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C" w:rsidRDefault="0005697C" w:rsidP="0005697C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7C" w:rsidRPr="006D0D0F" w:rsidRDefault="0005697C" w:rsidP="0005697C">
      <w:pPr>
        <w:jc w:val="center"/>
        <w:rPr>
          <w:b/>
          <w:bCs/>
          <w:sz w:val="28"/>
          <w:szCs w:val="28"/>
        </w:rPr>
      </w:pPr>
    </w:p>
    <w:p w:rsidR="0005697C" w:rsidRPr="006D0D0F" w:rsidRDefault="0005697C" w:rsidP="0005697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5697C" w:rsidRPr="006D0D0F" w:rsidRDefault="0005697C" w:rsidP="0005697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05697C" w:rsidRPr="006D0D0F" w:rsidRDefault="0005697C" w:rsidP="0005697C">
      <w:pPr>
        <w:jc w:val="center"/>
        <w:rPr>
          <w:b/>
          <w:bCs/>
          <w:sz w:val="28"/>
          <w:szCs w:val="28"/>
        </w:rPr>
      </w:pPr>
    </w:p>
    <w:p w:rsidR="0005697C" w:rsidRPr="006D0D0F" w:rsidRDefault="0005697C" w:rsidP="0005697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05697C" w:rsidRPr="002F735B" w:rsidRDefault="0005697C" w:rsidP="0005697C">
      <w:pPr>
        <w:jc w:val="center"/>
      </w:pPr>
    </w:p>
    <w:p w:rsidR="0005697C" w:rsidRPr="00A16490" w:rsidRDefault="0005697C" w:rsidP="00056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15.10.2015                                                                                                </w:t>
      </w:r>
      <w:r w:rsidRPr="006D0D0F">
        <w:rPr>
          <w:sz w:val="28"/>
          <w:szCs w:val="28"/>
        </w:rPr>
        <w:t>№</w:t>
      </w:r>
      <w:r>
        <w:rPr>
          <w:sz w:val="28"/>
          <w:szCs w:val="28"/>
        </w:rPr>
        <w:t xml:space="preserve"> 439</w:t>
      </w:r>
    </w:p>
    <w:p w:rsidR="0005697C" w:rsidRPr="00922176" w:rsidRDefault="0005697C" w:rsidP="0005697C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97C" w:rsidRPr="006D0D0F" w:rsidRDefault="0005697C" w:rsidP="0005697C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05697C" w:rsidRDefault="0005697C" w:rsidP="0005697C">
      <w:pPr>
        <w:rPr>
          <w:b/>
          <w:sz w:val="28"/>
          <w:szCs w:val="28"/>
        </w:rPr>
      </w:pPr>
    </w:p>
    <w:p w:rsidR="0005697C" w:rsidRDefault="0005697C" w:rsidP="0005697C">
      <w:pPr>
        <w:rPr>
          <w:b/>
          <w:sz w:val="28"/>
          <w:szCs w:val="28"/>
        </w:rPr>
      </w:pPr>
    </w:p>
    <w:p w:rsidR="0005697C" w:rsidRDefault="0005697C" w:rsidP="0005697C">
      <w:pPr>
        <w:jc w:val="center"/>
        <w:rPr>
          <w:b/>
          <w:sz w:val="28"/>
          <w:szCs w:val="28"/>
        </w:rPr>
      </w:pPr>
      <w:r w:rsidRPr="00EA67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A67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отчета об исполнении</w:t>
      </w:r>
      <w:r w:rsidRPr="00EA676A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Ахтанизовского сельского поселения Темрюкского</w:t>
      </w:r>
      <w:r w:rsidRPr="00EA676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за девять месяцев 2015 года</w:t>
      </w:r>
    </w:p>
    <w:p w:rsidR="0005697C" w:rsidRDefault="0005697C" w:rsidP="0005697C">
      <w:pPr>
        <w:rPr>
          <w:b/>
          <w:sz w:val="28"/>
          <w:szCs w:val="28"/>
        </w:rPr>
      </w:pPr>
    </w:p>
    <w:p w:rsidR="0005697C" w:rsidRDefault="0005697C" w:rsidP="0005697C">
      <w:pPr>
        <w:rPr>
          <w:b/>
          <w:sz w:val="28"/>
          <w:szCs w:val="28"/>
        </w:rPr>
      </w:pPr>
    </w:p>
    <w:p w:rsidR="0005697C" w:rsidRDefault="0005697C" w:rsidP="0005697C">
      <w:pPr>
        <w:jc w:val="both"/>
        <w:rPr>
          <w:sz w:val="28"/>
          <w:szCs w:val="28"/>
        </w:rPr>
      </w:pPr>
      <w:r w:rsidRPr="000E486A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пунктом 5 статьи 264.2 Бюджетного кодекса Российской Федерации,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5697C" w:rsidRDefault="0005697C" w:rsidP="000569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Ахтанизовского сельского поселения Темрюкского района за девять месяцев 2015 года </w:t>
      </w:r>
      <w:r w:rsidRPr="0036317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05697C" w:rsidRDefault="0005697C" w:rsidP="0005697C">
      <w:pPr>
        <w:pStyle w:val="3"/>
        <w:tabs>
          <w:tab w:val="center" w:pos="851"/>
        </w:tabs>
        <w:ind w:left="0" w:firstLine="851"/>
      </w:pPr>
      <w:r>
        <w:t xml:space="preserve">2. Отделу финансов и экономического развития администрации </w:t>
      </w:r>
      <w:r>
        <w:rPr>
          <w:szCs w:val="28"/>
        </w:rPr>
        <w:t>Ахтанизовского сельского поселения Темрюкского района</w:t>
      </w:r>
      <w:r>
        <w:t xml:space="preserve"> (Плотникова) обеспечить направление отчета об исполнении бюджета </w:t>
      </w:r>
      <w:r>
        <w:rPr>
          <w:szCs w:val="28"/>
        </w:rPr>
        <w:t>Ахтанизовского сельского поселения Темрюкского района</w:t>
      </w:r>
      <w:r>
        <w:t xml:space="preserve"> за девять месяцев 2015 года в Совет Ахтанизовского сельского поселения Темрюкского района и Контрольно-счетную палату муниципального образования Темрюкский район.</w:t>
      </w:r>
    </w:p>
    <w:p w:rsidR="0005697C" w:rsidRPr="00363173" w:rsidRDefault="0005697C" w:rsidP="00056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05697C" w:rsidRDefault="0005697C" w:rsidP="00056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финансов и экономического развития Плотникову А.В.</w:t>
      </w:r>
    </w:p>
    <w:p w:rsidR="0005697C" w:rsidRDefault="0005697C" w:rsidP="00056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Постановление вступает в силу со дня его подписания.</w:t>
      </w:r>
    </w:p>
    <w:p w:rsidR="0005697C" w:rsidRDefault="0005697C" w:rsidP="0005697C">
      <w:pPr>
        <w:jc w:val="both"/>
        <w:rPr>
          <w:sz w:val="28"/>
          <w:szCs w:val="28"/>
        </w:rPr>
      </w:pPr>
    </w:p>
    <w:p w:rsidR="0005697C" w:rsidRDefault="0005697C" w:rsidP="0005697C">
      <w:pPr>
        <w:jc w:val="both"/>
        <w:rPr>
          <w:sz w:val="28"/>
          <w:szCs w:val="28"/>
        </w:rPr>
      </w:pPr>
    </w:p>
    <w:p w:rsidR="0005697C" w:rsidRDefault="0005697C" w:rsidP="0005697C">
      <w:pPr>
        <w:jc w:val="both"/>
        <w:rPr>
          <w:sz w:val="28"/>
          <w:szCs w:val="28"/>
        </w:rPr>
      </w:pPr>
    </w:p>
    <w:p w:rsidR="0005697C" w:rsidRPr="00BE1DAA" w:rsidRDefault="0005697C" w:rsidP="000569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DAA">
        <w:rPr>
          <w:sz w:val="28"/>
          <w:szCs w:val="28"/>
        </w:rPr>
        <w:t xml:space="preserve"> Ахтанизовского </w:t>
      </w:r>
      <w:proofErr w:type="gramStart"/>
      <w:r w:rsidRPr="00BE1DAA">
        <w:rPr>
          <w:sz w:val="28"/>
          <w:szCs w:val="28"/>
        </w:rPr>
        <w:t>сельского</w:t>
      </w:r>
      <w:proofErr w:type="gramEnd"/>
    </w:p>
    <w:p w:rsidR="0005697C" w:rsidRPr="00E27B5B" w:rsidRDefault="0005697C" w:rsidP="0005697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DAA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Темрюкского района                                               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p w:rsidR="003E01AD" w:rsidRDefault="003E01AD"/>
    <w:sectPr w:rsidR="003E01AD" w:rsidSect="00E27B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5697C"/>
    <w:rsid w:val="0005697C"/>
    <w:rsid w:val="003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697C"/>
    <w:pPr>
      <w:ind w:left="-540" w:right="-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56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2015-10-21T07:56:00Z</dcterms:created>
  <dcterms:modified xsi:type="dcterms:W3CDTF">2015-10-21T07:56:00Z</dcterms:modified>
</cp:coreProperties>
</file>