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A03B3">
        <w:rPr>
          <w:spacing w:val="-12"/>
          <w:sz w:val="28"/>
          <w:szCs w:val="28"/>
        </w:rPr>
        <w:t xml:space="preserve">    </w:t>
      </w:r>
      <w:r w:rsidR="00042157">
        <w:rPr>
          <w:spacing w:val="-12"/>
          <w:sz w:val="28"/>
          <w:szCs w:val="28"/>
        </w:rPr>
        <w:t xml:space="preserve">от </w:t>
      </w:r>
      <w:r w:rsidR="008969FB">
        <w:rPr>
          <w:spacing w:val="-12"/>
          <w:sz w:val="28"/>
          <w:szCs w:val="28"/>
        </w:rPr>
        <w:t xml:space="preserve"> </w:t>
      </w:r>
      <w:r w:rsidR="001202D3">
        <w:rPr>
          <w:spacing w:val="-12"/>
          <w:sz w:val="28"/>
          <w:szCs w:val="28"/>
        </w:rPr>
        <w:t>15.07.2026</w:t>
      </w:r>
      <w:r w:rsidR="0005174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1202D3">
        <w:rPr>
          <w:spacing w:val="-12"/>
          <w:sz w:val="28"/>
          <w:szCs w:val="28"/>
        </w:rPr>
        <w:t>145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5C0423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C0423">
        <w:rPr>
          <w:rFonts w:ascii="Times New Roman" w:hAnsi="Times New Roman" w:cs="Times New Roman"/>
          <w:b/>
          <w:sz w:val="28"/>
          <w:szCs w:val="28"/>
        </w:rPr>
        <w:t>5 года № 2</w:t>
      </w:r>
      <w:r w:rsidR="000A03B3">
        <w:rPr>
          <w:rFonts w:ascii="Times New Roman" w:hAnsi="Times New Roman" w:cs="Times New Roman"/>
          <w:b/>
          <w:sz w:val="28"/>
          <w:szCs w:val="28"/>
        </w:rPr>
        <w:t>2</w:t>
      </w:r>
      <w:r w:rsidR="005C0423">
        <w:rPr>
          <w:rFonts w:ascii="Times New Roman" w:hAnsi="Times New Roman" w:cs="Times New Roman"/>
          <w:b/>
          <w:sz w:val="28"/>
          <w:szCs w:val="28"/>
        </w:rPr>
        <w:t>0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0A03B3" w:rsidRPr="00CA3025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8969FB" w:rsidRPr="0092364D" w:rsidRDefault="008969FB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Default="0082002F" w:rsidP="000A03B3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92364D" w:rsidRPr="000A03B3">
        <w:rPr>
          <w:rFonts w:ascii="Times New Roman" w:hAnsi="Times New Roman"/>
          <w:sz w:val="28"/>
          <w:szCs w:val="28"/>
        </w:rPr>
        <w:t>1. В муниципальной программе «</w:t>
      </w:r>
      <w:r w:rsidR="000A03B3" w:rsidRPr="000A03B3">
        <w:rPr>
          <w:rFonts w:ascii="Times New Roman" w:hAnsi="Times New Roman"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="0092364D" w:rsidRPr="000A03B3">
        <w:rPr>
          <w:rFonts w:ascii="Times New Roman" w:hAnsi="Times New Roman"/>
          <w:sz w:val="28"/>
          <w:szCs w:val="28"/>
        </w:rPr>
        <w:t xml:space="preserve">» </w:t>
      </w:r>
      <w:r w:rsidR="005C0423">
        <w:rPr>
          <w:rFonts w:ascii="Times New Roman" w:hAnsi="Times New Roman"/>
          <w:sz w:val="28"/>
          <w:szCs w:val="28"/>
        </w:rPr>
        <w:t>раздел «П</w:t>
      </w:r>
      <w:r w:rsidR="000A03B3" w:rsidRPr="000A03B3">
        <w:rPr>
          <w:rFonts w:ascii="Times New Roman" w:hAnsi="Times New Roman"/>
          <w:sz w:val="28"/>
          <w:szCs w:val="28"/>
        </w:rPr>
        <w:t>еречень основных мероприятий муниципальной программы</w:t>
      </w:r>
      <w:r w:rsidR="005C0423">
        <w:rPr>
          <w:rFonts w:ascii="Times New Roman" w:hAnsi="Times New Roman"/>
          <w:sz w:val="28"/>
          <w:szCs w:val="28"/>
        </w:rPr>
        <w:t>»</w:t>
      </w:r>
      <w:r w:rsidR="000A03B3">
        <w:rPr>
          <w:rFonts w:ascii="Times New Roman" w:hAnsi="Times New Roman"/>
          <w:sz w:val="28"/>
          <w:szCs w:val="28"/>
        </w:rPr>
        <w:t xml:space="preserve"> </w:t>
      </w:r>
      <w:r w:rsidR="0092364D" w:rsidRPr="000A03B3">
        <w:rPr>
          <w:rFonts w:ascii="Times New Roman" w:hAnsi="Times New Roman"/>
          <w:bCs/>
          <w:sz w:val="28"/>
          <w:szCs w:val="28"/>
        </w:rPr>
        <w:t>изложить в новой редакции</w:t>
      </w:r>
      <w:r w:rsidR="0092364D" w:rsidRPr="000A03B3">
        <w:rPr>
          <w:rFonts w:ascii="Times New Roman" w:hAnsi="Times New Roman"/>
          <w:sz w:val="28"/>
          <w:szCs w:val="28"/>
        </w:rPr>
        <w:t>:</w:t>
      </w:r>
    </w:p>
    <w:p w:rsidR="008969FB" w:rsidRPr="000A03B3" w:rsidRDefault="008969FB" w:rsidP="000A03B3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03B3" w:rsidRDefault="000A03B3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A03B3" w:rsidRPr="005E6DE3" w:rsidRDefault="000A03B3" w:rsidP="000A03B3">
      <w:pPr>
        <w:jc w:val="center"/>
        <w:rPr>
          <w:b/>
        </w:rPr>
      </w:pPr>
    </w:p>
    <w:p w:rsidR="000A03B3" w:rsidRPr="00AC0214" w:rsidRDefault="000A03B3" w:rsidP="000A03B3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A03B3" w:rsidRPr="006756EA" w:rsidRDefault="000A03B3" w:rsidP="000A03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EA">
        <w:rPr>
          <w:rFonts w:ascii="Times New Roman" w:hAnsi="Times New Roman" w:cs="Times New Roman"/>
          <w:b/>
          <w:sz w:val="28"/>
          <w:szCs w:val="28"/>
        </w:rPr>
        <w:t>«</w:t>
      </w:r>
      <w:r w:rsidRPr="006756EA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Pr="006756EA">
        <w:rPr>
          <w:rFonts w:ascii="Times New Roman" w:hAnsi="Times New Roman" w:cs="Times New Roman"/>
          <w:b/>
          <w:sz w:val="28"/>
          <w:szCs w:val="28"/>
        </w:rPr>
        <w:t>»</w:t>
      </w:r>
    </w:p>
    <w:p w:rsidR="000A03B3" w:rsidRDefault="000A03B3" w:rsidP="000A03B3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225CF" w:rsidRPr="003A6C1A" w:rsidTr="002C131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№</w:t>
            </w:r>
            <w:r w:rsidRPr="003A6C1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225CF" w:rsidRPr="003A6C1A" w:rsidTr="002C131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225CF" w:rsidRPr="003A6C1A" w:rsidTr="002C1317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225CF" w:rsidRPr="003A6C1A" w:rsidTr="002C131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11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jc w:val="both"/>
            </w:pPr>
            <w:r w:rsidRPr="003A6C1A">
              <w:t>предупреждение чрезвычайных ситуаций, стихийных бедствий, эпидемий и ликвидация их последствий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организация и осуществление мероприятий по предупреждению населения о чрезвычайных ситуациях, стихийных бедствиях и ликвидация их последствий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3A6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 w:rsidRPr="003A6C1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 w:rsidRPr="003A6C1A">
              <w:t>снижение показателей гибели и травматизма людей порчи имущества при предупреждении и ликвидации последствий чрезвычайных ситуаций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0225CF" w:rsidRPr="003A6C1A" w:rsidTr="002C1317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Цель 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совершенствование системы обеспечения пожарной безопасности в поселении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пропаганда знаний в области пожарной безопасности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 пожарной безопасности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3A6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 w:rsidRPr="003A6C1A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 w:rsidRPr="003A6C1A">
              <w:t>уменьшить гибель и травмирование людей при пожарах, сократить потери от пожаров, снизить вероятность возникновения крупных пожаров, создать эффективную скоординированную систему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Администрация Ахтанизовского сельского поселения Темрюкского района</w:t>
            </w:r>
          </w:p>
          <w:p w:rsidR="000225CF" w:rsidRPr="003A6C1A" w:rsidRDefault="000225CF" w:rsidP="002C1317"/>
          <w:p w:rsidR="000225CF" w:rsidRPr="003A6C1A" w:rsidRDefault="000225CF" w:rsidP="002C1317"/>
          <w:p w:rsidR="000225CF" w:rsidRPr="003A6C1A" w:rsidRDefault="000225CF" w:rsidP="002C1317"/>
          <w:p w:rsidR="000225CF" w:rsidRPr="003A6C1A" w:rsidRDefault="000225CF" w:rsidP="002C1317"/>
          <w:p w:rsidR="000225CF" w:rsidRPr="003A6C1A" w:rsidRDefault="000225CF" w:rsidP="002C1317"/>
          <w:p w:rsidR="000225CF" w:rsidRPr="003A6C1A" w:rsidRDefault="000225CF" w:rsidP="002C1317"/>
          <w:p w:rsidR="000225CF" w:rsidRPr="003A6C1A" w:rsidRDefault="000225CF" w:rsidP="002C1317">
            <w:pPr>
              <w:jc w:val="right"/>
            </w:pP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Цель 3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Задача 3.1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повышение эффективности охраны общественного порядка и обеспечения общественной безопасности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</w:t>
            </w:r>
            <w:r w:rsidRPr="003A6C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w:anchor="sub_4000" w:history="1"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укреплению правопоря</w:t>
              </w:r>
              <w:r w:rsidR="00D46C78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дка, профилактики правонарушений</w:t>
              </w:r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, усилению </w:t>
              </w:r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борьбы с преступностью в Ахтанизовском сельском поселении Темрюкского района </w:t>
              </w:r>
            </w:hyperlink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8969FB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8969FB" w:rsidP="002C1317">
            <w: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autoSpaceDE w:val="0"/>
              <w:ind w:right="333" w:hanging="3"/>
              <w:contextualSpacing/>
            </w:pPr>
            <w:r w:rsidRPr="003A6C1A">
              <w:t>снижение уровня преступности;</w:t>
            </w:r>
          </w:p>
          <w:p w:rsidR="000225CF" w:rsidRPr="003A6C1A" w:rsidRDefault="000225CF" w:rsidP="002C1317">
            <w:pPr>
              <w:autoSpaceDE w:val="0"/>
              <w:ind w:right="333" w:hanging="3"/>
              <w:contextualSpacing/>
            </w:pPr>
            <w:r w:rsidRPr="003A6C1A">
              <w:t>укрепление правопорядка и общественной безопасности;</w:t>
            </w:r>
          </w:p>
          <w:p w:rsidR="000225CF" w:rsidRPr="003A6C1A" w:rsidRDefault="000225CF" w:rsidP="002C1317">
            <w:pPr>
              <w:ind w:right="333" w:hanging="3"/>
              <w:contextualSpacing/>
            </w:pPr>
            <w:r w:rsidRPr="003A6C1A">
              <w:lastRenderedPageBreak/>
              <w:t>защита прав и законных интересов граждан;</w:t>
            </w:r>
          </w:p>
          <w:p w:rsidR="000225CF" w:rsidRPr="003A6C1A" w:rsidRDefault="000225CF" w:rsidP="002C1317">
            <w:r w:rsidRPr="003A6C1A">
              <w:t>предупреждение экстремистских проявлений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Цель 4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осуществление мероприятий по противодействию коррупции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Задача 4.1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совершенствование правового регулирования в сфере противодействия коррупции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4.4.4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Противодействие коррупции на территории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3A6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8969FB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8969FB" w:rsidP="002C1317">
            <w: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 w:rsidRPr="003A6C1A">
              <w:t>решение проблем коррупционной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Администрация Ахтанизовского сельского поселения Темрюкского района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3A6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D46C7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16</w:t>
            </w:r>
            <w:r w:rsidR="00D46C78">
              <w:rPr>
                <w:rFonts w:ascii="Times New Roman" w:hAnsi="Times New Roman" w:cs="Times New Roman"/>
              </w:rPr>
              <w:t>1</w:t>
            </w:r>
            <w:r w:rsidRPr="003A6C1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D46C78">
            <w:r w:rsidRPr="003A6C1A">
              <w:t>16</w:t>
            </w:r>
            <w:r w:rsidR="00D46C78">
              <w:t>1</w:t>
            </w:r>
            <w:r w:rsidRPr="003A6C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/>
        </w:tc>
      </w:tr>
    </w:tbl>
    <w:p w:rsidR="00F1685F" w:rsidRDefault="00F1685F" w:rsidP="000A03B3">
      <w:pPr>
        <w:jc w:val="center"/>
        <w:rPr>
          <w:b/>
        </w:rPr>
      </w:pPr>
    </w:p>
    <w:p w:rsidR="000225CF" w:rsidRPr="001202D3" w:rsidRDefault="000225CF" w:rsidP="000225CF">
      <w:pPr>
        <w:jc w:val="both"/>
        <w:rPr>
          <w:sz w:val="27"/>
          <w:szCs w:val="28"/>
        </w:rPr>
      </w:pPr>
      <w:r>
        <w:rPr>
          <w:b/>
          <w:bCs/>
          <w:sz w:val="28"/>
          <w:szCs w:val="28"/>
        </w:rPr>
        <w:tab/>
      </w:r>
      <w:r w:rsidRPr="001202D3">
        <w:rPr>
          <w:bCs/>
          <w:sz w:val="27"/>
          <w:szCs w:val="28"/>
        </w:rPr>
        <w:t>2. В приложении № 3 к муниципальной программы</w:t>
      </w:r>
      <w:r w:rsidRPr="001202D3">
        <w:rPr>
          <w:b/>
          <w:bCs/>
          <w:sz w:val="27"/>
          <w:szCs w:val="28"/>
        </w:rPr>
        <w:t xml:space="preserve"> </w:t>
      </w:r>
      <w:r w:rsidRPr="001202D3">
        <w:rPr>
          <w:sz w:val="27"/>
          <w:szCs w:val="28"/>
        </w:rPr>
        <w:t>«</w:t>
      </w:r>
      <w:r w:rsidRPr="001202D3">
        <w:rPr>
          <w:bCs/>
          <w:sz w:val="27"/>
          <w:szCs w:val="28"/>
        </w:rPr>
        <w:t>Обеспечение безопасности населения Ахтанизовского сельского поселения Темрюкского района</w:t>
      </w:r>
      <w:r w:rsidRPr="001202D3">
        <w:rPr>
          <w:sz w:val="27"/>
          <w:szCs w:val="28"/>
        </w:rPr>
        <w:t>» в разделе 1 паспорта подпрограммы «</w:t>
      </w:r>
      <w:hyperlink w:anchor="sub_4000" w:history="1">
        <w:r w:rsidRPr="001202D3">
          <w:rPr>
            <w:rStyle w:val="ad"/>
            <w:sz w:val="27"/>
            <w:szCs w:val="28"/>
          </w:rPr>
          <w:t>Укрепление правопорядка, профилактика правонарушений, усиление борьбы с преступностью в Ахтанизовском сельском поселении Темрюкского района</w:t>
        </w:r>
      </w:hyperlink>
      <w:r w:rsidRPr="001202D3">
        <w:rPr>
          <w:sz w:val="27"/>
          <w:szCs w:val="28"/>
        </w:rPr>
        <w:t>»</w:t>
      </w:r>
      <w:r w:rsidRPr="001202D3">
        <w:rPr>
          <w:b/>
          <w:sz w:val="27"/>
          <w:szCs w:val="28"/>
        </w:rPr>
        <w:t xml:space="preserve"> </w:t>
      </w:r>
      <w:r w:rsidRPr="001202D3">
        <w:rPr>
          <w:bCs/>
          <w:sz w:val="27"/>
          <w:szCs w:val="28"/>
        </w:rPr>
        <w:t>позицию «</w:t>
      </w:r>
      <w:r w:rsidRPr="001202D3">
        <w:rPr>
          <w:sz w:val="27"/>
          <w:szCs w:val="28"/>
        </w:rPr>
        <w:t>Объем финансирования муниципальной программы, тыс. рублей»</w:t>
      </w:r>
      <w:r w:rsidRPr="001202D3">
        <w:rPr>
          <w:bCs/>
          <w:sz w:val="27"/>
          <w:szCs w:val="28"/>
        </w:rPr>
        <w:t xml:space="preserve">  изложить в новой редакции</w:t>
      </w:r>
      <w:r w:rsidRPr="001202D3">
        <w:rPr>
          <w:sz w:val="27"/>
          <w:szCs w:val="28"/>
        </w:rPr>
        <w:t>:</w:t>
      </w:r>
    </w:p>
    <w:p w:rsidR="000225CF" w:rsidRPr="0092364D" w:rsidRDefault="000225CF" w:rsidP="000225CF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225CF" w:rsidRPr="001202D3" w:rsidTr="002C1317">
        <w:tc>
          <w:tcPr>
            <w:tcW w:w="6464" w:type="dxa"/>
          </w:tcPr>
          <w:p w:rsidR="000225CF" w:rsidRPr="001202D3" w:rsidRDefault="000225CF" w:rsidP="002C1317">
            <w:pPr>
              <w:tabs>
                <w:tab w:val="center" w:pos="4677"/>
                <w:tab w:val="right" w:pos="9355"/>
              </w:tabs>
            </w:pPr>
            <w:r w:rsidRPr="001202D3"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225CF" w:rsidRPr="001202D3" w:rsidRDefault="000225CF" w:rsidP="002C1317">
            <w:pPr>
              <w:tabs>
                <w:tab w:val="center" w:pos="4677"/>
                <w:tab w:val="right" w:pos="9355"/>
              </w:tabs>
              <w:jc w:val="center"/>
            </w:pPr>
            <w:r w:rsidRPr="001202D3">
              <w:t>всего</w:t>
            </w:r>
          </w:p>
        </w:tc>
        <w:tc>
          <w:tcPr>
            <w:tcW w:w="6668" w:type="dxa"/>
            <w:gridSpan w:val="4"/>
          </w:tcPr>
          <w:p w:rsidR="000225CF" w:rsidRPr="001202D3" w:rsidRDefault="000225CF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202D3">
              <w:t>в разрезе источников финансирования</w:t>
            </w:r>
          </w:p>
        </w:tc>
      </w:tr>
      <w:tr w:rsidR="000225CF" w:rsidRPr="001202D3" w:rsidTr="002C1317">
        <w:tc>
          <w:tcPr>
            <w:tcW w:w="6464" w:type="dxa"/>
          </w:tcPr>
          <w:p w:rsidR="000225CF" w:rsidRPr="001202D3" w:rsidRDefault="000225CF" w:rsidP="002C1317">
            <w:pPr>
              <w:tabs>
                <w:tab w:val="center" w:pos="4677"/>
                <w:tab w:val="right" w:pos="9355"/>
              </w:tabs>
            </w:pPr>
            <w:r w:rsidRPr="001202D3">
              <w:t>Годы реализации</w:t>
            </w:r>
          </w:p>
        </w:tc>
        <w:tc>
          <w:tcPr>
            <w:tcW w:w="1546" w:type="dxa"/>
            <w:vMerge/>
          </w:tcPr>
          <w:p w:rsidR="000225CF" w:rsidRPr="001202D3" w:rsidRDefault="000225CF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08" w:type="dxa"/>
          </w:tcPr>
          <w:p w:rsidR="000225CF" w:rsidRPr="001202D3" w:rsidRDefault="000225CF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202D3">
              <w:t>федеральный бюджет</w:t>
            </w:r>
          </w:p>
        </w:tc>
        <w:tc>
          <w:tcPr>
            <w:tcW w:w="1170" w:type="dxa"/>
          </w:tcPr>
          <w:p w:rsidR="000225CF" w:rsidRPr="001202D3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46" w:type="dxa"/>
          </w:tcPr>
          <w:p w:rsidR="000225CF" w:rsidRPr="001202D3" w:rsidRDefault="000225CF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202D3">
              <w:t>местный бюджет</w:t>
            </w:r>
          </w:p>
        </w:tc>
        <w:tc>
          <w:tcPr>
            <w:tcW w:w="2144" w:type="dxa"/>
          </w:tcPr>
          <w:p w:rsidR="000225CF" w:rsidRPr="001202D3" w:rsidRDefault="000225CF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202D3">
              <w:t>внебюджетные источники</w:t>
            </w:r>
          </w:p>
        </w:tc>
      </w:tr>
      <w:tr w:rsidR="000225CF" w:rsidRPr="001202D3" w:rsidTr="002C1317">
        <w:tc>
          <w:tcPr>
            <w:tcW w:w="6464" w:type="dxa"/>
          </w:tcPr>
          <w:p w:rsidR="000225CF" w:rsidRPr="001202D3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2026 год реализации</w:t>
            </w:r>
          </w:p>
        </w:tc>
        <w:tc>
          <w:tcPr>
            <w:tcW w:w="1546" w:type="dxa"/>
          </w:tcPr>
          <w:p w:rsidR="000225CF" w:rsidRPr="001202D3" w:rsidRDefault="008969FB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808" w:type="dxa"/>
          </w:tcPr>
          <w:p w:rsidR="000225CF" w:rsidRPr="001202D3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225CF" w:rsidRPr="001202D3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225CF" w:rsidRPr="001202D3" w:rsidRDefault="008969FB" w:rsidP="002C1317">
            <w:r w:rsidRPr="001202D3">
              <w:t>8,8</w:t>
            </w:r>
          </w:p>
        </w:tc>
        <w:tc>
          <w:tcPr>
            <w:tcW w:w="2144" w:type="dxa"/>
          </w:tcPr>
          <w:p w:rsidR="000225CF" w:rsidRPr="001202D3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0,0</w:t>
            </w:r>
          </w:p>
        </w:tc>
      </w:tr>
      <w:tr w:rsidR="000225CF" w:rsidRPr="001202D3" w:rsidTr="002C1317">
        <w:tc>
          <w:tcPr>
            <w:tcW w:w="6464" w:type="dxa"/>
          </w:tcPr>
          <w:p w:rsidR="000225CF" w:rsidRPr="001202D3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6" w:type="dxa"/>
          </w:tcPr>
          <w:p w:rsidR="000225CF" w:rsidRPr="001202D3" w:rsidRDefault="008969FB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808" w:type="dxa"/>
          </w:tcPr>
          <w:p w:rsidR="000225CF" w:rsidRPr="001202D3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225CF" w:rsidRPr="001202D3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225CF" w:rsidRPr="001202D3" w:rsidRDefault="008969FB" w:rsidP="002C1317">
            <w:r w:rsidRPr="001202D3">
              <w:t>8,8</w:t>
            </w:r>
          </w:p>
        </w:tc>
        <w:tc>
          <w:tcPr>
            <w:tcW w:w="2144" w:type="dxa"/>
          </w:tcPr>
          <w:p w:rsidR="000225CF" w:rsidRPr="001202D3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225CF" w:rsidRDefault="000225CF" w:rsidP="00A55D0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A55D0E" w:rsidRPr="001202D3" w:rsidRDefault="000225CF" w:rsidP="00A55D0E">
      <w:pPr>
        <w:jc w:val="both"/>
        <w:rPr>
          <w:sz w:val="27"/>
          <w:szCs w:val="28"/>
        </w:rPr>
      </w:pPr>
      <w:r>
        <w:rPr>
          <w:b/>
          <w:bCs/>
          <w:sz w:val="28"/>
          <w:szCs w:val="28"/>
        </w:rPr>
        <w:tab/>
      </w:r>
      <w:r w:rsidRPr="001202D3">
        <w:rPr>
          <w:bCs/>
          <w:sz w:val="27"/>
          <w:szCs w:val="28"/>
        </w:rPr>
        <w:t>3</w:t>
      </w:r>
      <w:r w:rsidRPr="001202D3">
        <w:rPr>
          <w:sz w:val="27"/>
          <w:szCs w:val="28"/>
        </w:rPr>
        <w:t xml:space="preserve">. В приложении № 3 к </w:t>
      </w:r>
      <w:r w:rsidRPr="001202D3">
        <w:rPr>
          <w:spacing w:val="-12"/>
          <w:sz w:val="27"/>
          <w:szCs w:val="28"/>
        </w:rPr>
        <w:t>муниципальной программе «</w:t>
      </w:r>
      <w:r w:rsidRPr="001202D3">
        <w:rPr>
          <w:bCs/>
          <w:sz w:val="27"/>
          <w:szCs w:val="28"/>
        </w:rPr>
        <w:t>Обеспечение безопасности населения Ахтанизовского сельского поселения Темрюкского района</w:t>
      </w:r>
      <w:r w:rsidRPr="001202D3">
        <w:rPr>
          <w:sz w:val="27"/>
          <w:szCs w:val="28"/>
        </w:rPr>
        <w:t>» раздел</w:t>
      </w:r>
      <w:r w:rsidRPr="001202D3">
        <w:rPr>
          <w:bCs/>
          <w:sz w:val="27"/>
          <w:szCs w:val="28"/>
        </w:rPr>
        <w:t xml:space="preserve"> «</w:t>
      </w:r>
      <w:r w:rsidRPr="001202D3">
        <w:rPr>
          <w:sz w:val="27"/>
          <w:szCs w:val="28"/>
        </w:rPr>
        <w:t>Перечень мероприятий  подпрограммы»</w:t>
      </w:r>
      <w:r w:rsidRPr="001202D3">
        <w:rPr>
          <w:bCs/>
          <w:sz w:val="27"/>
          <w:szCs w:val="28"/>
        </w:rPr>
        <w:t xml:space="preserve"> </w:t>
      </w:r>
      <w:r w:rsidRPr="001202D3">
        <w:rPr>
          <w:sz w:val="27"/>
          <w:szCs w:val="28"/>
        </w:rPr>
        <w:t>подпрограммы «</w:t>
      </w:r>
      <w:hyperlink w:anchor="sub_4000" w:history="1">
        <w:r w:rsidRPr="001202D3">
          <w:rPr>
            <w:rStyle w:val="ad"/>
            <w:sz w:val="27"/>
            <w:szCs w:val="28"/>
          </w:rPr>
          <w:t xml:space="preserve">Укрепление </w:t>
        </w:r>
        <w:r w:rsidRPr="001202D3">
          <w:rPr>
            <w:rStyle w:val="ad"/>
            <w:sz w:val="27"/>
            <w:szCs w:val="28"/>
          </w:rPr>
          <w:lastRenderedPageBreak/>
          <w:t>правопорядка, профилактика правонарушений, усиление борьбы с преступностью в Ахтанизовском сельском поселении Темрюкского района</w:t>
        </w:r>
      </w:hyperlink>
      <w:r w:rsidRPr="001202D3">
        <w:rPr>
          <w:bCs/>
          <w:sz w:val="27"/>
          <w:szCs w:val="28"/>
        </w:rPr>
        <w:t xml:space="preserve">  изложить в новой редакции</w:t>
      </w:r>
      <w:r w:rsidRPr="001202D3">
        <w:rPr>
          <w:sz w:val="27"/>
          <w:szCs w:val="28"/>
        </w:rPr>
        <w:t>:</w:t>
      </w:r>
    </w:p>
    <w:p w:rsidR="000225CF" w:rsidRPr="008969FB" w:rsidRDefault="000225CF" w:rsidP="00A55D0E">
      <w:pPr>
        <w:jc w:val="both"/>
        <w:rPr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225CF" w:rsidRPr="00FC7E89" w:rsidTr="002C131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225CF" w:rsidRPr="00FC7E89" w:rsidTr="002C131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225CF" w:rsidRPr="00FC7E89" w:rsidTr="002C1317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225CF" w:rsidRPr="00FC7E89" w:rsidTr="002C131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225CF" w:rsidRPr="00FC7E89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F591D" w:rsidRDefault="000225CF" w:rsidP="002C1317">
            <w:pPr>
              <w:jc w:val="both"/>
            </w:pPr>
            <w:r w:rsidRPr="003F591D">
              <w:t>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0225CF" w:rsidRPr="00FC7E89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F591D" w:rsidRDefault="000225CF" w:rsidP="002C131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F591D">
              <w:rPr>
                <w:rFonts w:ascii="Times New Roman" w:hAnsi="Times New Roman" w:cs="Times New Roman"/>
              </w:rPr>
              <w:t>повышение эффективности охраны общественного порядка и обеспечения общественной безопасности</w:t>
            </w:r>
          </w:p>
        </w:tc>
      </w:tr>
      <w:tr w:rsidR="000225CF" w:rsidRPr="00FC7E89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</w:t>
            </w:r>
            <w:r w:rsidRPr="003A6C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w:anchor="sub_4000" w:history="1"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укреплению правопоря</w:t>
              </w:r>
              <w:r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дка, профилактики правонарушений</w:t>
              </w:r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, усилению борьбы с преступностью в Ахтанизовском сельском поселении Темрюкского района </w:t>
              </w:r>
            </w:hyperlink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8969FB" w:rsidRDefault="008969FB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8969FB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8969FB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8969F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8969FB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8969F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8969FB" w:rsidRDefault="008969FB" w:rsidP="002C1317">
            <w:r w:rsidRPr="008969FB"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autoSpaceDE w:val="0"/>
              <w:ind w:right="333" w:hanging="3"/>
              <w:contextualSpacing/>
            </w:pPr>
            <w:r w:rsidRPr="003A6C1A">
              <w:t>снижение уровня преступности;</w:t>
            </w:r>
          </w:p>
          <w:p w:rsidR="000225CF" w:rsidRPr="003A6C1A" w:rsidRDefault="000225CF" w:rsidP="002C1317">
            <w:pPr>
              <w:autoSpaceDE w:val="0"/>
              <w:ind w:right="333" w:hanging="3"/>
              <w:contextualSpacing/>
            </w:pPr>
            <w:r w:rsidRPr="003A6C1A">
              <w:t>укрепление правопорядка и общественной безопасности;</w:t>
            </w:r>
          </w:p>
          <w:p w:rsidR="000225CF" w:rsidRPr="003A6C1A" w:rsidRDefault="000225CF" w:rsidP="002C1317">
            <w:pPr>
              <w:ind w:right="333" w:hanging="3"/>
              <w:contextualSpacing/>
            </w:pPr>
            <w:r w:rsidRPr="003A6C1A">
              <w:t>защита прав и законных интересов граждан;</w:t>
            </w:r>
          </w:p>
          <w:p w:rsidR="000225CF" w:rsidRPr="00FC7E89" w:rsidRDefault="000225CF" w:rsidP="002C1317">
            <w:r w:rsidRPr="003A6C1A">
              <w:t>предупреждение экстремистских проявлений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3F591D" w:rsidRDefault="003F591D" w:rsidP="00A55D0E">
      <w:pPr>
        <w:jc w:val="both"/>
        <w:rPr>
          <w:b/>
          <w:bCs/>
          <w:sz w:val="28"/>
          <w:szCs w:val="28"/>
        </w:rPr>
      </w:pPr>
    </w:p>
    <w:p w:rsidR="008969FB" w:rsidRPr="001202D3" w:rsidRDefault="008969FB" w:rsidP="008969FB">
      <w:pPr>
        <w:jc w:val="both"/>
        <w:rPr>
          <w:sz w:val="27"/>
          <w:szCs w:val="28"/>
        </w:rPr>
      </w:pPr>
      <w:r>
        <w:rPr>
          <w:b/>
          <w:bCs/>
          <w:sz w:val="28"/>
          <w:szCs w:val="28"/>
        </w:rPr>
        <w:tab/>
      </w:r>
      <w:r w:rsidRPr="001202D3">
        <w:rPr>
          <w:bCs/>
          <w:sz w:val="27"/>
          <w:szCs w:val="28"/>
        </w:rPr>
        <w:t>4. В приложении № 4 к муниципальной программы</w:t>
      </w:r>
      <w:r w:rsidRPr="001202D3">
        <w:rPr>
          <w:b/>
          <w:bCs/>
          <w:sz w:val="27"/>
          <w:szCs w:val="28"/>
        </w:rPr>
        <w:t xml:space="preserve"> </w:t>
      </w:r>
      <w:r w:rsidRPr="001202D3">
        <w:rPr>
          <w:sz w:val="27"/>
          <w:szCs w:val="28"/>
        </w:rPr>
        <w:t>«</w:t>
      </w:r>
      <w:r w:rsidRPr="001202D3">
        <w:rPr>
          <w:bCs/>
          <w:sz w:val="27"/>
          <w:szCs w:val="28"/>
        </w:rPr>
        <w:t>Обеспечение безопасности населения Ахтанизовского сельского поселения Темрюкского района</w:t>
      </w:r>
      <w:r w:rsidRPr="001202D3">
        <w:rPr>
          <w:sz w:val="27"/>
          <w:szCs w:val="28"/>
        </w:rPr>
        <w:t>» в разделе 1 паспорта подпрограммы «Противодействие коррупции на территории Ахтанизовского сельского поселения Темрюкского района»</w:t>
      </w:r>
      <w:r w:rsidRPr="001202D3">
        <w:rPr>
          <w:b/>
          <w:sz w:val="27"/>
          <w:szCs w:val="28"/>
        </w:rPr>
        <w:t xml:space="preserve"> </w:t>
      </w:r>
      <w:r w:rsidRPr="001202D3">
        <w:rPr>
          <w:bCs/>
          <w:sz w:val="27"/>
          <w:szCs w:val="28"/>
        </w:rPr>
        <w:t>позицию «</w:t>
      </w:r>
      <w:r w:rsidRPr="001202D3">
        <w:rPr>
          <w:sz w:val="27"/>
          <w:szCs w:val="28"/>
        </w:rPr>
        <w:t>Объем финансирования муниципальной программы, тыс. рублей»</w:t>
      </w:r>
      <w:r w:rsidRPr="001202D3">
        <w:rPr>
          <w:bCs/>
          <w:sz w:val="27"/>
          <w:szCs w:val="28"/>
        </w:rPr>
        <w:t xml:space="preserve">  изложить в новой редакции</w:t>
      </w:r>
      <w:r w:rsidRPr="001202D3">
        <w:rPr>
          <w:sz w:val="27"/>
          <w:szCs w:val="28"/>
        </w:rPr>
        <w:t>:</w:t>
      </w:r>
    </w:p>
    <w:p w:rsidR="008969FB" w:rsidRPr="0092364D" w:rsidRDefault="008969FB" w:rsidP="008969FB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8969FB" w:rsidRPr="001202D3" w:rsidTr="00204F86">
        <w:tc>
          <w:tcPr>
            <w:tcW w:w="6464" w:type="dxa"/>
          </w:tcPr>
          <w:p w:rsidR="008969FB" w:rsidRPr="001202D3" w:rsidRDefault="008969FB" w:rsidP="00204F86">
            <w:pPr>
              <w:tabs>
                <w:tab w:val="center" w:pos="4677"/>
                <w:tab w:val="right" w:pos="9355"/>
              </w:tabs>
            </w:pPr>
            <w:r w:rsidRPr="001202D3"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8969FB" w:rsidRPr="001202D3" w:rsidRDefault="008969FB" w:rsidP="00204F86">
            <w:pPr>
              <w:tabs>
                <w:tab w:val="center" w:pos="4677"/>
                <w:tab w:val="right" w:pos="9355"/>
              </w:tabs>
              <w:jc w:val="center"/>
            </w:pPr>
            <w:r w:rsidRPr="001202D3">
              <w:t>всего</w:t>
            </w:r>
          </w:p>
        </w:tc>
        <w:tc>
          <w:tcPr>
            <w:tcW w:w="6668" w:type="dxa"/>
            <w:gridSpan w:val="4"/>
          </w:tcPr>
          <w:p w:rsidR="008969FB" w:rsidRPr="001202D3" w:rsidRDefault="008969FB" w:rsidP="00204F8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202D3">
              <w:t>в разрезе источников финансирования</w:t>
            </w:r>
          </w:p>
        </w:tc>
      </w:tr>
      <w:tr w:rsidR="008969FB" w:rsidRPr="001202D3" w:rsidTr="00204F86">
        <w:tc>
          <w:tcPr>
            <w:tcW w:w="6464" w:type="dxa"/>
          </w:tcPr>
          <w:p w:rsidR="008969FB" w:rsidRPr="001202D3" w:rsidRDefault="008969FB" w:rsidP="00204F86">
            <w:pPr>
              <w:tabs>
                <w:tab w:val="center" w:pos="4677"/>
                <w:tab w:val="right" w:pos="9355"/>
              </w:tabs>
            </w:pPr>
            <w:r w:rsidRPr="001202D3">
              <w:t>Годы реализации</w:t>
            </w:r>
          </w:p>
        </w:tc>
        <w:tc>
          <w:tcPr>
            <w:tcW w:w="1546" w:type="dxa"/>
            <w:vMerge/>
          </w:tcPr>
          <w:p w:rsidR="008969FB" w:rsidRPr="001202D3" w:rsidRDefault="008969FB" w:rsidP="00204F8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08" w:type="dxa"/>
          </w:tcPr>
          <w:p w:rsidR="008969FB" w:rsidRPr="001202D3" w:rsidRDefault="008969FB" w:rsidP="00204F8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202D3">
              <w:t>федеральный бюджет</w:t>
            </w:r>
          </w:p>
        </w:tc>
        <w:tc>
          <w:tcPr>
            <w:tcW w:w="1170" w:type="dxa"/>
          </w:tcPr>
          <w:p w:rsidR="008969FB" w:rsidRPr="001202D3" w:rsidRDefault="008969FB" w:rsidP="00204F86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46" w:type="dxa"/>
          </w:tcPr>
          <w:p w:rsidR="008969FB" w:rsidRPr="001202D3" w:rsidRDefault="008969FB" w:rsidP="00204F8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202D3">
              <w:t>местный бюджет</w:t>
            </w:r>
          </w:p>
        </w:tc>
        <w:tc>
          <w:tcPr>
            <w:tcW w:w="2144" w:type="dxa"/>
          </w:tcPr>
          <w:p w:rsidR="008969FB" w:rsidRPr="001202D3" w:rsidRDefault="008969FB" w:rsidP="00204F8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202D3">
              <w:t>внебюджетные источники</w:t>
            </w:r>
          </w:p>
        </w:tc>
      </w:tr>
      <w:tr w:rsidR="008969FB" w:rsidRPr="001202D3" w:rsidTr="00204F86">
        <w:tc>
          <w:tcPr>
            <w:tcW w:w="6464" w:type="dxa"/>
          </w:tcPr>
          <w:p w:rsidR="008969FB" w:rsidRPr="001202D3" w:rsidRDefault="008969FB" w:rsidP="00204F8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2026 год реализации</w:t>
            </w:r>
          </w:p>
        </w:tc>
        <w:tc>
          <w:tcPr>
            <w:tcW w:w="1546" w:type="dxa"/>
          </w:tcPr>
          <w:p w:rsidR="008969FB" w:rsidRPr="001202D3" w:rsidRDefault="008969FB" w:rsidP="00204F86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808" w:type="dxa"/>
          </w:tcPr>
          <w:p w:rsidR="008969FB" w:rsidRPr="001202D3" w:rsidRDefault="008969FB" w:rsidP="00204F86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8969FB" w:rsidRPr="001202D3" w:rsidRDefault="008969FB" w:rsidP="00204F86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8969FB" w:rsidRPr="001202D3" w:rsidRDefault="008969FB" w:rsidP="00204F86">
            <w:r w:rsidRPr="001202D3">
              <w:t>2,2</w:t>
            </w:r>
          </w:p>
        </w:tc>
        <w:tc>
          <w:tcPr>
            <w:tcW w:w="2144" w:type="dxa"/>
          </w:tcPr>
          <w:p w:rsidR="008969FB" w:rsidRPr="001202D3" w:rsidRDefault="008969FB" w:rsidP="00204F86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0,0</w:t>
            </w:r>
          </w:p>
        </w:tc>
      </w:tr>
      <w:tr w:rsidR="008969FB" w:rsidRPr="001202D3" w:rsidTr="00204F86">
        <w:tc>
          <w:tcPr>
            <w:tcW w:w="6464" w:type="dxa"/>
          </w:tcPr>
          <w:p w:rsidR="008969FB" w:rsidRPr="001202D3" w:rsidRDefault="008969FB" w:rsidP="00204F8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6" w:type="dxa"/>
          </w:tcPr>
          <w:p w:rsidR="008969FB" w:rsidRPr="001202D3" w:rsidRDefault="008969FB" w:rsidP="00204F86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808" w:type="dxa"/>
          </w:tcPr>
          <w:p w:rsidR="008969FB" w:rsidRPr="001202D3" w:rsidRDefault="008969FB" w:rsidP="00204F86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8969FB" w:rsidRPr="001202D3" w:rsidRDefault="008969FB" w:rsidP="00204F86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8969FB" w:rsidRPr="001202D3" w:rsidRDefault="008969FB" w:rsidP="00204F86">
            <w:r w:rsidRPr="001202D3">
              <w:t>2,2</w:t>
            </w:r>
          </w:p>
        </w:tc>
        <w:tc>
          <w:tcPr>
            <w:tcW w:w="2144" w:type="dxa"/>
          </w:tcPr>
          <w:p w:rsidR="008969FB" w:rsidRPr="001202D3" w:rsidRDefault="008969FB" w:rsidP="00204F86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1202D3">
              <w:rPr>
                <w:rFonts w:ascii="Times New Roman" w:hAnsi="Times New Roman" w:cs="Times New Roman"/>
              </w:rPr>
              <w:t>0,0</w:t>
            </w:r>
          </w:p>
        </w:tc>
      </w:tr>
    </w:tbl>
    <w:p w:rsidR="008969FB" w:rsidRDefault="008969FB" w:rsidP="00A55D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969FB" w:rsidRPr="001202D3" w:rsidRDefault="008969FB" w:rsidP="008969FB">
      <w:pPr>
        <w:jc w:val="both"/>
        <w:rPr>
          <w:sz w:val="27"/>
          <w:szCs w:val="28"/>
        </w:rPr>
      </w:pPr>
      <w:r>
        <w:rPr>
          <w:bCs/>
          <w:sz w:val="28"/>
          <w:szCs w:val="28"/>
        </w:rPr>
        <w:tab/>
      </w:r>
      <w:r w:rsidRPr="001202D3">
        <w:rPr>
          <w:bCs/>
          <w:sz w:val="27"/>
          <w:szCs w:val="28"/>
        </w:rPr>
        <w:t>5. </w:t>
      </w:r>
      <w:r w:rsidRPr="001202D3">
        <w:rPr>
          <w:sz w:val="27"/>
          <w:szCs w:val="28"/>
        </w:rPr>
        <w:t xml:space="preserve">В приложении № 4 к </w:t>
      </w:r>
      <w:r w:rsidRPr="001202D3">
        <w:rPr>
          <w:spacing w:val="-12"/>
          <w:sz w:val="27"/>
          <w:szCs w:val="28"/>
        </w:rPr>
        <w:t>муниципальной программе «</w:t>
      </w:r>
      <w:r w:rsidRPr="001202D3">
        <w:rPr>
          <w:bCs/>
          <w:sz w:val="27"/>
          <w:szCs w:val="28"/>
        </w:rPr>
        <w:t>Обеспечение безопасности населения Ахтанизовского сельского поселения Темрюкского района</w:t>
      </w:r>
      <w:r w:rsidRPr="001202D3">
        <w:rPr>
          <w:sz w:val="27"/>
          <w:szCs w:val="28"/>
        </w:rPr>
        <w:t>» раздел</w:t>
      </w:r>
      <w:r w:rsidRPr="001202D3">
        <w:rPr>
          <w:bCs/>
          <w:sz w:val="27"/>
          <w:szCs w:val="28"/>
        </w:rPr>
        <w:t xml:space="preserve"> «</w:t>
      </w:r>
      <w:r w:rsidRPr="001202D3">
        <w:rPr>
          <w:sz w:val="27"/>
          <w:szCs w:val="28"/>
        </w:rPr>
        <w:t>Перечень мероприятий  подпрограммы»</w:t>
      </w:r>
      <w:r w:rsidRPr="001202D3">
        <w:rPr>
          <w:bCs/>
          <w:sz w:val="27"/>
          <w:szCs w:val="28"/>
        </w:rPr>
        <w:t xml:space="preserve"> </w:t>
      </w:r>
      <w:r w:rsidRPr="001202D3">
        <w:rPr>
          <w:sz w:val="27"/>
          <w:szCs w:val="28"/>
        </w:rPr>
        <w:t>подпрограммы «Противодействие коррупции на территории Ахтанизовского сельского поселения Темрюкского района»</w:t>
      </w:r>
      <w:r w:rsidRPr="001202D3">
        <w:rPr>
          <w:bCs/>
          <w:sz w:val="27"/>
          <w:szCs w:val="28"/>
        </w:rPr>
        <w:t xml:space="preserve">  изложить в новой редакции</w:t>
      </w:r>
      <w:r w:rsidRPr="001202D3">
        <w:rPr>
          <w:sz w:val="27"/>
          <w:szCs w:val="28"/>
        </w:rPr>
        <w:t>: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8969FB" w:rsidRPr="00FC7E89" w:rsidTr="00204F8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9FB" w:rsidRPr="00FC7E89" w:rsidRDefault="008969FB" w:rsidP="00204F86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9FB" w:rsidRPr="00FC7E89" w:rsidRDefault="008969FB" w:rsidP="00204F86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9FB" w:rsidRPr="00FC7E89" w:rsidRDefault="008969FB" w:rsidP="00204F86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8969FB" w:rsidRPr="00FC7E89" w:rsidRDefault="008969FB" w:rsidP="00204F86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8969FB" w:rsidRPr="00FC7E89" w:rsidTr="00204F8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8969FB" w:rsidRPr="00FC7E89" w:rsidTr="00204F86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9FB" w:rsidRPr="00FC7E89" w:rsidRDefault="008969FB" w:rsidP="00204F86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9FB" w:rsidRPr="00FC7E89" w:rsidRDefault="008969FB" w:rsidP="00204F86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9FB" w:rsidRPr="00FC7E89" w:rsidRDefault="008969FB" w:rsidP="00204F86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9FB" w:rsidRPr="00FC7E89" w:rsidRDefault="008969FB" w:rsidP="00204F86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9FB" w:rsidRPr="00FC7E89" w:rsidRDefault="008969FB" w:rsidP="00204F86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8969FB" w:rsidRPr="00FC7E89" w:rsidTr="00204F86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8969FB" w:rsidRPr="00FC7E89" w:rsidTr="00204F8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9FB" w:rsidRPr="004E720F" w:rsidRDefault="008969FB" w:rsidP="00204F86">
            <w:pPr>
              <w:jc w:val="both"/>
            </w:pPr>
            <w:r w:rsidRPr="004E720F">
              <w:t>осуществление мероприятий по противодействию коррупции</w:t>
            </w:r>
          </w:p>
        </w:tc>
      </w:tr>
      <w:tr w:rsidR="008969FB" w:rsidRPr="00FC7E89" w:rsidTr="00204F8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9FB" w:rsidRPr="004E720F" w:rsidRDefault="008969FB" w:rsidP="00204F8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E720F">
              <w:rPr>
                <w:rFonts w:ascii="Times New Roman" w:hAnsi="Times New Roman" w:cs="Times New Roman"/>
              </w:rPr>
              <w:t>совершенствование правового регулирования в сфере противодействия коррупции</w:t>
            </w:r>
          </w:p>
        </w:tc>
      </w:tr>
      <w:tr w:rsidR="008969FB" w:rsidRPr="00FC7E89" w:rsidTr="00204F8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Противодействие коррупции на территории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FB" w:rsidRPr="00FC7E89" w:rsidRDefault="008969FB" w:rsidP="00204F86">
            <w:r w:rsidRPr="003A6C1A">
              <w:t>решение проблем коррупционной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9FB" w:rsidRPr="00FC7E89" w:rsidRDefault="008969FB" w:rsidP="00204F86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3F591D" w:rsidRDefault="003F591D" w:rsidP="00710AB3">
      <w:pPr>
        <w:jc w:val="both"/>
        <w:rPr>
          <w:sz w:val="28"/>
          <w:szCs w:val="28"/>
        </w:rPr>
      </w:pPr>
    </w:p>
    <w:p w:rsidR="00A0712F" w:rsidRPr="001202D3" w:rsidRDefault="00A0712F" w:rsidP="00A0712F">
      <w:pPr>
        <w:rPr>
          <w:sz w:val="27"/>
          <w:szCs w:val="28"/>
        </w:rPr>
      </w:pPr>
      <w:r w:rsidRPr="001202D3">
        <w:rPr>
          <w:sz w:val="27"/>
          <w:szCs w:val="28"/>
        </w:rPr>
        <w:t>Начальник отдела финансов</w:t>
      </w:r>
    </w:p>
    <w:p w:rsidR="00D51883" w:rsidRPr="001202D3" w:rsidRDefault="00A0712F" w:rsidP="00B12C8C">
      <w:pPr>
        <w:rPr>
          <w:sz w:val="27"/>
          <w:szCs w:val="28"/>
        </w:rPr>
        <w:sectPr w:rsidR="00D51883" w:rsidRPr="001202D3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202D3">
        <w:rPr>
          <w:sz w:val="27"/>
          <w:szCs w:val="28"/>
        </w:rPr>
        <w:t xml:space="preserve">и  экономического развития                                                                                                                    </w:t>
      </w:r>
      <w:r w:rsidR="000D7973" w:rsidRPr="001202D3">
        <w:rPr>
          <w:sz w:val="27"/>
          <w:szCs w:val="28"/>
        </w:rPr>
        <w:t xml:space="preserve">                     Ю.Г. Д</w:t>
      </w:r>
      <w:r w:rsidR="00710AB3" w:rsidRPr="001202D3">
        <w:rPr>
          <w:sz w:val="27"/>
          <w:szCs w:val="28"/>
        </w:rPr>
        <w:t>янина</w:t>
      </w:r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D15" w:rsidRDefault="003C1D15">
      <w:r>
        <w:separator/>
      </w:r>
    </w:p>
  </w:endnote>
  <w:endnote w:type="continuationSeparator" w:id="0">
    <w:p w:rsidR="003C1D15" w:rsidRDefault="003C1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D15" w:rsidRDefault="003C1D15">
      <w:r>
        <w:separator/>
      </w:r>
    </w:p>
  </w:footnote>
  <w:footnote w:type="continuationSeparator" w:id="0">
    <w:p w:rsidR="003C1D15" w:rsidRDefault="003C1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22" w:rsidRDefault="00946504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662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202D3">
      <w:rPr>
        <w:rStyle w:val="a8"/>
        <w:noProof/>
      </w:rPr>
      <w:t>5</w:t>
    </w:r>
    <w:r>
      <w:rPr>
        <w:rStyle w:val="a8"/>
      </w:rPr>
      <w:fldChar w:fldCharType="end"/>
    </w:r>
  </w:p>
  <w:p w:rsidR="00276622" w:rsidRDefault="0027662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22" w:rsidRDefault="00946504">
    <w:pPr>
      <w:pStyle w:val="a6"/>
      <w:jc w:val="center"/>
    </w:pPr>
    <w:fldSimple w:instr=" PAGE   \* MERGEFORMAT ">
      <w:r w:rsidR="001202D3">
        <w:rPr>
          <w:noProof/>
        </w:rPr>
        <w:t>1</w:t>
      </w:r>
    </w:fldSimple>
  </w:p>
  <w:p w:rsidR="00276622" w:rsidRDefault="002766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225CF"/>
    <w:rsid w:val="000353FC"/>
    <w:rsid w:val="000359F2"/>
    <w:rsid w:val="00036FB2"/>
    <w:rsid w:val="00042157"/>
    <w:rsid w:val="00045672"/>
    <w:rsid w:val="0004682D"/>
    <w:rsid w:val="0005174C"/>
    <w:rsid w:val="000620D2"/>
    <w:rsid w:val="00074972"/>
    <w:rsid w:val="00080E2C"/>
    <w:rsid w:val="00082B5F"/>
    <w:rsid w:val="0009527C"/>
    <w:rsid w:val="000A03B3"/>
    <w:rsid w:val="000A391E"/>
    <w:rsid w:val="000B1E06"/>
    <w:rsid w:val="000B2C42"/>
    <w:rsid w:val="000B43FE"/>
    <w:rsid w:val="000B498F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202D3"/>
    <w:rsid w:val="001211B7"/>
    <w:rsid w:val="001262E0"/>
    <w:rsid w:val="001262FF"/>
    <w:rsid w:val="001273FB"/>
    <w:rsid w:val="00127563"/>
    <w:rsid w:val="001335A0"/>
    <w:rsid w:val="00153FED"/>
    <w:rsid w:val="001638EB"/>
    <w:rsid w:val="00175338"/>
    <w:rsid w:val="00177A57"/>
    <w:rsid w:val="00185E45"/>
    <w:rsid w:val="0019052C"/>
    <w:rsid w:val="0019199B"/>
    <w:rsid w:val="001A4969"/>
    <w:rsid w:val="001B10F3"/>
    <w:rsid w:val="001B7EA2"/>
    <w:rsid w:val="001C32C9"/>
    <w:rsid w:val="001D3049"/>
    <w:rsid w:val="00205098"/>
    <w:rsid w:val="00205A31"/>
    <w:rsid w:val="00206398"/>
    <w:rsid w:val="002246B7"/>
    <w:rsid w:val="002263A1"/>
    <w:rsid w:val="00231598"/>
    <w:rsid w:val="00245918"/>
    <w:rsid w:val="002471C2"/>
    <w:rsid w:val="0025434B"/>
    <w:rsid w:val="00262496"/>
    <w:rsid w:val="0026387C"/>
    <w:rsid w:val="00263A4F"/>
    <w:rsid w:val="00267217"/>
    <w:rsid w:val="00267F7F"/>
    <w:rsid w:val="00276622"/>
    <w:rsid w:val="0028317D"/>
    <w:rsid w:val="002A1ED2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306A41"/>
    <w:rsid w:val="003235E2"/>
    <w:rsid w:val="00323988"/>
    <w:rsid w:val="003240D1"/>
    <w:rsid w:val="003371C7"/>
    <w:rsid w:val="00353438"/>
    <w:rsid w:val="00371E4C"/>
    <w:rsid w:val="00372CE0"/>
    <w:rsid w:val="003B13E0"/>
    <w:rsid w:val="003B33E2"/>
    <w:rsid w:val="003B6D85"/>
    <w:rsid w:val="003C1D15"/>
    <w:rsid w:val="003E523A"/>
    <w:rsid w:val="003E7151"/>
    <w:rsid w:val="003F591D"/>
    <w:rsid w:val="003F5F69"/>
    <w:rsid w:val="003F6E0D"/>
    <w:rsid w:val="004034E3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A76D6"/>
    <w:rsid w:val="004B2921"/>
    <w:rsid w:val="004B483E"/>
    <w:rsid w:val="004B6730"/>
    <w:rsid w:val="004C364D"/>
    <w:rsid w:val="004F33BC"/>
    <w:rsid w:val="004F479C"/>
    <w:rsid w:val="004F6027"/>
    <w:rsid w:val="00501303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C0423"/>
    <w:rsid w:val="005C1213"/>
    <w:rsid w:val="005C73F4"/>
    <w:rsid w:val="005D6BEE"/>
    <w:rsid w:val="005E2293"/>
    <w:rsid w:val="005E44EE"/>
    <w:rsid w:val="005F538B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37B7"/>
    <w:rsid w:val="006E413C"/>
    <w:rsid w:val="006E55CE"/>
    <w:rsid w:val="006E5DE3"/>
    <w:rsid w:val="006F2006"/>
    <w:rsid w:val="006F74A3"/>
    <w:rsid w:val="00704C4B"/>
    <w:rsid w:val="00707F87"/>
    <w:rsid w:val="00710AB3"/>
    <w:rsid w:val="007217B2"/>
    <w:rsid w:val="00723F67"/>
    <w:rsid w:val="007255F3"/>
    <w:rsid w:val="007328AE"/>
    <w:rsid w:val="0074179D"/>
    <w:rsid w:val="00743C91"/>
    <w:rsid w:val="007537AD"/>
    <w:rsid w:val="007631C3"/>
    <w:rsid w:val="00763877"/>
    <w:rsid w:val="007701BB"/>
    <w:rsid w:val="00770220"/>
    <w:rsid w:val="007708BB"/>
    <w:rsid w:val="00785569"/>
    <w:rsid w:val="0079075C"/>
    <w:rsid w:val="007A20BF"/>
    <w:rsid w:val="007A7004"/>
    <w:rsid w:val="007C0F2E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55BE1"/>
    <w:rsid w:val="00884132"/>
    <w:rsid w:val="00887BF3"/>
    <w:rsid w:val="00892CE9"/>
    <w:rsid w:val="00895085"/>
    <w:rsid w:val="00896527"/>
    <w:rsid w:val="008969FB"/>
    <w:rsid w:val="008B2485"/>
    <w:rsid w:val="008B75BD"/>
    <w:rsid w:val="008C419D"/>
    <w:rsid w:val="008C436F"/>
    <w:rsid w:val="008D7420"/>
    <w:rsid w:val="008D765B"/>
    <w:rsid w:val="008E05A5"/>
    <w:rsid w:val="008F41AB"/>
    <w:rsid w:val="009022A3"/>
    <w:rsid w:val="00914505"/>
    <w:rsid w:val="00921427"/>
    <w:rsid w:val="0092364D"/>
    <w:rsid w:val="00932019"/>
    <w:rsid w:val="00937B5A"/>
    <w:rsid w:val="00940ED6"/>
    <w:rsid w:val="00946504"/>
    <w:rsid w:val="00950E85"/>
    <w:rsid w:val="00984F7A"/>
    <w:rsid w:val="00987CD7"/>
    <w:rsid w:val="009A65F6"/>
    <w:rsid w:val="009C5AD4"/>
    <w:rsid w:val="009D216B"/>
    <w:rsid w:val="009E7ECE"/>
    <w:rsid w:val="009F4C01"/>
    <w:rsid w:val="00A05E82"/>
    <w:rsid w:val="00A0712F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5D0E"/>
    <w:rsid w:val="00A6150F"/>
    <w:rsid w:val="00A66456"/>
    <w:rsid w:val="00A667E0"/>
    <w:rsid w:val="00A73CF2"/>
    <w:rsid w:val="00A77351"/>
    <w:rsid w:val="00AB089F"/>
    <w:rsid w:val="00AB123E"/>
    <w:rsid w:val="00AD6A84"/>
    <w:rsid w:val="00AF203D"/>
    <w:rsid w:val="00B036BD"/>
    <w:rsid w:val="00B10FDD"/>
    <w:rsid w:val="00B128BF"/>
    <w:rsid w:val="00B12C8C"/>
    <w:rsid w:val="00B139DC"/>
    <w:rsid w:val="00B24346"/>
    <w:rsid w:val="00B27694"/>
    <w:rsid w:val="00B42EF3"/>
    <w:rsid w:val="00B44BAC"/>
    <w:rsid w:val="00B50230"/>
    <w:rsid w:val="00B55799"/>
    <w:rsid w:val="00B70A4A"/>
    <w:rsid w:val="00B741A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4F7A"/>
    <w:rsid w:val="00BE6003"/>
    <w:rsid w:val="00BE7352"/>
    <w:rsid w:val="00BF2666"/>
    <w:rsid w:val="00BF2BC7"/>
    <w:rsid w:val="00BF7378"/>
    <w:rsid w:val="00C07957"/>
    <w:rsid w:val="00C137CC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70BE7"/>
    <w:rsid w:val="00C87567"/>
    <w:rsid w:val="00C95FDE"/>
    <w:rsid w:val="00C97B7D"/>
    <w:rsid w:val="00CA5A94"/>
    <w:rsid w:val="00CA6FA1"/>
    <w:rsid w:val="00CB080D"/>
    <w:rsid w:val="00CB7F21"/>
    <w:rsid w:val="00CC2623"/>
    <w:rsid w:val="00CC57BA"/>
    <w:rsid w:val="00CD01EC"/>
    <w:rsid w:val="00CD0236"/>
    <w:rsid w:val="00CD49E8"/>
    <w:rsid w:val="00CE0502"/>
    <w:rsid w:val="00CE3D45"/>
    <w:rsid w:val="00CF0FDA"/>
    <w:rsid w:val="00D10024"/>
    <w:rsid w:val="00D11D29"/>
    <w:rsid w:val="00D14A19"/>
    <w:rsid w:val="00D30493"/>
    <w:rsid w:val="00D30B38"/>
    <w:rsid w:val="00D4308D"/>
    <w:rsid w:val="00D4663C"/>
    <w:rsid w:val="00D46C78"/>
    <w:rsid w:val="00D51883"/>
    <w:rsid w:val="00D554AB"/>
    <w:rsid w:val="00D62082"/>
    <w:rsid w:val="00D720C1"/>
    <w:rsid w:val="00D7487F"/>
    <w:rsid w:val="00D8130D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4E5D"/>
    <w:rsid w:val="00E159BA"/>
    <w:rsid w:val="00E160C6"/>
    <w:rsid w:val="00E20DC3"/>
    <w:rsid w:val="00E27C03"/>
    <w:rsid w:val="00E341D8"/>
    <w:rsid w:val="00E35AAA"/>
    <w:rsid w:val="00E474E8"/>
    <w:rsid w:val="00E504CD"/>
    <w:rsid w:val="00E51250"/>
    <w:rsid w:val="00E637EC"/>
    <w:rsid w:val="00E755E5"/>
    <w:rsid w:val="00E80EED"/>
    <w:rsid w:val="00E83697"/>
    <w:rsid w:val="00E96BDE"/>
    <w:rsid w:val="00EA325A"/>
    <w:rsid w:val="00EB2E29"/>
    <w:rsid w:val="00EB4087"/>
    <w:rsid w:val="00EC602F"/>
    <w:rsid w:val="00EE3EC8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1685F"/>
    <w:rsid w:val="00F37B57"/>
    <w:rsid w:val="00F4110E"/>
    <w:rsid w:val="00F42327"/>
    <w:rsid w:val="00F442DB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0EA"/>
    <w:rsid w:val="00F9063E"/>
    <w:rsid w:val="00FA2911"/>
    <w:rsid w:val="00FA7926"/>
    <w:rsid w:val="00FB11AC"/>
    <w:rsid w:val="00FC0626"/>
    <w:rsid w:val="00FC40E4"/>
    <w:rsid w:val="00FC7E89"/>
    <w:rsid w:val="00FD19EB"/>
    <w:rsid w:val="00FE1C64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61</cp:revision>
  <cp:lastPrinted>2026-07-20T05:46:00Z</cp:lastPrinted>
  <dcterms:created xsi:type="dcterms:W3CDTF">2014-11-10T12:47:00Z</dcterms:created>
  <dcterms:modified xsi:type="dcterms:W3CDTF">2026-07-20T05:46:00Z</dcterms:modified>
</cp:coreProperties>
</file>