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0F" w:rsidRDefault="00D8020C" w:rsidP="006D0D0F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6D0D0F" w:rsidRPr="002F735B" w:rsidRDefault="006D0D0F" w:rsidP="006D0D0F">
      <w:pPr>
        <w:jc w:val="center"/>
      </w:pPr>
    </w:p>
    <w:p w:rsidR="006D0D0F" w:rsidRPr="006D0D0F" w:rsidRDefault="009F525A" w:rsidP="006D0D0F">
      <w:pPr>
        <w:jc w:val="both"/>
        <w:rPr>
          <w:sz w:val="28"/>
          <w:szCs w:val="28"/>
        </w:rPr>
      </w:pPr>
      <w:r>
        <w:rPr>
          <w:sz w:val="28"/>
          <w:szCs w:val="28"/>
        </w:rPr>
        <w:t>От 23.03.2015</w:t>
      </w:r>
      <w:r w:rsidR="006D0D0F" w:rsidRPr="006D0D0F">
        <w:rPr>
          <w:sz w:val="28"/>
          <w:szCs w:val="28"/>
        </w:rPr>
        <w:t xml:space="preserve">                                                                                        №</w:t>
      </w:r>
      <w:r>
        <w:rPr>
          <w:sz w:val="28"/>
          <w:szCs w:val="28"/>
        </w:rPr>
        <w:t xml:space="preserve"> 80</w:t>
      </w:r>
    </w:p>
    <w:p w:rsidR="006D0D0F" w:rsidRPr="001A65E6" w:rsidRDefault="006D0D0F" w:rsidP="006D0D0F">
      <w:pPr>
        <w:jc w:val="both"/>
        <w:rPr>
          <w:sz w:val="20"/>
          <w:szCs w:val="20"/>
        </w:rPr>
      </w:pPr>
    </w:p>
    <w:p w:rsidR="006D0D0F" w:rsidRPr="006D0D0F" w:rsidRDefault="006D0D0F" w:rsidP="006D0D0F">
      <w:pPr>
        <w:jc w:val="center"/>
        <w:rPr>
          <w:sz w:val="28"/>
          <w:szCs w:val="28"/>
        </w:rPr>
      </w:pPr>
      <w:r w:rsidRPr="006D0D0F">
        <w:rPr>
          <w:sz w:val="28"/>
          <w:szCs w:val="28"/>
        </w:rPr>
        <w:t>ст-ца Ахтанизовская</w:t>
      </w:r>
    </w:p>
    <w:p w:rsidR="005228AC" w:rsidRPr="006D0D0F" w:rsidRDefault="005228AC" w:rsidP="005228AC">
      <w:pPr>
        <w:jc w:val="center"/>
        <w:rPr>
          <w:sz w:val="28"/>
          <w:szCs w:val="28"/>
        </w:rPr>
      </w:pPr>
    </w:p>
    <w:p w:rsidR="005228AC" w:rsidRPr="006D0D0F" w:rsidRDefault="005228AC" w:rsidP="005228AC">
      <w:pPr>
        <w:jc w:val="center"/>
        <w:rPr>
          <w:sz w:val="28"/>
          <w:szCs w:val="28"/>
        </w:rPr>
      </w:pPr>
    </w:p>
    <w:p w:rsidR="00312CF2" w:rsidRPr="00312CF2" w:rsidRDefault="00260248" w:rsidP="002602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Ахтанизовского сельского поселения Темрюкского района от 1 апреля 2014 года № 85 «</w:t>
      </w:r>
      <w:r w:rsidR="00312CF2" w:rsidRPr="00145587">
        <w:rPr>
          <w:b/>
          <w:sz w:val="28"/>
          <w:szCs w:val="28"/>
        </w:rPr>
        <w:t xml:space="preserve">Об </w:t>
      </w:r>
      <w:r w:rsidR="00312CF2">
        <w:rPr>
          <w:b/>
          <w:sz w:val="28"/>
          <w:szCs w:val="28"/>
        </w:rPr>
        <w:t xml:space="preserve">утверждении Порядка работы с обращениями граждан </w:t>
      </w:r>
      <w:r w:rsidR="00312CF2" w:rsidRPr="00145587">
        <w:rPr>
          <w:b/>
          <w:sz w:val="28"/>
          <w:szCs w:val="28"/>
        </w:rPr>
        <w:t>в ад</w:t>
      </w:r>
      <w:r w:rsidR="00312CF2">
        <w:rPr>
          <w:b/>
          <w:sz w:val="28"/>
          <w:szCs w:val="28"/>
        </w:rPr>
        <w:t>министрации Ахтанизовского сельского поселения Темрюкского района</w:t>
      </w:r>
      <w:r>
        <w:rPr>
          <w:b/>
          <w:sz w:val="28"/>
          <w:szCs w:val="28"/>
        </w:rPr>
        <w:t>»</w:t>
      </w:r>
    </w:p>
    <w:p w:rsidR="00312CF2" w:rsidRDefault="00312CF2" w:rsidP="00312CF2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</w:p>
    <w:p w:rsidR="00312CF2" w:rsidRDefault="00312CF2" w:rsidP="00312CF2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</w:p>
    <w:p w:rsidR="00312CF2" w:rsidRDefault="00312CF2" w:rsidP="00312CF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21D7D">
        <w:rPr>
          <w:sz w:val="28"/>
          <w:szCs w:val="28"/>
        </w:rPr>
        <w:t xml:space="preserve">В целях реализации Федерального закона от 2 мая 2006 года № 59-ФЗ «О порядке рассмотрения обращений граждан Российской Федерации», </w:t>
      </w:r>
      <w:r w:rsidR="00260248">
        <w:rPr>
          <w:sz w:val="28"/>
          <w:szCs w:val="28"/>
        </w:rPr>
        <w:t>и приведении в соответствие нормативных правовых актов Ахтанизовского сельского поселения Темрюкского района</w:t>
      </w:r>
      <w:r>
        <w:rPr>
          <w:sz w:val="28"/>
          <w:szCs w:val="28"/>
        </w:rPr>
        <w:t>, п о с т а н о в л я ю:</w:t>
      </w:r>
    </w:p>
    <w:p w:rsidR="00312CF2" w:rsidRDefault="00260248" w:rsidP="002602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12CF2" w:rsidRPr="00260248">
        <w:rPr>
          <w:sz w:val="28"/>
          <w:szCs w:val="28"/>
        </w:rPr>
        <w:t xml:space="preserve"> </w:t>
      </w:r>
      <w:r w:rsidRPr="00260248">
        <w:rPr>
          <w:sz w:val="28"/>
          <w:szCs w:val="28"/>
        </w:rPr>
        <w:t>Внести в приложение постановления</w:t>
      </w:r>
      <w:r>
        <w:rPr>
          <w:sz w:val="28"/>
          <w:szCs w:val="28"/>
        </w:rPr>
        <w:t xml:space="preserve"> </w:t>
      </w:r>
      <w:r w:rsidRPr="00260248">
        <w:rPr>
          <w:sz w:val="28"/>
          <w:szCs w:val="28"/>
        </w:rPr>
        <w:t>администрации Ахтанизовского сельского поселения Темрюкского района от 1 апреля 2014 года № 85 «Об утверждении Порядка работы с обращениями граждан в администрации Ахтанизовского сельского поселения Темрюкского района»</w:t>
      </w:r>
      <w:r>
        <w:rPr>
          <w:sz w:val="28"/>
          <w:szCs w:val="28"/>
        </w:rPr>
        <w:t xml:space="preserve"> следующие изменения:</w:t>
      </w:r>
    </w:p>
    <w:p w:rsidR="00260248" w:rsidRDefault="00585301" w:rsidP="002602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пункт 9.7. считать  утратившим силу;</w:t>
      </w:r>
    </w:p>
    <w:p w:rsidR="00585301" w:rsidRDefault="00585301" w:rsidP="002602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пункт 11.4. Материалы рассмотрения письменных обращений граждан формируются в папках по дате поступления;</w:t>
      </w:r>
    </w:p>
    <w:p w:rsidR="00585301" w:rsidRDefault="00585301" w:rsidP="002602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 пункт 12.4. считать утратившим силу;</w:t>
      </w:r>
    </w:p>
    <w:p w:rsidR="00585301" w:rsidRDefault="00585301" w:rsidP="002602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пункт 13.3. Регистрация и учет устных обращений граждан, поступивших по телефону «Горячей линии»  администрации Ахтанизовского сельского поселения Темрюкского района, аналогичен порядку регистрации и учета письменных обращений и производится в журнале учета рассмотрения предложений, заявлений и жалоб граждан, поступивших по телефону «Горячей линии»;</w:t>
      </w:r>
    </w:p>
    <w:p w:rsidR="00585301" w:rsidRDefault="00585301" w:rsidP="002602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пункт 15.4 считать утратившим силу;</w:t>
      </w:r>
    </w:p>
    <w:p w:rsidR="00585301" w:rsidRDefault="00585301" w:rsidP="002602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пункт 15.5. Начальник общего отдела ежеквартально, до 25-го числа месяца, следующего за отчетным периодом, на основании имеющихся материалов, готовит статистические отчеты (1 раз в полугодие – с пояснительными записками)</w:t>
      </w:r>
      <w:r w:rsidR="00926406">
        <w:rPr>
          <w:sz w:val="28"/>
          <w:szCs w:val="28"/>
        </w:rPr>
        <w:t xml:space="preserve"> о работе с обращениями граждан и направляет в отдел по работе с обращениями граждан администрации муниципального образования Темрюкский района;</w:t>
      </w:r>
    </w:p>
    <w:p w:rsidR="00926406" w:rsidRPr="00260248" w:rsidRDefault="00926406" w:rsidP="0026024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7) приложение № 10 к Порядку работы с обращениями граждан в администрации Ахтанизовского сельского поселения Темрюкского района считать утратившим силу.</w:t>
      </w:r>
    </w:p>
    <w:p w:rsidR="00312CF2" w:rsidRDefault="00312CF2" w:rsidP="00312CF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26406">
        <w:rPr>
          <w:sz w:val="28"/>
          <w:szCs w:val="28"/>
        </w:rPr>
        <w:t>2. Общему отделу</w:t>
      </w:r>
      <w:r>
        <w:rPr>
          <w:sz w:val="28"/>
          <w:szCs w:val="28"/>
        </w:rPr>
        <w:t xml:space="preserve"> администрации Ахтанизовского сельского поселения Темрюкского района </w:t>
      </w:r>
      <w:r w:rsidR="00926406">
        <w:rPr>
          <w:sz w:val="28"/>
          <w:szCs w:val="28"/>
        </w:rPr>
        <w:t>(Педанова) разместить (опубликовать)</w:t>
      </w:r>
      <w:r>
        <w:rPr>
          <w:sz w:val="28"/>
          <w:szCs w:val="28"/>
        </w:rPr>
        <w:t xml:space="preserve"> настоящее постановление </w:t>
      </w:r>
      <w:r w:rsidR="00926406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 xml:space="preserve"> Ахтанизовского сельского поселения Темрюкского района</w:t>
      </w:r>
      <w:r w:rsidR="00926406">
        <w:rPr>
          <w:sz w:val="28"/>
          <w:szCs w:val="28"/>
        </w:rPr>
        <w:t xml:space="preserve">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312CF2" w:rsidRDefault="00926406" w:rsidP="00312CF2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312CF2">
        <w:rPr>
          <w:bCs/>
          <w:sz w:val="28"/>
          <w:szCs w:val="28"/>
        </w:rPr>
        <w:t xml:space="preserve">. Постановление вступает в силу со дня его официального обнародования.  </w:t>
      </w:r>
    </w:p>
    <w:p w:rsidR="00312CF2" w:rsidRDefault="00312CF2" w:rsidP="00312CF2">
      <w:pPr>
        <w:jc w:val="both"/>
        <w:rPr>
          <w:sz w:val="28"/>
          <w:szCs w:val="28"/>
        </w:rPr>
      </w:pPr>
    </w:p>
    <w:p w:rsidR="00312CF2" w:rsidRDefault="00312CF2" w:rsidP="00312CF2">
      <w:pPr>
        <w:jc w:val="both"/>
        <w:rPr>
          <w:sz w:val="28"/>
          <w:szCs w:val="28"/>
        </w:rPr>
      </w:pPr>
    </w:p>
    <w:p w:rsidR="00312CF2" w:rsidRDefault="00312CF2" w:rsidP="00312CF2">
      <w:pPr>
        <w:jc w:val="both"/>
        <w:rPr>
          <w:sz w:val="28"/>
          <w:szCs w:val="28"/>
        </w:rPr>
      </w:pPr>
    </w:p>
    <w:p w:rsidR="00312CF2" w:rsidRDefault="00926406" w:rsidP="00312CF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12CF2">
        <w:rPr>
          <w:rFonts w:ascii="Times New Roman" w:hAnsi="Times New Roman" w:cs="Times New Roman"/>
          <w:sz w:val="28"/>
          <w:szCs w:val="28"/>
        </w:rPr>
        <w:t xml:space="preserve"> Ахтанизовского сельского </w:t>
      </w:r>
    </w:p>
    <w:p w:rsidR="00312CF2" w:rsidRDefault="00312CF2" w:rsidP="00312CF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М.А.Разиевский</w:t>
      </w:r>
    </w:p>
    <w:sectPr w:rsidR="00312CF2" w:rsidSect="00926406">
      <w:headerReference w:type="default" r:id="rId8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09E9" w:rsidRDefault="004F09E9" w:rsidP="00926406">
      <w:r>
        <w:separator/>
      </w:r>
    </w:p>
  </w:endnote>
  <w:endnote w:type="continuationSeparator" w:id="1">
    <w:p w:rsidR="004F09E9" w:rsidRDefault="004F09E9" w:rsidP="00926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09E9" w:rsidRDefault="004F09E9" w:rsidP="00926406">
      <w:r>
        <w:separator/>
      </w:r>
    </w:p>
  </w:footnote>
  <w:footnote w:type="continuationSeparator" w:id="1">
    <w:p w:rsidR="004F09E9" w:rsidRDefault="004F09E9" w:rsidP="00926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1881032"/>
    </w:sdtPr>
    <w:sdtContent>
      <w:p w:rsidR="00926406" w:rsidRDefault="00A575EA">
        <w:pPr>
          <w:pStyle w:val="a6"/>
          <w:jc w:val="center"/>
        </w:pPr>
        <w:fldSimple w:instr=" PAGE   \* MERGEFORMAT ">
          <w:r w:rsidR="009F525A">
            <w:rPr>
              <w:noProof/>
            </w:rPr>
            <w:t>2</w:t>
          </w:r>
        </w:fldSimple>
      </w:p>
    </w:sdtContent>
  </w:sdt>
  <w:p w:rsidR="00926406" w:rsidRDefault="0092640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025E"/>
    <w:multiLevelType w:val="hybridMultilevel"/>
    <w:tmpl w:val="DD34D8BC"/>
    <w:lvl w:ilvl="0" w:tplc="72F2518C">
      <w:start w:val="1"/>
      <w:numFmt w:val="decimal"/>
      <w:lvlText w:val="%1."/>
      <w:lvlJc w:val="left"/>
      <w:pPr>
        <w:ind w:left="1068" w:hanging="360"/>
      </w:pPr>
      <w:rPr>
        <w:rFonts w:ascii="Times New Roman CYR" w:hAnsi="Times New Roman CYR" w:cs="Times New Roman CYR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66B"/>
    <w:rsid w:val="00005C2D"/>
    <w:rsid w:val="00011789"/>
    <w:rsid w:val="00023637"/>
    <w:rsid w:val="00027CE9"/>
    <w:rsid w:val="0003471A"/>
    <w:rsid w:val="00041C4B"/>
    <w:rsid w:val="0005337B"/>
    <w:rsid w:val="0006094B"/>
    <w:rsid w:val="000B6A8A"/>
    <w:rsid w:val="000C11FD"/>
    <w:rsid w:val="000F18E2"/>
    <w:rsid w:val="00112B11"/>
    <w:rsid w:val="00113E8E"/>
    <w:rsid w:val="00116EB3"/>
    <w:rsid w:val="001334B2"/>
    <w:rsid w:val="00134129"/>
    <w:rsid w:val="00135A03"/>
    <w:rsid w:val="00136B8C"/>
    <w:rsid w:val="001431C1"/>
    <w:rsid w:val="00170D45"/>
    <w:rsid w:val="001827E4"/>
    <w:rsid w:val="00183AFB"/>
    <w:rsid w:val="00185701"/>
    <w:rsid w:val="001A65E6"/>
    <w:rsid w:val="001B6265"/>
    <w:rsid w:val="001B6765"/>
    <w:rsid w:val="001B77A0"/>
    <w:rsid w:val="001D3CB3"/>
    <w:rsid w:val="001E6305"/>
    <w:rsid w:val="001E6508"/>
    <w:rsid w:val="001E7BDF"/>
    <w:rsid w:val="0020203D"/>
    <w:rsid w:val="00207AC1"/>
    <w:rsid w:val="00220BD5"/>
    <w:rsid w:val="00232948"/>
    <w:rsid w:val="00232B4A"/>
    <w:rsid w:val="002333B4"/>
    <w:rsid w:val="00235CD2"/>
    <w:rsid w:val="00236651"/>
    <w:rsid w:val="00236F76"/>
    <w:rsid w:val="00241CB4"/>
    <w:rsid w:val="00250265"/>
    <w:rsid w:val="00251FBA"/>
    <w:rsid w:val="00260248"/>
    <w:rsid w:val="00265E8F"/>
    <w:rsid w:val="002829B8"/>
    <w:rsid w:val="00283C3D"/>
    <w:rsid w:val="0029035F"/>
    <w:rsid w:val="00293B60"/>
    <w:rsid w:val="002A48A2"/>
    <w:rsid w:val="002B411B"/>
    <w:rsid w:val="002F4DA8"/>
    <w:rsid w:val="002F735B"/>
    <w:rsid w:val="00302AA5"/>
    <w:rsid w:val="00303E6D"/>
    <w:rsid w:val="00312CF2"/>
    <w:rsid w:val="00317F66"/>
    <w:rsid w:val="00323EB2"/>
    <w:rsid w:val="00326943"/>
    <w:rsid w:val="00327D07"/>
    <w:rsid w:val="003310DC"/>
    <w:rsid w:val="003429ED"/>
    <w:rsid w:val="003618A8"/>
    <w:rsid w:val="003773A2"/>
    <w:rsid w:val="00383A85"/>
    <w:rsid w:val="00386581"/>
    <w:rsid w:val="00394D8A"/>
    <w:rsid w:val="003A0622"/>
    <w:rsid w:val="003A6454"/>
    <w:rsid w:val="003A652B"/>
    <w:rsid w:val="003B34C2"/>
    <w:rsid w:val="003C2F53"/>
    <w:rsid w:val="003C5DBC"/>
    <w:rsid w:val="003E0E24"/>
    <w:rsid w:val="003E0E7B"/>
    <w:rsid w:val="00404428"/>
    <w:rsid w:val="00404C5A"/>
    <w:rsid w:val="0041393D"/>
    <w:rsid w:val="004267F9"/>
    <w:rsid w:val="00447968"/>
    <w:rsid w:val="0045349F"/>
    <w:rsid w:val="00462E17"/>
    <w:rsid w:val="00490129"/>
    <w:rsid w:val="004A166B"/>
    <w:rsid w:val="004B2CC5"/>
    <w:rsid w:val="004E3B60"/>
    <w:rsid w:val="004E4947"/>
    <w:rsid w:val="004F09E9"/>
    <w:rsid w:val="005171D7"/>
    <w:rsid w:val="00521F01"/>
    <w:rsid w:val="005228AC"/>
    <w:rsid w:val="00533F2E"/>
    <w:rsid w:val="00534361"/>
    <w:rsid w:val="00537AD1"/>
    <w:rsid w:val="0054722D"/>
    <w:rsid w:val="0055563D"/>
    <w:rsid w:val="00566643"/>
    <w:rsid w:val="005702DC"/>
    <w:rsid w:val="00573A09"/>
    <w:rsid w:val="0057437D"/>
    <w:rsid w:val="00574B17"/>
    <w:rsid w:val="00577BC9"/>
    <w:rsid w:val="00585301"/>
    <w:rsid w:val="00592E48"/>
    <w:rsid w:val="0059503A"/>
    <w:rsid w:val="00597AF2"/>
    <w:rsid w:val="005B57A1"/>
    <w:rsid w:val="005D20C8"/>
    <w:rsid w:val="005F017D"/>
    <w:rsid w:val="005F1FF3"/>
    <w:rsid w:val="0060358A"/>
    <w:rsid w:val="006068BF"/>
    <w:rsid w:val="0061098B"/>
    <w:rsid w:val="006162D9"/>
    <w:rsid w:val="00617CEC"/>
    <w:rsid w:val="0064301C"/>
    <w:rsid w:val="00692C1B"/>
    <w:rsid w:val="006A7B7B"/>
    <w:rsid w:val="006A7E58"/>
    <w:rsid w:val="006B44CE"/>
    <w:rsid w:val="006C3C3D"/>
    <w:rsid w:val="006C7289"/>
    <w:rsid w:val="006D0D0F"/>
    <w:rsid w:val="006F23F2"/>
    <w:rsid w:val="006F47A7"/>
    <w:rsid w:val="006F6614"/>
    <w:rsid w:val="00704C4D"/>
    <w:rsid w:val="00716F4C"/>
    <w:rsid w:val="0072160D"/>
    <w:rsid w:val="00724A1C"/>
    <w:rsid w:val="007341BC"/>
    <w:rsid w:val="00740D06"/>
    <w:rsid w:val="007430B5"/>
    <w:rsid w:val="00747558"/>
    <w:rsid w:val="00753B9D"/>
    <w:rsid w:val="00753E5D"/>
    <w:rsid w:val="00756039"/>
    <w:rsid w:val="00761176"/>
    <w:rsid w:val="007622AD"/>
    <w:rsid w:val="0076384B"/>
    <w:rsid w:val="007668DA"/>
    <w:rsid w:val="00776086"/>
    <w:rsid w:val="00792F2C"/>
    <w:rsid w:val="00794543"/>
    <w:rsid w:val="007A1154"/>
    <w:rsid w:val="007A32F0"/>
    <w:rsid w:val="007A3B75"/>
    <w:rsid w:val="007A6BB1"/>
    <w:rsid w:val="007B6634"/>
    <w:rsid w:val="007C60F7"/>
    <w:rsid w:val="007C6B22"/>
    <w:rsid w:val="007D2DB9"/>
    <w:rsid w:val="00805AFE"/>
    <w:rsid w:val="008079AA"/>
    <w:rsid w:val="00816B2E"/>
    <w:rsid w:val="00823956"/>
    <w:rsid w:val="008653DF"/>
    <w:rsid w:val="00893FD2"/>
    <w:rsid w:val="0089426E"/>
    <w:rsid w:val="008B5E3B"/>
    <w:rsid w:val="008B6648"/>
    <w:rsid w:val="008C0BCB"/>
    <w:rsid w:val="008C35B9"/>
    <w:rsid w:val="008C6CA9"/>
    <w:rsid w:val="008D4999"/>
    <w:rsid w:val="008E4A56"/>
    <w:rsid w:val="00917891"/>
    <w:rsid w:val="00921BAE"/>
    <w:rsid w:val="0092312F"/>
    <w:rsid w:val="00926406"/>
    <w:rsid w:val="009302C2"/>
    <w:rsid w:val="00940950"/>
    <w:rsid w:val="009607F9"/>
    <w:rsid w:val="009931E0"/>
    <w:rsid w:val="009A33F1"/>
    <w:rsid w:val="009A6B77"/>
    <w:rsid w:val="009B5E59"/>
    <w:rsid w:val="009C3F31"/>
    <w:rsid w:val="009C64BA"/>
    <w:rsid w:val="009D4684"/>
    <w:rsid w:val="009E4E19"/>
    <w:rsid w:val="009E72EA"/>
    <w:rsid w:val="009F0A2B"/>
    <w:rsid w:val="009F525A"/>
    <w:rsid w:val="009F7998"/>
    <w:rsid w:val="00A01B02"/>
    <w:rsid w:val="00A037A2"/>
    <w:rsid w:val="00A03FB6"/>
    <w:rsid w:val="00A20185"/>
    <w:rsid w:val="00A419CA"/>
    <w:rsid w:val="00A43E76"/>
    <w:rsid w:val="00A474A2"/>
    <w:rsid w:val="00A52D1D"/>
    <w:rsid w:val="00A575EA"/>
    <w:rsid w:val="00A64C58"/>
    <w:rsid w:val="00A70A98"/>
    <w:rsid w:val="00A83031"/>
    <w:rsid w:val="00A8621E"/>
    <w:rsid w:val="00A87557"/>
    <w:rsid w:val="00A90721"/>
    <w:rsid w:val="00A9505C"/>
    <w:rsid w:val="00A96295"/>
    <w:rsid w:val="00A978D3"/>
    <w:rsid w:val="00AA4FEF"/>
    <w:rsid w:val="00AB13AE"/>
    <w:rsid w:val="00AB2887"/>
    <w:rsid w:val="00AC63BE"/>
    <w:rsid w:val="00AD3173"/>
    <w:rsid w:val="00AD3DE5"/>
    <w:rsid w:val="00AD66CD"/>
    <w:rsid w:val="00AF3FAE"/>
    <w:rsid w:val="00AF7D35"/>
    <w:rsid w:val="00B01C9C"/>
    <w:rsid w:val="00B05566"/>
    <w:rsid w:val="00B25471"/>
    <w:rsid w:val="00B31ED1"/>
    <w:rsid w:val="00B32CF0"/>
    <w:rsid w:val="00B40BE1"/>
    <w:rsid w:val="00B44D39"/>
    <w:rsid w:val="00B47059"/>
    <w:rsid w:val="00B56FB3"/>
    <w:rsid w:val="00B72DEF"/>
    <w:rsid w:val="00B8657C"/>
    <w:rsid w:val="00B97014"/>
    <w:rsid w:val="00BA2F60"/>
    <w:rsid w:val="00BB2655"/>
    <w:rsid w:val="00BD491A"/>
    <w:rsid w:val="00BE161E"/>
    <w:rsid w:val="00BE2841"/>
    <w:rsid w:val="00BE5238"/>
    <w:rsid w:val="00BF1E3C"/>
    <w:rsid w:val="00BF3B0B"/>
    <w:rsid w:val="00C107FB"/>
    <w:rsid w:val="00C11C9A"/>
    <w:rsid w:val="00C15E44"/>
    <w:rsid w:val="00C2057A"/>
    <w:rsid w:val="00C2292A"/>
    <w:rsid w:val="00C244F0"/>
    <w:rsid w:val="00C2662C"/>
    <w:rsid w:val="00C27FC6"/>
    <w:rsid w:val="00C47282"/>
    <w:rsid w:val="00C7017D"/>
    <w:rsid w:val="00C94A90"/>
    <w:rsid w:val="00C96DEA"/>
    <w:rsid w:val="00CA69CC"/>
    <w:rsid w:val="00CB2776"/>
    <w:rsid w:val="00CC5090"/>
    <w:rsid w:val="00CC6D43"/>
    <w:rsid w:val="00CE6BDE"/>
    <w:rsid w:val="00D015CC"/>
    <w:rsid w:val="00D26636"/>
    <w:rsid w:val="00D27214"/>
    <w:rsid w:val="00D32E8E"/>
    <w:rsid w:val="00D3346B"/>
    <w:rsid w:val="00D3533D"/>
    <w:rsid w:val="00D41179"/>
    <w:rsid w:val="00D43041"/>
    <w:rsid w:val="00D47A1F"/>
    <w:rsid w:val="00D53DCC"/>
    <w:rsid w:val="00D558FE"/>
    <w:rsid w:val="00D60104"/>
    <w:rsid w:val="00D648F1"/>
    <w:rsid w:val="00D67ED6"/>
    <w:rsid w:val="00D7333C"/>
    <w:rsid w:val="00D7740E"/>
    <w:rsid w:val="00D8020C"/>
    <w:rsid w:val="00D91392"/>
    <w:rsid w:val="00D94B7A"/>
    <w:rsid w:val="00D957AC"/>
    <w:rsid w:val="00DA5A37"/>
    <w:rsid w:val="00DB4D49"/>
    <w:rsid w:val="00DC5930"/>
    <w:rsid w:val="00DE1115"/>
    <w:rsid w:val="00DE226E"/>
    <w:rsid w:val="00DE4A32"/>
    <w:rsid w:val="00DE5167"/>
    <w:rsid w:val="00DF5CCA"/>
    <w:rsid w:val="00E03D33"/>
    <w:rsid w:val="00E04305"/>
    <w:rsid w:val="00E12727"/>
    <w:rsid w:val="00E23A4C"/>
    <w:rsid w:val="00E47899"/>
    <w:rsid w:val="00E51782"/>
    <w:rsid w:val="00E62DC0"/>
    <w:rsid w:val="00E7220F"/>
    <w:rsid w:val="00E75DD6"/>
    <w:rsid w:val="00E958BC"/>
    <w:rsid w:val="00E96DCF"/>
    <w:rsid w:val="00EA14F0"/>
    <w:rsid w:val="00EC0AA7"/>
    <w:rsid w:val="00EC11AD"/>
    <w:rsid w:val="00EC2C16"/>
    <w:rsid w:val="00EC5215"/>
    <w:rsid w:val="00ED44B5"/>
    <w:rsid w:val="00EE28B8"/>
    <w:rsid w:val="00EE3597"/>
    <w:rsid w:val="00EE7E47"/>
    <w:rsid w:val="00EF7B71"/>
    <w:rsid w:val="00F03335"/>
    <w:rsid w:val="00F111E7"/>
    <w:rsid w:val="00F11D17"/>
    <w:rsid w:val="00F13F20"/>
    <w:rsid w:val="00F219E1"/>
    <w:rsid w:val="00F260A2"/>
    <w:rsid w:val="00F361BC"/>
    <w:rsid w:val="00F614B0"/>
    <w:rsid w:val="00F80CA7"/>
    <w:rsid w:val="00F85704"/>
    <w:rsid w:val="00F95DC7"/>
    <w:rsid w:val="00FD30ED"/>
    <w:rsid w:val="00FE5454"/>
    <w:rsid w:val="00FE7CB3"/>
    <w:rsid w:val="00FF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44CE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12C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260248"/>
    <w:pPr>
      <w:ind w:left="720"/>
      <w:contextualSpacing/>
    </w:pPr>
  </w:style>
  <w:style w:type="paragraph" w:styleId="a6">
    <w:name w:val="header"/>
    <w:basedOn w:val="a"/>
    <w:link w:val="a7"/>
    <w:uiPriority w:val="99"/>
    <w:rsid w:val="009264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26406"/>
    <w:rPr>
      <w:sz w:val="24"/>
      <w:szCs w:val="24"/>
    </w:rPr>
  </w:style>
  <w:style w:type="paragraph" w:styleId="a8">
    <w:name w:val="footer"/>
    <w:basedOn w:val="a"/>
    <w:link w:val="a9"/>
    <w:rsid w:val="009264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2640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02ARM23T047</dc:creator>
  <cp:keywords/>
  <dc:description/>
  <cp:lastModifiedBy>арл</cp:lastModifiedBy>
  <cp:revision>3</cp:revision>
  <cp:lastPrinted>2014-03-03T12:42:00Z</cp:lastPrinted>
  <dcterms:created xsi:type="dcterms:W3CDTF">2015-03-30T12:57:00Z</dcterms:created>
  <dcterms:modified xsi:type="dcterms:W3CDTF">2015-03-30T13:00:00Z</dcterms:modified>
</cp:coreProperties>
</file>