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D1A" w:rsidRDefault="00500D1A" w:rsidP="00085ADC">
      <w:pPr>
        <w:widowControl w:val="0"/>
        <w:autoSpaceDE w:val="0"/>
        <w:autoSpaceDN w:val="0"/>
        <w:adjustRightInd w:val="0"/>
        <w:spacing w:line="20" w:lineRule="atLeast"/>
        <w:ind w:left="7380" w:right="-36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6267C5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</w:t>
      </w:r>
      <w:r w:rsidR="0028141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A53924" w:rsidRPr="00C41C70" w:rsidRDefault="00A53924" w:rsidP="00A53924">
      <w:pPr>
        <w:ind w:left="7200"/>
        <w:jc w:val="center"/>
        <w:rPr>
          <w:sz w:val="28"/>
          <w:szCs w:val="28"/>
        </w:rPr>
      </w:pPr>
      <w:r w:rsidRPr="00C41C70">
        <w:rPr>
          <w:sz w:val="28"/>
          <w:szCs w:val="28"/>
        </w:rPr>
        <w:t>К Порядку обоснования способа</w:t>
      </w:r>
    </w:p>
    <w:p w:rsidR="00A53924" w:rsidRPr="00C41C70" w:rsidRDefault="00A53924" w:rsidP="00A53924">
      <w:pPr>
        <w:ind w:left="7200"/>
        <w:jc w:val="center"/>
        <w:rPr>
          <w:sz w:val="28"/>
          <w:szCs w:val="28"/>
        </w:rPr>
      </w:pPr>
      <w:r w:rsidRPr="00C41C70">
        <w:rPr>
          <w:sz w:val="28"/>
          <w:szCs w:val="28"/>
        </w:rPr>
        <w:t>определения поставщика (подрядчика, исполнителя)</w:t>
      </w:r>
    </w:p>
    <w:p w:rsidR="00A53924" w:rsidRPr="00C41C70" w:rsidRDefault="00A53924" w:rsidP="00A539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Pr="00C41C70">
        <w:rPr>
          <w:sz w:val="28"/>
          <w:szCs w:val="28"/>
        </w:rPr>
        <w:t xml:space="preserve">для обеспечения муниципальных нужд </w:t>
      </w:r>
      <w:r>
        <w:rPr>
          <w:sz w:val="28"/>
          <w:szCs w:val="28"/>
        </w:rPr>
        <w:t>Ахтанизовского</w:t>
      </w:r>
    </w:p>
    <w:p w:rsidR="00A53924" w:rsidRPr="00C41C70" w:rsidRDefault="00A53924" w:rsidP="00A53924">
      <w:pPr>
        <w:ind w:left="7200"/>
        <w:jc w:val="center"/>
        <w:rPr>
          <w:sz w:val="28"/>
          <w:szCs w:val="28"/>
        </w:rPr>
      </w:pPr>
      <w:r w:rsidRPr="00C41C70">
        <w:rPr>
          <w:sz w:val="28"/>
          <w:szCs w:val="28"/>
        </w:rPr>
        <w:t>сельского поселения Темрюкского района</w:t>
      </w:r>
    </w:p>
    <w:p w:rsidR="006267C5" w:rsidRPr="006267C5" w:rsidRDefault="006267C5" w:rsidP="00EC09FB">
      <w:pPr>
        <w:jc w:val="center"/>
        <w:rPr>
          <w:sz w:val="28"/>
          <w:szCs w:val="28"/>
        </w:rPr>
      </w:pPr>
    </w:p>
    <w:p w:rsidR="00500D1A" w:rsidRDefault="00500D1A" w:rsidP="00EC09FB">
      <w:pPr>
        <w:pStyle w:val="msonormalcxsplast"/>
        <w:widowControl w:val="0"/>
        <w:autoSpaceDE w:val="0"/>
        <w:autoSpaceDN w:val="0"/>
        <w:adjustRightInd w:val="0"/>
        <w:spacing w:line="20" w:lineRule="atLeast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Условия применения способов определения поставщика (подрядчика, исполнителя) для обеспечения муниципальных нужд </w:t>
      </w:r>
      <w:r w:rsidR="00381CB9">
        <w:rPr>
          <w:b/>
          <w:sz w:val="28"/>
          <w:szCs w:val="28"/>
        </w:rPr>
        <w:t xml:space="preserve">Ахтанизовского </w:t>
      </w:r>
      <w:r>
        <w:rPr>
          <w:b/>
          <w:sz w:val="28"/>
          <w:szCs w:val="28"/>
        </w:rPr>
        <w:t>сельского поселения Темрюкского район</w:t>
      </w:r>
    </w:p>
    <w:tbl>
      <w:tblPr>
        <w:tblW w:w="14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68"/>
        <w:gridCol w:w="2201"/>
        <w:gridCol w:w="1496"/>
        <w:gridCol w:w="1559"/>
        <w:gridCol w:w="1418"/>
        <w:gridCol w:w="3334"/>
      </w:tblGrid>
      <w:tr w:rsidR="00500D1A" w:rsidRPr="00571C26" w:rsidTr="00085ADC">
        <w:trPr>
          <w:tblHeader/>
          <w:jc w:val="center"/>
        </w:trPr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>
            <w:pPr>
              <w:spacing w:line="20" w:lineRule="atLeast"/>
              <w:contextualSpacing/>
              <w:jc w:val="center"/>
              <w:rPr>
                <w:b/>
                <w:sz w:val="24"/>
                <w:szCs w:val="24"/>
              </w:rPr>
            </w:pPr>
            <w:r w:rsidRPr="00571C26">
              <w:rPr>
                <w:b/>
                <w:sz w:val="24"/>
                <w:szCs w:val="24"/>
              </w:rPr>
              <w:t>Предмет контракта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>
            <w:pPr>
              <w:spacing w:line="20" w:lineRule="atLeast"/>
              <w:contextualSpacing/>
              <w:jc w:val="center"/>
              <w:rPr>
                <w:b/>
                <w:sz w:val="24"/>
                <w:szCs w:val="24"/>
              </w:rPr>
            </w:pPr>
            <w:r w:rsidRPr="00571C26">
              <w:rPr>
                <w:b/>
                <w:sz w:val="24"/>
                <w:szCs w:val="24"/>
              </w:rPr>
              <w:t>Возможные способы закупки</w:t>
            </w:r>
          </w:p>
        </w:tc>
        <w:tc>
          <w:tcPr>
            <w:tcW w:w="7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>
            <w:pPr>
              <w:spacing w:line="20" w:lineRule="atLeast"/>
              <w:contextualSpacing/>
              <w:jc w:val="center"/>
              <w:rPr>
                <w:b/>
                <w:sz w:val="24"/>
                <w:szCs w:val="24"/>
              </w:rPr>
            </w:pPr>
            <w:r w:rsidRPr="00571C26">
              <w:rPr>
                <w:b/>
                <w:sz w:val="24"/>
                <w:szCs w:val="24"/>
              </w:rPr>
              <w:t>Условия применения</w:t>
            </w:r>
          </w:p>
        </w:tc>
      </w:tr>
      <w:tr w:rsidR="008E7E1F" w:rsidRPr="00571C26" w:rsidTr="00085ADC">
        <w:trPr>
          <w:tblHeader/>
          <w:jc w:val="center"/>
        </w:trPr>
        <w:tc>
          <w:tcPr>
            <w:tcW w:w="4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1A" w:rsidRPr="00571C26" w:rsidRDefault="00500D1A">
            <w:pPr>
              <w:rPr>
                <w:b/>
                <w:sz w:val="24"/>
                <w:szCs w:val="24"/>
              </w:rPr>
            </w:pPr>
          </w:p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1A" w:rsidRPr="00571C26" w:rsidRDefault="00500D1A">
            <w:pPr>
              <w:rPr>
                <w:b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>
            <w:pPr>
              <w:pStyle w:val="a5"/>
              <w:spacing w:after="0" w:line="2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1C26">
              <w:rPr>
                <w:rFonts w:ascii="Times New Roman" w:hAnsi="Times New Roman"/>
                <w:b/>
                <w:sz w:val="24"/>
                <w:szCs w:val="24"/>
              </w:rPr>
              <w:t>Цена контракта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>
            <w:pPr>
              <w:spacing w:line="20" w:lineRule="atLeast"/>
              <w:contextualSpacing/>
              <w:jc w:val="center"/>
              <w:rPr>
                <w:b/>
                <w:sz w:val="24"/>
                <w:szCs w:val="24"/>
              </w:rPr>
            </w:pPr>
            <w:r w:rsidRPr="00571C26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>
            <w:pPr>
              <w:spacing w:line="20" w:lineRule="atLeast"/>
              <w:contextualSpacing/>
              <w:jc w:val="center"/>
              <w:rPr>
                <w:b/>
                <w:sz w:val="24"/>
                <w:szCs w:val="24"/>
              </w:rPr>
            </w:pPr>
            <w:r w:rsidRPr="00571C26">
              <w:rPr>
                <w:b/>
                <w:sz w:val="24"/>
                <w:szCs w:val="24"/>
              </w:rPr>
              <w:t>Наличие в «Аукционном перечне»</w:t>
            </w:r>
            <w:r w:rsidRPr="00571C26">
              <w:rPr>
                <w:rStyle w:val="a6"/>
                <w:b/>
                <w:sz w:val="24"/>
                <w:szCs w:val="24"/>
              </w:rPr>
              <w:footnoteReference w:id="2"/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>
            <w:pPr>
              <w:spacing w:line="20" w:lineRule="atLeast"/>
              <w:contextualSpacing/>
              <w:jc w:val="center"/>
              <w:rPr>
                <w:b/>
                <w:sz w:val="24"/>
                <w:szCs w:val="24"/>
              </w:rPr>
            </w:pPr>
            <w:r w:rsidRPr="00571C26">
              <w:rPr>
                <w:b/>
                <w:sz w:val="24"/>
                <w:szCs w:val="24"/>
              </w:rPr>
              <w:t>Специальные</w:t>
            </w:r>
          </w:p>
          <w:p w:rsidR="00500D1A" w:rsidRPr="00571C26" w:rsidRDefault="00500D1A">
            <w:pPr>
              <w:spacing w:line="20" w:lineRule="atLeast"/>
              <w:contextualSpacing/>
              <w:jc w:val="center"/>
              <w:rPr>
                <w:b/>
                <w:sz w:val="24"/>
                <w:szCs w:val="24"/>
              </w:rPr>
            </w:pPr>
            <w:r w:rsidRPr="00571C26">
              <w:rPr>
                <w:b/>
                <w:sz w:val="24"/>
                <w:szCs w:val="24"/>
              </w:rPr>
              <w:t>условия</w:t>
            </w:r>
          </w:p>
        </w:tc>
      </w:tr>
      <w:tr w:rsidR="008E7E1F" w:rsidRPr="00571C26" w:rsidTr="00085ADC">
        <w:trPr>
          <w:jc w:val="center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Случаи закупки у единственного поставщика (подрядчика, исполнителя), предусмотренные ч.1 ст. 93 Федерального закона № 44-ФЗ, за исключением п. 4 ч.1 ст. 93 – закупок «малого объема»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Закупка у единственного поставщика (подрядчика, исполнителя)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любые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да/нет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-</w:t>
            </w:r>
          </w:p>
        </w:tc>
      </w:tr>
      <w:tr w:rsidR="008E7E1F" w:rsidRPr="00571C26" w:rsidTr="00085ADC">
        <w:trPr>
          <w:jc w:val="center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1) заключения договора энергоснабжения или договора купли-продажи электрической энергии с гарантирующим поставщиком электрической энергии;</w:t>
            </w:r>
          </w:p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2) заключения контракта на оказание преподавательских услуг, а также услуг экскурсовода (гида) физическими лицами;</w:t>
            </w:r>
          </w:p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 xml:space="preserve">3) осуществления закупки товара, </w:t>
            </w:r>
            <w:r w:rsidRPr="00571C26">
              <w:rPr>
                <w:sz w:val="24"/>
                <w:szCs w:val="24"/>
              </w:rPr>
              <w:lastRenderedPageBreak/>
              <w:t>работы или услуги, являющихся предметом контракта, в отношении которого заказчиком принято решение об одностороннем отказе от исполнения такого контракта в соответствии с гражданским законодательством;</w:t>
            </w:r>
          </w:p>
          <w:p w:rsidR="00381847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 xml:space="preserve">4) признания не состоявшимися повторного конкурса (по основаниям: а) по окончании срока подачи заявок  подана только одна заявка, при этом такая заявка признана соответствующей требованиям Федерального закона № 44-ФЗ и конкурсной документации; б) по результатам рассмотрения заявок на участие в конкурсе только одна заявка признана соответствующей требованиям Федерального закона № 44-ФЗ и конкурсной документации; </w:t>
            </w:r>
          </w:p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 xml:space="preserve">в) по результатам предквалификационного отбора только один участник закупки признан соответствующим установленным единым требованиям, дополнительным требованиям и заявка такого участника признана соответствующей требованиям </w:t>
            </w:r>
            <w:r w:rsidRPr="00571C26">
              <w:rPr>
                <w:sz w:val="24"/>
                <w:szCs w:val="24"/>
              </w:rPr>
              <w:lastRenderedPageBreak/>
              <w:t xml:space="preserve">настоящего Федерального закона, конкурсной документации) </w:t>
            </w:r>
          </w:p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или  электронного аукциона (по основаниям: а) по окончании срока подачи заявок на участие в электронном аукционе подана только одна заявка или не подано ни одной заявки; б)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закупки, подавших заявки на участие в нем, или о признании только одного участника закупки, подавшего заявку на участие в таком аукционе, его участником);</w:t>
            </w:r>
          </w:p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5) осуществления закупок изделий народных художественных промыслов, образцы которых зарегистрированы в порядке, установленном уполномоченным Правительством Российской Федерации федеральным органом исполнительной власти.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lastRenderedPageBreak/>
              <w:t>Запрос предложений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любые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да/нет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-</w:t>
            </w:r>
          </w:p>
        </w:tc>
      </w:tr>
      <w:tr w:rsidR="008E7E1F" w:rsidRPr="00571C26" w:rsidTr="00085ADC">
        <w:trPr>
          <w:jc w:val="center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lastRenderedPageBreak/>
              <w:t>Любой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 xml:space="preserve">Закупка у единственного поставщика </w:t>
            </w:r>
            <w:r w:rsidRPr="00571C26">
              <w:rPr>
                <w:sz w:val="24"/>
                <w:szCs w:val="24"/>
              </w:rPr>
              <w:lastRenderedPageBreak/>
              <w:t>(подрядчика, исполнителя)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lastRenderedPageBreak/>
              <w:t>до 100 000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любые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да/нет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47" w:rsidRPr="00571C26" w:rsidRDefault="00381847" w:rsidP="0038184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 xml:space="preserve">1. годовой объем закупок не должен превышать два миллиона рублей или не </w:t>
            </w:r>
            <w:r w:rsidRPr="00571C26">
              <w:rPr>
                <w:sz w:val="24"/>
                <w:szCs w:val="24"/>
              </w:rPr>
              <w:lastRenderedPageBreak/>
              <w:t xml:space="preserve">должен превышать пять процентов </w:t>
            </w:r>
            <w:hyperlink w:anchor="sub_3166" w:history="1">
              <w:r w:rsidRPr="00571C26">
                <w:rPr>
                  <w:color w:val="106BBE"/>
                  <w:sz w:val="24"/>
                  <w:szCs w:val="24"/>
                </w:rPr>
                <w:t>совокупного годового объема</w:t>
              </w:r>
            </w:hyperlink>
            <w:r w:rsidRPr="00571C26">
              <w:rPr>
                <w:sz w:val="24"/>
                <w:szCs w:val="24"/>
              </w:rPr>
              <w:t xml:space="preserve"> закупок заказчика и не должен составлять более чем пятьдесят миллионов рублей;</w:t>
            </w:r>
          </w:p>
          <w:p w:rsidR="00381847" w:rsidRPr="00571C26" w:rsidRDefault="00381847" w:rsidP="00381847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2. Ограничения годового объема закупок, которые заказчик вправе осуществить на основании пункта</w:t>
            </w:r>
            <w:r w:rsidR="00571C26" w:rsidRPr="00571C26">
              <w:rPr>
                <w:sz w:val="24"/>
                <w:szCs w:val="24"/>
              </w:rPr>
              <w:t xml:space="preserve"> 1</w:t>
            </w:r>
            <w:r w:rsidRPr="00571C26">
              <w:rPr>
                <w:sz w:val="24"/>
                <w:szCs w:val="24"/>
              </w:rPr>
              <w:t xml:space="preserve">, не применяются в отношении закупок, осуществляемых заказчиками для обеспечения муниципальных нужд сельских поселений. </w:t>
            </w:r>
          </w:p>
          <w:p w:rsidR="00500D1A" w:rsidRPr="00571C26" w:rsidRDefault="00381847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3</w:t>
            </w:r>
            <w:r w:rsidR="00500D1A" w:rsidRPr="00571C26">
              <w:rPr>
                <w:sz w:val="24"/>
                <w:szCs w:val="24"/>
              </w:rPr>
              <w:t xml:space="preserve">. проведение конкурентных процедур нецелесообразно,  в том числе по следующим причинам:  отсутствие возможности получения экономии средств за счет повышения конкуренции посредством проведения конкурентных закупок, в связи с затратой времени, отсутствие заинтересованности в получении заказа со стороны потенциальных поставщиков </w:t>
            </w:r>
            <w:r w:rsidR="00571C26" w:rsidRPr="00571C26">
              <w:rPr>
                <w:sz w:val="24"/>
                <w:szCs w:val="24"/>
              </w:rPr>
              <w:t>(исполнителей, подрядчиков)</w:t>
            </w:r>
          </w:p>
        </w:tc>
      </w:tr>
      <w:tr w:rsidR="008E7E1F" w:rsidRPr="00571C26" w:rsidTr="00085ADC">
        <w:trPr>
          <w:jc w:val="center"/>
        </w:trPr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lastRenderedPageBreak/>
              <w:t>Закупки в целях оказания гуманитарной помощи либо ликвидации последствий чрезвычайных ситуаций природного или техногенного характера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Запрос котировок в целях оказания гуманитарной помощи либо ликвидации последствий чрезвычайных ситуаций природного или техногенного характера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любые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да/нет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Наличие в Перечне товаров, работ, услуг, необходимых для оказания гуманитарной помощи либо ликвидации последствий чрезвычайных ситуаций природного или техногенного характера, установленный Правительством Российской Федерации</w:t>
            </w:r>
          </w:p>
        </w:tc>
      </w:tr>
      <w:tr w:rsidR="008E7E1F" w:rsidRPr="00571C26" w:rsidTr="00085ADC">
        <w:trPr>
          <w:jc w:val="center"/>
        </w:trPr>
        <w:tc>
          <w:tcPr>
            <w:tcW w:w="4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1A" w:rsidRPr="00571C26" w:rsidRDefault="00500D1A" w:rsidP="008E7E1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Закупка у единственного поставщика (подрядчика, исполнителя)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любые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да/нет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отсутствие  в Перечне товаров, работ, услуг, необходимых для оказания гуманитарной помощи либо ликвидации последствий чрезвычайных ситуаций природного или техногенного характера, установленный Правительством Российской Федерации</w:t>
            </w:r>
          </w:p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Необходимость возникла вследствие непреодолимой силы, при условии, что применение иных способов закупки нецелесообразно в связи с затратой времени</w:t>
            </w:r>
          </w:p>
        </w:tc>
      </w:tr>
      <w:tr w:rsidR="008E7E1F" w:rsidRPr="00571C26" w:rsidTr="00085ADC">
        <w:trPr>
          <w:jc w:val="center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Иной способ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любые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да/нет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 xml:space="preserve">Отсутствие  в Перечне товаров, работ, услуг, необходимых для оказания </w:t>
            </w:r>
            <w:r w:rsidRPr="00571C26">
              <w:rPr>
                <w:sz w:val="24"/>
                <w:szCs w:val="24"/>
              </w:rPr>
              <w:lastRenderedPageBreak/>
              <w:t>гуманитарной помощи либо ликвидации последствий чрезвычайных ситуаций природного или техногенного характера, установленный Правительством Российской Федерации</w:t>
            </w:r>
          </w:p>
        </w:tc>
      </w:tr>
      <w:tr w:rsidR="008E7E1F" w:rsidRPr="00571C26" w:rsidTr="00085ADC">
        <w:trPr>
          <w:jc w:val="center"/>
        </w:trPr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lastRenderedPageBreak/>
              <w:t>Продукция включена в «Аукционный перечень»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Электронный аукцион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«цена контракта»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да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 xml:space="preserve"> -</w:t>
            </w:r>
          </w:p>
        </w:tc>
      </w:tr>
      <w:tr w:rsidR="008E7E1F" w:rsidRPr="00571C26" w:rsidTr="00085ADC">
        <w:trPr>
          <w:jc w:val="center"/>
        </w:trPr>
        <w:tc>
          <w:tcPr>
            <w:tcW w:w="4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1A" w:rsidRPr="00571C26" w:rsidRDefault="00500D1A" w:rsidP="008E7E1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Запрос котировок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до 500 000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«цена контракта»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да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совокупный годовой объем закупок, производимых заказчиком путем проведения запроса котировок,  не превышает десять процентов размера средств, предусмотренных на осуществление всех закупок заказчика;</w:t>
            </w:r>
          </w:p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 xml:space="preserve">  совокупный годовой объем производимых заказчиком закупок путем проведения запроса котировок не превышает сто  миллионов рублей в год;</w:t>
            </w:r>
          </w:p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 xml:space="preserve">проведение электронного аукциона нецелесообразно,  в том числе по следующим причинам:  отсутствие возможности получения </w:t>
            </w:r>
            <w:r w:rsidRPr="00571C26">
              <w:rPr>
                <w:sz w:val="24"/>
                <w:szCs w:val="24"/>
              </w:rPr>
              <w:lastRenderedPageBreak/>
              <w:t>экономии средств за счет повышения конкуренции посредством проведения электронного аукциона, в связи с затратой времени,  отсутствием заинтересованности в получении заказа со стороны потенциальных поставщиков (исполнителей, подрядчиков)</w:t>
            </w:r>
          </w:p>
        </w:tc>
      </w:tr>
      <w:tr w:rsidR="008E7E1F" w:rsidRPr="00571C26" w:rsidTr="00085ADC">
        <w:trPr>
          <w:jc w:val="center"/>
        </w:trPr>
        <w:tc>
          <w:tcPr>
            <w:tcW w:w="4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1A" w:rsidRPr="00571C26" w:rsidRDefault="00500D1A" w:rsidP="008E7E1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Закупка у единственного поставщика (подрядчика, исполнителя)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до 100 000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«цена контракта»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да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совокупный годовой объем производимых заказчиком «закупок малого объема» не превышает пять процентов размера средств, предусмотренных на осуществление всех закупок заказчика;</w:t>
            </w:r>
          </w:p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 xml:space="preserve"> совокупный годовой объем производимых заказчиком «закупок малого объема» не превышает пятьдесят миллионов рублей в год;</w:t>
            </w:r>
          </w:p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 xml:space="preserve">проведение конкурентных процедур нецелесообразно,  в том числе по следующим причинам:  отсутствие возможности получения экономии средств за счет повышения конкуренции </w:t>
            </w:r>
            <w:r w:rsidRPr="00571C26">
              <w:rPr>
                <w:sz w:val="24"/>
                <w:szCs w:val="24"/>
              </w:rPr>
              <w:lastRenderedPageBreak/>
              <w:t>посредством проведения конкурентных закупок, в связи с затратой времени, отсутствие заинтересованности в получении заказа со стороны потенциальных поставщиков (исполнителей, подрядчиков).</w:t>
            </w:r>
          </w:p>
        </w:tc>
      </w:tr>
      <w:tr w:rsidR="008E7E1F" w:rsidRPr="00571C26" w:rsidTr="00085ADC">
        <w:trPr>
          <w:jc w:val="center"/>
        </w:trPr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lastRenderedPageBreak/>
              <w:t>Любая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Электронный аукцион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«цена контракта»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нет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-</w:t>
            </w:r>
          </w:p>
        </w:tc>
      </w:tr>
      <w:tr w:rsidR="008E7E1F" w:rsidRPr="00571C26" w:rsidTr="00085ADC">
        <w:trPr>
          <w:jc w:val="center"/>
        </w:trPr>
        <w:tc>
          <w:tcPr>
            <w:tcW w:w="4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1A" w:rsidRPr="00571C26" w:rsidRDefault="00500D1A" w:rsidP="008E7E1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Запрос котировок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до 500 000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«цена контракта»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нет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совокупный годовой объем закупок, производимых заказчиком путем проведения запроса котировок,  не превышает десять процентов размера средств, предусмотренных на осуществление всех закупок заказчика;</w:t>
            </w:r>
          </w:p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 xml:space="preserve">  совокупный годовой объем производимых заказчиком закупок путем проведения запроса котировок не превышает сто  миллионов рублей в год;</w:t>
            </w:r>
          </w:p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 xml:space="preserve">проведение электронного аукциона нецелесообразно,  в том числе по следующим причинам:  отсутствие </w:t>
            </w:r>
            <w:r w:rsidRPr="00571C26">
              <w:rPr>
                <w:sz w:val="24"/>
                <w:szCs w:val="24"/>
              </w:rPr>
              <w:lastRenderedPageBreak/>
              <w:t>возможности получения экономии средств за счет повышения конкуренции посредством проведения электронного аукциона, в связи с затратой времени,  отсутствием заинтересованности в получении заказа со стороны потенциальных поставщиков (исполнителей, подрядчиков)</w:t>
            </w:r>
          </w:p>
        </w:tc>
      </w:tr>
      <w:tr w:rsidR="008E7E1F" w:rsidRPr="00571C26" w:rsidTr="00085ADC">
        <w:trPr>
          <w:jc w:val="center"/>
        </w:trPr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lastRenderedPageBreak/>
              <w:t xml:space="preserve">Любая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Открытый конкурс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несколько критериев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нет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-</w:t>
            </w:r>
          </w:p>
        </w:tc>
      </w:tr>
      <w:tr w:rsidR="008E7E1F" w:rsidRPr="00571C26" w:rsidTr="00085ADC">
        <w:trPr>
          <w:jc w:val="center"/>
        </w:trPr>
        <w:tc>
          <w:tcPr>
            <w:tcW w:w="4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D1A" w:rsidRPr="00571C26" w:rsidRDefault="00500D1A" w:rsidP="008E7E1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Двухэтапный конкурс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несколько критериев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нет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 xml:space="preserve">1) конкурс проводится для заключения контракта на проведение научных исследований, проектных работ (в том числе архитектурно-строительного проектирования), экспериментов, изысканий, на поставку инновационной и высокотехнологичной продукции, энергосервисного контракта, а также в целях создания произведения литературы или искусства, исполнения (как результата интеллектуальной </w:t>
            </w:r>
            <w:r w:rsidRPr="00571C26">
              <w:rPr>
                <w:sz w:val="24"/>
                <w:szCs w:val="24"/>
              </w:rPr>
              <w:lastRenderedPageBreak/>
              <w:t>деятельности);</w:t>
            </w:r>
          </w:p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2) для уточнения характеристик объекта закупки необходимо провести его обсуждение с участниками закупки.</w:t>
            </w:r>
          </w:p>
        </w:tc>
      </w:tr>
      <w:tr w:rsidR="008E7E1F" w:rsidRPr="00571C26" w:rsidTr="00085ADC">
        <w:trPr>
          <w:jc w:val="center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lastRenderedPageBreak/>
              <w:t>Закупка в соответствии с  Перечнем случаев и (или) порядком отнесения товаров, работ, услуг к товарам, работам, услугам, которые по причине их технической и (или) технологической сложности, инновационного, высокотехнологичного или специализированного характера способны поставить, выполнить, оказать только поставщики (подрядчики, исполнители), имеющие необходимый уровень квалификации, установленным  Правительством Российской Федерации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Конкурс с ограниченным участием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без ограничений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несколько критериев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нет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D1A" w:rsidRPr="00571C26" w:rsidRDefault="00500D1A" w:rsidP="008E7E1F">
            <w:pPr>
              <w:rPr>
                <w:sz w:val="24"/>
                <w:szCs w:val="24"/>
              </w:rPr>
            </w:pPr>
            <w:r w:rsidRPr="00571C26">
              <w:rPr>
                <w:sz w:val="24"/>
                <w:szCs w:val="24"/>
              </w:rPr>
              <w:t>-</w:t>
            </w:r>
          </w:p>
        </w:tc>
      </w:tr>
    </w:tbl>
    <w:p w:rsidR="00500D1A" w:rsidRDefault="00500D1A" w:rsidP="008E7E1F">
      <w:pPr>
        <w:rPr>
          <w:sz w:val="26"/>
          <w:szCs w:val="26"/>
        </w:rPr>
      </w:pPr>
    </w:p>
    <w:p w:rsidR="001C21E8" w:rsidRDefault="001C21E8" w:rsidP="008E7E1F">
      <w:pPr>
        <w:rPr>
          <w:sz w:val="26"/>
          <w:szCs w:val="26"/>
        </w:rPr>
      </w:pPr>
    </w:p>
    <w:p w:rsidR="000767AA" w:rsidRPr="001C21E8" w:rsidRDefault="001C21E8" w:rsidP="001C21E8">
      <w:pPr>
        <w:rPr>
          <w:sz w:val="28"/>
          <w:szCs w:val="28"/>
        </w:rPr>
      </w:pPr>
      <w:r w:rsidRPr="001C21E8">
        <w:rPr>
          <w:sz w:val="28"/>
          <w:szCs w:val="28"/>
        </w:rPr>
        <w:t xml:space="preserve">Начальник отдела                                                         </w:t>
      </w:r>
      <w:r w:rsidR="00EC09FB">
        <w:rPr>
          <w:sz w:val="28"/>
          <w:szCs w:val="28"/>
        </w:rPr>
        <w:t xml:space="preserve">                                                        </w:t>
      </w:r>
      <w:r w:rsidR="00EA5A11">
        <w:rPr>
          <w:sz w:val="28"/>
          <w:szCs w:val="28"/>
        </w:rPr>
        <w:t xml:space="preserve">                    </w:t>
      </w:r>
      <w:r w:rsidRPr="001C21E8">
        <w:rPr>
          <w:sz w:val="28"/>
          <w:szCs w:val="28"/>
        </w:rPr>
        <w:t xml:space="preserve"> </w:t>
      </w:r>
      <w:r w:rsidR="00EA5A11">
        <w:rPr>
          <w:sz w:val="28"/>
          <w:szCs w:val="28"/>
        </w:rPr>
        <w:t>А.В.Плотникова</w:t>
      </w:r>
    </w:p>
    <w:sectPr w:rsidR="000767AA" w:rsidRPr="001C21E8" w:rsidSect="00085ADC">
      <w:headerReference w:type="even" r:id="rId7"/>
      <w:headerReference w:type="default" r:id="rId8"/>
      <w:pgSz w:w="15840" w:h="12240" w:orient="landscape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88B" w:rsidRDefault="00EB388B">
      <w:r>
        <w:separator/>
      </w:r>
    </w:p>
  </w:endnote>
  <w:endnote w:type="continuationSeparator" w:id="1">
    <w:p w:rsidR="00EB388B" w:rsidRDefault="00EB3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88B" w:rsidRDefault="00EB388B">
      <w:r>
        <w:separator/>
      </w:r>
    </w:p>
  </w:footnote>
  <w:footnote w:type="continuationSeparator" w:id="1">
    <w:p w:rsidR="00EB388B" w:rsidRDefault="00EB388B">
      <w:r>
        <w:continuationSeparator/>
      </w:r>
    </w:p>
  </w:footnote>
  <w:footnote w:id="2">
    <w:p w:rsidR="000D1AF1" w:rsidRDefault="000D1AF1" w:rsidP="00500D1A">
      <w:pPr>
        <w:pStyle w:val="a4"/>
      </w:pPr>
      <w:r>
        <w:rPr>
          <w:rStyle w:val="a6"/>
        </w:rPr>
        <w:footnoteRef/>
      </w:r>
      <w:r>
        <w:rPr>
          <w:rFonts w:ascii="Times New Roman" w:hAnsi="Times New Roman"/>
        </w:rPr>
        <w:t>Перечень продукции, закупки которой осуществляются путем проведения электронного аукциона, установленный Правительством Российской Федерации, либо в дополнительный перечень, установленный  высшим исполнительным органом государственной власти субъекта Российской Федерации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AF1" w:rsidRDefault="000D1AF1" w:rsidP="00EC09F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D1AF1" w:rsidRDefault="000D1AF1" w:rsidP="008E7E1F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9FB" w:rsidRDefault="00EC09FB" w:rsidP="006434A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22E6D">
      <w:rPr>
        <w:rStyle w:val="a8"/>
        <w:noProof/>
      </w:rPr>
      <w:t>3</w:t>
    </w:r>
    <w:r>
      <w:rPr>
        <w:rStyle w:val="a8"/>
      </w:rPr>
      <w:fldChar w:fldCharType="end"/>
    </w:r>
  </w:p>
  <w:p w:rsidR="000D1AF1" w:rsidRDefault="000D1AF1" w:rsidP="008E7E1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45C56"/>
    <w:multiLevelType w:val="hybridMultilevel"/>
    <w:tmpl w:val="4440C486"/>
    <w:lvl w:ilvl="0" w:tplc="C24C698A">
      <w:start w:val="1"/>
      <w:numFmt w:val="decimal"/>
      <w:lvlText w:val="%1."/>
      <w:lvlJc w:val="left"/>
      <w:pPr>
        <w:ind w:left="38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103" w:hanging="360"/>
      </w:pPr>
    </w:lvl>
    <w:lvl w:ilvl="2" w:tplc="0419001B">
      <w:start w:val="1"/>
      <w:numFmt w:val="lowerRoman"/>
      <w:lvlText w:val="%3."/>
      <w:lvlJc w:val="right"/>
      <w:pPr>
        <w:ind w:left="1823" w:hanging="180"/>
      </w:pPr>
    </w:lvl>
    <w:lvl w:ilvl="3" w:tplc="0419000F">
      <w:start w:val="1"/>
      <w:numFmt w:val="decimal"/>
      <w:lvlText w:val="%4."/>
      <w:lvlJc w:val="left"/>
      <w:pPr>
        <w:ind w:left="2543" w:hanging="360"/>
      </w:pPr>
    </w:lvl>
    <w:lvl w:ilvl="4" w:tplc="04190019">
      <w:start w:val="1"/>
      <w:numFmt w:val="lowerLetter"/>
      <w:lvlText w:val="%5."/>
      <w:lvlJc w:val="left"/>
      <w:pPr>
        <w:ind w:left="3263" w:hanging="360"/>
      </w:pPr>
    </w:lvl>
    <w:lvl w:ilvl="5" w:tplc="0419001B">
      <w:start w:val="1"/>
      <w:numFmt w:val="lowerRoman"/>
      <w:lvlText w:val="%6."/>
      <w:lvlJc w:val="right"/>
      <w:pPr>
        <w:ind w:left="3983" w:hanging="180"/>
      </w:pPr>
    </w:lvl>
    <w:lvl w:ilvl="6" w:tplc="0419000F">
      <w:start w:val="1"/>
      <w:numFmt w:val="decimal"/>
      <w:lvlText w:val="%7."/>
      <w:lvlJc w:val="left"/>
      <w:pPr>
        <w:ind w:left="4703" w:hanging="360"/>
      </w:pPr>
    </w:lvl>
    <w:lvl w:ilvl="7" w:tplc="04190019">
      <w:start w:val="1"/>
      <w:numFmt w:val="lowerLetter"/>
      <w:lvlText w:val="%8."/>
      <w:lvlJc w:val="left"/>
      <w:pPr>
        <w:ind w:left="5423" w:hanging="360"/>
      </w:pPr>
    </w:lvl>
    <w:lvl w:ilvl="8" w:tplc="0419001B">
      <w:start w:val="1"/>
      <w:numFmt w:val="lowerRoman"/>
      <w:lvlText w:val="%9."/>
      <w:lvlJc w:val="right"/>
      <w:pPr>
        <w:ind w:left="6143" w:hanging="180"/>
      </w:pPr>
    </w:lvl>
  </w:abstractNum>
  <w:abstractNum w:abstractNumId="1">
    <w:nsid w:val="221F2B96"/>
    <w:multiLevelType w:val="multilevel"/>
    <w:tmpl w:val="792C1300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17" w:hanging="450"/>
      </w:pPr>
      <w:rPr>
        <w:sz w:val="24"/>
        <w:szCs w:val="24"/>
      </w:rPr>
    </w:lvl>
    <w:lvl w:ilvl="2">
      <w:start w:val="1"/>
      <w:numFmt w:val="decimal"/>
      <w:isLgl/>
      <w:lvlText w:val="%3."/>
      <w:lvlJc w:val="left"/>
      <w:pPr>
        <w:ind w:left="1287" w:hanging="720"/>
      </w:pPr>
      <w:rPr>
        <w:rFonts w:ascii="Times New Roman" w:eastAsia="Calibri" w:hAnsi="Times New Roman" w:cs="Times New Roman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sz w:val="28"/>
      </w:rPr>
    </w:lvl>
  </w:abstractNum>
  <w:abstractNum w:abstractNumId="2">
    <w:nsid w:val="3BBC51BB"/>
    <w:multiLevelType w:val="hybridMultilevel"/>
    <w:tmpl w:val="4440C486"/>
    <w:lvl w:ilvl="0" w:tplc="C24C698A">
      <w:start w:val="1"/>
      <w:numFmt w:val="decimal"/>
      <w:lvlText w:val="%1."/>
      <w:lvlJc w:val="left"/>
      <w:pPr>
        <w:ind w:left="38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103" w:hanging="360"/>
      </w:pPr>
    </w:lvl>
    <w:lvl w:ilvl="2" w:tplc="0419001B">
      <w:start w:val="1"/>
      <w:numFmt w:val="lowerRoman"/>
      <w:lvlText w:val="%3."/>
      <w:lvlJc w:val="right"/>
      <w:pPr>
        <w:ind w:left="1823" w:hanging="180"/>
      </w:pPr>
    </w:lvl>
    <w:lvl w:ilvl="3" w:tplc="0419000F">
      <w:start w:val="1"/>
      <w:numFmt w:val="decimal"/>
      <w:lvlText w:val="%4."/>
      <w:lvlJc w:val="left"/>
      <w:pPr>
        <w:ind w:left="2543" w:hanging="360"/>
      </w:pPr>
    </w:lvl>
    <w:lvl w:ilvl="4" w:tplc="04190019">
      <w:start w:val="1"/>
      <w:numFmt w:val="lowerLetter"/>
      <w:lvlText w:val="%5."/>
      <w:lvlJc w:val="left"/>
      <w:pPr>
        <w:ind w:left="3263" w:hanging="360"/>
      </w:pPr>
    </w:lvl>
    <w:lvl w:ilvl="5" w:tplc="0419001B">
      <w:start w:val="1"/>
      <w:numFmt w:val="lowerRoman"/>
      <w:lvlText w:val="%6."/>
      <w:lvlJc w:val="right"/>
      <w:pPr>
        <w:ind w:left="3983" w:hanging="180"/>
      </w:pPr>
    </w:lvl>
    <w:lvl w:ilvl="6" w:tplc="0419000F">
      <w:start w:val="1"/>
      <w:numFmt w:val="decimal"/>
      <w:lvlText w:val="%7."/>
      <w:lvlJc w:val="left"/>
      <w:pPr>
        <w:ind w:left="4703" w:hanging="360"/>
      </w:pPr>
    </w:lvl>
    <w:lvl w:ilvl="7" w:tplc="04190019">
      <w:start w:val="1"/>
      <w:numFmt w:val="lowerLetter"/>
      <w:lvlText w:val="%8."/>
      <w:lvlJc w:val="left"/>
      <w:pPr>
        <w:ind w:left="5423" w:hanging="360"/>
      </w:pPr>
    </w:lvl>
    <w:lvl w:ilvl="8" w:tplc="0419001B">
      <w:start w:val="1"/>
      <w:numFmt w:val="lowerRoman"/>
      <w:lvlText w:val="%9."/>
      <w:lvlJc w:val="right"/>
      <w:pPr>
        <w:ind w:left="6143" w:hanging="180"/>
      </w:pPr>
    </w:lvl>
  </w:abstractNum>
  <w:abstractNum w:abstractNumId="3">
    <w:nsid w:val="42503616"/>
    <w:multiLevelType w:val="hybridMultilevel"/>
    <w:tmpl w:val="05C018FA"/>
    <w:lvl w:ilvl="0" w:tplc="B79211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0D1A"/>
    <w:rsid w:val="00013450"/>
    <w:rsid w:val="00013DA1"/>
    <w:rsid w:val="0001581B"/>
    <w:rsid w:val="0003067C"/>
    <w:rsid w:val="0003151F"/>
    <w:rsid w:val="00031748"/>
    <w:rsid w:val="00036A5E"/>
    <w:rsid w:val="00037FC7"/>
    <w:rsid w:val="00042108"/>
    <w:rsid w:val="00045240"/>
    <w:rsid w:val="00045F47"/>
    <w:rsid w:val="0005319F"/>
    <w:rsid w:val="00053957"/>
    <w:rsid w:val="00055996"/>
    <w:rsid w:val="00062B6E"/>
    <w:rsid w:val="00066017"/>
    <w:rsid w:val="000661AA"/>
    <w:rsid w:val="00070F71"/>
    <w:rsid w:val="000713BF"/>
    <w:rsid w:val="000757E2"/>
    <w:rsid w:val="000767AA"/>
    <w:rsid w:val="0007694E"/>
    <w:rsid w:val="00083987"/>
    <w:rsid w:val="00085ADC"/>
    <w:rsid w:val="000A3F4A"/>
    <w:rsid w:val="000C21B4"/>
    <w:rsid w:val="000C2291"/>
    <w:rsid w:val="000D1AF1"/>
    <w:rsid w:val="000D32D8"/>
    <w:rsid w:val="000D3EBA"/>
    <w:rsid w:val="000E6E09"/>
    <w:rsid w:val="000F391A"/>
    <w:rsid w:val="000F3B6E"/>
    <w:rsid w:val="000F3CAF"/>
    <w:rsid w:val="00100AF9"/>
    <w:rsid w:val="00101813"/>
    <w:rsid w:val="00101BA9"/>
    <w:rsid w:val="0010217A"/>
    <w:rsid w:val="001114CC"/>
    <w:rsid w:val="001124F4"/>
    <w:rsid w:val="00131B72"/>
    <w:rsid w:val="00142111"/>
    <w:rsid w:val="00147B70"/>
    <w:rsid w:val="00155EB1"/>
    <w:rsid w:val="00160C24"/>
    <w:rsid w:val="00165F1A"/>
    <w:rsid w:val="00187C0C"/>
    <w:rsid w:val="001933F2"/>
    <w:rsid w:val="00196BCE"/>
    <w:rsid w:val="001A235E"/>
    <w:rsid w:val="001C21E8"/>
    <w:rsid w:val="001D0A87"/>
    <w:rsid w:val="001D0AF7"/>
    <w:rsid w:val="001F1906"/>
    <w:rsid w:val="001F6B71"/>
    <w:rsid w:val="002030C9"/>
    <w:rsid w:val="0020403D"/>
    <w:rsid w:val="00205462"/>
    <w:rsid w:val="00210299"/>
    <w:rsid w:val="002130B9"/>
    <w:rsid w:val="00215369"/>
    <w:rsid w:val="00226840"/>
    <w:rsid w:val="00232617"/>
    <w:rsid w:val="00242BD8"/>
    <w:rsid w:val="00242D0D"/>
    <w:rsid w:val="002514D5"/>
    <w:rsid w:val="00251AAA"/>
    <w:rsid w:val="00254BF1"/>
    <w:rsid w:val="002551CC"/>
    <w:rsid w:val="00255D19"/>
    <w:rsid w:val="00255F8C"/>
    <w:rsid w:val="0026009F"/>
    <w:rsid w:val="00265864"/>
    <w:rsid w:val="0027242A"/>
    <w:rsid w:val="00272DD6"/>
    <w:rsid w:val="00275EDB"/>
    <w:rsid w:val="002760BC"/>
    <w:rsid w:val="002810ED"/>
    <w:rsid w:val="0028141E"/>
    <w:rsid w:val="00281614"/>
    <w:rsid w:val="00282CE3"/>
    <w:rsid w:val="002848F6"/>
    <w:rsid w:val="0028614B"/>
    <w:rsid w:val="00290925"/>
    <w:rsid w:val="00291199"/>
    <w:rsid w:val="00293B80"/>
    <w:rsid w:val="002A0636"/>
    <w:rsid w:val="002A3198"/>
    <w:rsid w:val="002C0F18"/>
    <w:rsid w:val="002C22C9"/>
    <w:rsid w:val="002C3DBB"/>
    <w:rsid w:val="002C4A0A"/>
    <w:rsid w:val="002C65B9"/>
    <w:rsid w:val="002E2CA8"/>
    <w:rsid w:val="002E39CC"/>
    <w:rsid w:val="002E7DB6"/>
    <w:rsid w:val="002F7BB2"/>
    <w:rsid w:val="003016A6"/>
    <w:rsid w:val="0031058C"/>
    <w:rsid w:val="00310D4F"/>
    <w:rsid w:val="00312770"/>
    <w:rsid w:val="00314A6E"/>
    <w:rsid w:val="00321AFF"/>
    <w:rsid w:val="00335411"/>
    <w:rsid w:val="00340318"/>
    <w:rsid w:val="00341185"/>
    <w:rsid w:val="00346E3E"/>
    <w:rsid w:val="00350091"/>
    <w:rsid w:val="003500FF"/>
    <w:rsid w:val="003505EB"/>
    <w:rsid w:val="00352B3D"/>
    <w:rsid w:val="003551FB"/>
    <w:rsid w:val="00357DC3"/>
    <w:rsid w:val="00363552"/>
    <w:rsid w:val="00364961"/>
    <w:rsid w:val="003663C7"/>
    <w:rsid w:val="003731D0"/>
    <w:rsid w:val="003735D5"/>
    <w:rsid w:val="00374108"/>
    <w:rsid w:val="00381847"/>
    <w:rsid w:val="00381BF2"/>
    <w:rsid w:val="00381CB9"/>
    <w:rsid w:val="00385136"/>
    <w:rsid w:val="00390AE3"/>
    <w:rsid w:val="003A1D70"/>
    <w:rsid w:val="003A6496"/>
    <w:rsid w:val="003C667F"/>
    <w:rsid w:val="003C78CA"/>
    <w:rsid w:val="003C7F3C"/>
    <w:rsid w:val="003D7FC2"/>
    <w:rsid w:val="003E3E34"/>
    <w:rsid w:val="003E57A5"/>
    <w:rsid w:val="003F0039"/>
    <w:rsid w:val="004028B6"/>
    <w:rsid w:val="00407F84"/>
    <w:rsid w:val="00410B39"/>
    <w:rsid w:val="004112F1"/>
    <w:rsid w:val="004114E4"/>
    <w:rsid w:val="004121D5"/>
    <w:rsid w:val="00413901"/>
    <w:rsid w:val="00415304"/>
    <w:rsid w:val="0042439B"/>
    <w:rsid w:val="0042456F"/>
    <w:rsid w:val="00437E37"/>
    <w:rsid w:val="00440420"/>
    <w:rsid w:val="004509BF"/>
    <w:rsid w:val="0045259C"/>
    <w:rsid w:val="004530E2"/>
    <w:rsid w:val="004544D6"/>
    <w:rsid w:val="00455937"/>
    <w:rsid w:val="0046021D"/>
    <w:rsid w:val="004619EB"/>
    <w:rsid w:val="00473C50"/>
    <w:rsid w:val="004741BA"/>
    <w:rsid w:val="00485281"/>
    <w:rsid w:val="004871D4"/>
    <w:rsid w:val="004873EF"/>
    <w:rsid w:val="00497A47"/>
    <w:rsid w:val="004A4D7D"/>
    <w:rsid w:val="004A7106"/>
    <w:rsid w:val="004B143B"/>
    <w:rsid w:val="004B44EE"/>
    <w:rsid w:val="004C3C59"/>
    <w:rsid w:val="004C6482"/>
    <w:rsid w:val="004D2CB8"/>
    <w:rsid w:val="004D568F"/>
    <w:rsid w:val="004E6948"/>
    <w:rsid w:val="004F7800"/>
    <w:rsid w:val="00500D1A"/>
    <w:rsid w:val="005021E4"/>
    <w:rsid w:val="00504981"/>
    <w:rsid w:val="005103E6"/>
    <w:rsid w:val="005116CE"/>
    <w:rsid w:val="00516BB7"/>
    <w:rsid w:val="00530941"/>
    <w:rsid w:val="005327DF"/>
    <w:rsid w:val="00534704"/>
    <w:rsid w:val="00536305"/>
    <w:rsid w:val="00543162"/>
    <w:rsid w:val="00553F5B"/>
    <w:rsid w:val="0055773F"/>
    <w:rsid w:val="00557AC9"/>
    <w:rsid w:val="00562D46"/>
    <w:rsid w:val="00571C26"/>
    <w:rsid w:val="005740F6"/>
    <w:rsid w:val="005744C9"/>
    <w:rsid w:val="00577A4A"/>
    <w:rsid w:val="00581DEE"/>
    <w:rsid w:val="00581EDF"/>
    <w:rsid w:val="00586AA5"/>
    <w:rsid w:val="0059485D"/>
    <w:rsid w:val="005960B0"/>
    <w:rsid w:val="005A1EFE"/>
    <w:rsid w:val="005B11A6"/>
    <w:rsid w:val="005B69A5"/>
    <w:rsid w:val="005C1C98"/>
    <w:rsid w:val="005D0E82"/>
    <w:rsid w:val="005E1526"/>
    <w:rsid w:val="005F19EC"/>
    <w:rsid w:val="006014EB"/>
    <w:rsid w:val="00605847"/>
    <w:rsid w:val="006109D7"/>
    <w:rsid w:val="0061249A"/>
    <w:rsid w:val="0061272D"/>
    <w:rsid w:val="006131B5"/>
    <w:rsid w:val="00622D8A"/>
    <w:rsid w:val="00623552"/>
    <w:rsid w:val="006267C5"/>
    <w:rsid w:val="00632E7A"/>
    <w:rsid w:val="00633946"/>
    <w:rsid w:val="0063639D"/>
    <w:rsid w:val="006434AC"/>
    <w:rsid w:val="0065131C"/>
    <w:rsid w:val="00652A0B"/>
    <w:rsid w:val="00662DF8"/>
    <w:rsid w:val="00672E6B"/>
    <w:rsid w:val="00674AD2"/>
    <w:rsid w:val="00677B55"/>
    <w:rsid w:val="00681050"/>
    <w:rsid w:val="00683EFC"/>
    <w:rsid w:val="00685CAF"/>
    <w:rsid w:val="00685D16"/>
    <w:rsid w:val="00686C65"/>
    <w:rsid w:val="006917C9"/>
    <w:rsid w:val="00695060"/>
    <w:rsid w:val="00695C9A"/>
    <w:rsid w:val="006A386C"/>
    <w:rsid w:val="006B29AD"/>
    <w:rsid w:val="006B373D"/>
    <w:rsid w:val="006B5B10"/>
    <w:rsid w:val="006C0A4E"/>
    <w:rsid w:val="006C253C"/>
    <w:rsid w:val="006C6E81"/>
    <w:rsid w:val="006D097E"/>
    <w:rsid w:val="006E549C"/>
    <w:rsid w:val="006F0DF4"/>
    <w:rsid w:val="006F13E3"/>
    <w:rsid w:val="006F440A"/>
    <w:rsid w:val="0070481B"/>
    <w:rsid w:val="00711F65"/>
    <w:rsid w:val="00712192"/>
    <w:rsid w:val="00713DC5"/>
    <w:rsid w:val="00722E6D"/>
    <w:rsid w:val="00724754"/>
    <w:rsid w:val="00751B7C"/>
    <w:rsid w:val="00767393"/>
    <w:rsid w:val="00776F92"/>
    <w:rsid w:val="00777273"/>
    <w:rsid w:val="00784A6B"/>
    <w:rsid w:val="00786DF2"/>
    <w:rsid w:val="00795DC0"/>
    <w:rsid w:val="00795FBB"/>
    <w:rsid w:val="00797115"/>
    <w:rsid w:val="00797446"/>
    <w:rsid w:val="007A320F"/>
    <w:rsid w:val="007A7AD5"/>
    <w:rsid w:val="007B195D"/>
    <w:rsid w:val="007B5551"/>
    <w:rsid w:val="007C20ED"/>
    <w:rsid w:val="007C3005"/>
    <w:rsid w:val="007C73AF"/>
    <w:rsid w:val="007C7B38"/>
    <w:rsid w:val="007D2ADC"/>
    <w:rsid w:val="007E2D4B"/>
    <w:rsid w:val="007E4F69"/>
    <w:rsid w:val="007E7A28"/>
    <w:rsid w:val="007F2B55"/>
    <w:rsid w:val="00802652"/>
    <w:rsid w:val="0080539D"/>
    <w:rsid w:val="00806335"/>
    <w:rsid w:val="008063F6"/>
    <w:rsid w:val="0082192B"/>
    <w:rsid w:val="00821BEC"/>
    <w:rsid w:val="00825EE3"/>
    <w:rsid w:val="008320EF"/>
    <w:rsid w:val="00836FBE"/>
    <w:rsid w:val="008453D4"/>
    <w:rsid w:val="00851B47"/>
    <w:rsid w:val="00856A96"/>
    <w:rsid w:val="00861684"/>
    <w:rsid w:val="008641AF"/>
    <w:rsid w:val="00866351"/>
    <w:rsid w:val="00867474"/>
    <w:rsid w:val="00873CD8"/>
    <w:rsid w:val="008742CC"/>
    <w:rsid w:val="0088465C"/>
    <w:rsid w:val="00886093"/>
    <w:rsid w:val="008B0B55"/>
    <w:rsid w:val="008B5120"/>
    <w:rsid w:val="008B59DE"/>
    <w:rsid w:val="008C0CC5"/>
    <w:rsid w:val="008D4E70"/>
    <w:rsid w:val="008E7E1F"/>
    <w:rsid w:val="008F2D78"/>
    <w:rsid w:val="0090124D"/>
    <w:rsid w:val="00902002"/>
    <w:rsid w:val="00903C11"/>
    <w:rsid w:val="009058B8"/>
    <w:rsid w:val="0090791D"/>
    <w:rsid w:val="0092541F"/>
    <w:rsid w:val="009263E1"/>
    <w:rsid w:val="00935E8D"/>
    <w:rsid w:val="009411CA"/>
    <w:rsid w:val="00947060"/>
    <w:rsid w:val="00957745"/>
    <w:rsid w:val="009624D4"/>
    <w:rsid w:val="00962569"/>
    <w:rsid w:val="009701AA"/>
    <w:rsid w:val="00977AA6"/>
    <w:rsid w:val="009909F9"/>
    <w:rsid w:val="00990DAE"/>
    <w:rsid w:val="00991005"/>
    <w:rsid w:val="00994D76"/>
    <w:rsid w:val="00995274"/>
    <w:rsid w:val="009A3B07"/>
    <w:rsid w:val="009A54A2"/>
    <w:rsid w:val="009B573B"/>
    <w:rsid w:val="009C1363"/>
    <w:rsid w:val="009C2AD8"/>
    <w:rsid w:val="009C399D"/>
    <w:rsid w:val="009C6782"/>
    <w:rsid w:val="009C6A9C"/>
    <w:rsid w:val="009C7C2F"/>
    <w:rsid w:val="009D0DC2"/>
    <w:rsid w:val="009D28AF"/>
    <w:rsid w:val="009E4057"/>
    <w:rsid w:val="009E4850"/>
    <w:rsid w:val="009F6C5A"/>
    <w:rsid w:val="00A06E00"/>
    <w:rsid w:val="00A142B7"/>
    <w:rsid w:val="00A202BF"/>
    <w:rsid w:val="00A208F6"/>
    <w:rsid w:val="00A223DF"/>
    <w:rsid w:val="00A27781"/>
    <w:rsid w:val="00A30BFC"/>
    <w:rsid w:val="00A416C9"/>
    <w:rsid w:val="00A53924"/>
    <w:rsid w:val="00A5513A"/>
    <w:rsid w:val="00A5543E"/>
    <w:rsid w:val="00A56984"/>
    <w:rsid w:val="00A56A1E"/>
    <w:rsid w:val="00A640D7"/>
    <w:rsid w:val="00A66BCB"/>
    <w:rsid w:val="00A71110"/>
    <w:rsid w:val="00A72E6B"/>
    <w:rsid w:val="00A76DF2"/>
    <w:rsid w:val="00A8735D"/>
    <w:rsid w:val="00A87974"/>
    <w:rsid w:val="00A958CE"/>
    <w:rsid w:val="00A97B37"/>
    <w:rsid w:val="00AB39E5"/>
    <w:rsid w:val="00AB4DAE"/>
    <w:rsid w:val="00AB51C4"/>
    <w:rsid w:val="00AD783D"/>
    <w:rsid w:val="00AD7B7A"/>
    <w:rsid w:val="00B0035A"/>
    <w:rsid w:val="00B01C5B"/>
    <w:rsid w:val="00B02AD6"/>
    <w:rsid w:val="00B12C1A"/>
    <w:rsid w:val="00B139BE"/>
    <w:rsid w:val="00B20A47"/>
    <w:rsid w:val="00B225D5"/>
    <w:rsid w:val="00B2297E"/>
    <w:rsid w:val="00B22F8E"/>
    <w:rsid w:val="00B2369E"/>
    <w:rsid w:val="00B25589"/>
    <w:rsid w:val="00B25DC3"/>
    <w:rsid w:val="00B322A3"/>
    <w:rsid w:val="00B33DCF"/>
    <w:rsid w:val="00B40153"/>
    <w:rsid w:val="00B420F6"/>
    <w:rsid w:val="00B44E55"/>
    <w:rsid w:val="00B47B33"/>
    <w:rsid w:val="00B504F4"/>
    <w:rsid w:val="00B507BA"/>
    <w:rsid w:val="00B5206E"/>
    <w:rsid w:val="00B650F9"/>
    <w:rsid w:val="00B878A5"/>
    <w:rsid w:val="00B93592"/>
    <w:rsid w:val="00B940CF"/>
    <w:rsid w:val="00BA356A"/>
    <w:rsid w:val="00BA3789"/>
    <w:rsid w:val="00BC3CDB"/>
    <w:rsid w:val="00BC4B4B"/>
    <w:rsid w:val="00BC761B"/>
    <w:rsid w:val="00BD192F"/>
    <w:rsid w:val="00BE3502"/>
    <w:rsid w:val="00BE3A8E"/>
    <w:rsid w:val="00BE5B29"/>
    <w:rsid w:val="00BF2828"/>
    <w:rsid w:val="00C010E8"/>
    <w:rsid w:val="00C07F22"/>
    <w:rsid w:val="00C15C60"/>
    <w:rsid w:val="00C202C5"/>
    <w:rsid w:val="00C202DB"/>
    <w:rsid w:val="00C21F7E"/>
    <w:rsid w:val="00C25424"/>
    <w:rsid w:val="00C256B1"/>
    <w:rsid w:val="00C26B52"/>
    <w:rsid w:val="00C27370"/>
    <w:rsid w:val="00C31B35"/>
    <w:rsid w:val="00C32759"/>
    <w:rsid w:val="00C360D8"/>
    <w:rsid w:val="00C456B2"/>
    <w:rsid w:val="00C46C92"/>
    <w:rsid w:val="00C47338"/>
    <w:rsid w:val="00C644C4"/>
    <w:rsid w:val="00C73D1F"/>
    <w:rsid w:val="00C745A0"/>
    <w:rsid w:val="00C75478"/>
    <w:rsid w:val="00C7727B"/>
    <w:rsid w:val="00C83FF0"/>
    <w:rsid w:val="00CA7A25"/>
    <w:rsid w:val="00CC3613"/>
    <w:rsid w:val="00CC528A"/>
    <w:rsid w:val="00CC5424"/>
    <w:rsid w:val="00CD040E"/>
    <w:rsid w:val="00CD56E8"/>
    <w:rsid w:val="00CF2845"/>
    <w:rsid w:val="00D03333"/>
    <w:rsid w:val="00D11E75"/>
    <w:rsid w:val="00D225CC"/>
    <w:rsid w:val="00D26BE6"/>
    <w:rsid w:val="00D27DF3"/>
    <w:rsid w:val="00D3383E"/>
    <w:rsid w:val="00D35FD2"/>
    <w:rsid w:val="00D5169B"/>
    <w:rsid w:val="00D51B13"/>
    <w:rsid w:val="00D52A63"/>
    <w:rsid w:val="00D56E8E"/>
    <w:rsid w:val="00D71196"/>
    <w:rsid w:val="00D722F9"/>
    <w:rsid w:val="00D857E0"/>
    <w:rsid w:val="00D90522"/>
    <w:rsid w:val="00D968E6"/>
    <w:rsid w:val="00D97E0C"/>
    <w:rsid w:val="00DB2CA1"/>
    <w:rsid w:val="00DD2E71"/>
    <w:rsid w:val="00DD3CCC"/>
    <w:rsid w:val="00DD54B6"/>
    <w:rsid w:val="00DD5E49"/>
    <w:rsid w:val="00DF23ED"/>
    <w:rsid w:val="00DF3C66"/>
    <w:rsid w:val="00DF52BD"/>
    <w:rsid w:val="00DF75F1"/>
    <w:rsid w:val="00E00092"/>
    <w:rsid w:val="00E05C33"/>
    <w:rsid w:val="00E147BA"/>
    <w:rsid w:val="00E14902"/>
    <w:rsid w:val="00E16360"/>
    <w:rsid w:val="00E165DB"/>
    <w:rsid w:val="00E23676"/>
    <w:rsid w:val="00E26588"/>
    <w:rsid w:val="00E307DE"/>
    <w:rsid w:val="00E31D19"/>
    <w:rsid w:val="00E3217E"/>
    <w:rsid w:val="00E3384D"/>
    <w:rsid w:val="00E34A47"/>
    <w:rsid w:val="00E34E2A"/>
    <w:rsid w:val="00E43DC2"/>
    <w:rsid w:val="00E44670"/>
    <w:rsid w:val="00E467B4"/>
    <w:rsid w:val="00E61FAE"/>
    <w:rsid w:val="00E62FEA"/>
    <w:rsid w:val="00E65CAA"/>
    <w:rsid w:val="00E72491"/>
    <w:rsid w:val="00E73BA6"/>
    <w:rsid w:val="00E74F89"/>
    <w:rsid w:val="00E77845"/>
    <w:rsid w:val="00E83887"/>
    <w:rsid w:val="00E874EC"/>
    <w:rsid w:val="00E936E1"/>
    <w:rsid w:val="00E936E2"/>
    <w:rsid w:val="00E9436E"/>
    <w:rsid w:val="00EA34BB"/>
    <w:rsid w:val="00EA4F49"/>
    <w:rsid w:val="00EA5A11"/>
    <w:rsid w:val="00EA6375"/>
    <w:rsid w:val="00EA7FD9"/>
    <w:rsid w:val="00EB01B3"/>
    <w:rsid w:val="00EB388B"/>
    <w:rsid w:val="00EB3D82"/>
    <w:rsid w:val="00EB3E7C"/>
    <w:rsid w:val="00EB7662"/>
    <w:rsid w:val="00EC03CE"/>
    <w:rsid w:val="00EC09FB"/>
    <w:rsid w:val="00EC19E4"/>
    <w:rsid w:val="00EC6B69"/>
    <w:rsid w:val="00ED3552"/>
    <w:rsid w:val="00EE29A2"/>
    <w:rsid w:val="00EE4AE6"/>
    <w:rsid w:val="00EE7705"/>
    <w:rsid w:val="00EF1589"/>
    <w:rsid w:val="00F0670D"/>
    <w:rsid w:val="00F12E70"/>
    <w:rsid w:val="00F30D89"/>
    <w:rsid w:val="00F32175"/>
    <w:rsid w:val="00F368BA"/>
    <w:rsid w:val="00F4599D"/>
    <w:rsid w:val="00F471E2"/>
    <w:rsid w:val="00F53220"/>
    <w:rsid w:val="00F64044"/>
    <w:rsid w:val="00F64D85"/>
    <w:rsid w:val="00F6687D"/>
    <w:rsid w:val="00F758BF"/>
    <w:rsid w:val="00F875EE"/>
    <w:rsid w:val="00F876C9"/>
    <w:rsid w:val="00F87FE5"/>
    <w:rsid w:val="00F901E9"/>
    <w:rsid w:val="00F92A1C"/>
    <w:rsid w:val="00F94A44"/>
    <w:rsid w:val="00F95C36"/>
    <w:rsid w:val="00FA1428"/>
    <w:rsid w:val="00FA484C"/>
    <w:rsid w:val="00FB1DF0"/>
    <w:rsid w:val="00FB3C40"/>
    <w:rsid w:val="00FC0579"/>
    <w:rsid w:val="00FD25C5"/>
    <w:rsid w:val="00FD4F98"/>
    <w:rsid w:val="00FD5AB4"/>
    <w:rsid w:val="00FE36D8"/>
    <w:rsid w:val="00FF3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0D1A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Текст сноски Знак"/>
    <w:link w:val="a4"/>
    <w:semiHidden/>
    <w:locked/>
    <w:rsid w:val="00500D1A"/>
    <w:rPr>
      <w:rFonts w:ascii="Calibri" w:eastAsia="Calibri" w:hAnsi="Calibri"/>
      <w:lang w:val="ru-RU" w:eastAsia="en-US" w:bidi="ar-SA"/>
    </w:rPr>
  </w:style>
  <w:style w:type="paragraph" w:styleId="a4">
    <w:name w:val="footnote text"/>
    <w:basedOn w:val="a"/>
    <w:link w:val="a3"/>
    <w:semiHidden/>
    <w:rsid w:val="00500D1A"/>
    <w:rPr>
      <w:rFonts w:ascii="Calibri" w:eastAsia="Calibri" w:hAnsi="Calibri"/>
      <w:lang w:eastAsia="en-US"/>
    </w:rPr>
  </w:style>
  <w:style w:type="paragraph" w:styleId="a5">
    <w:name w:val="List Paragraph"/>
    <w:basedOn w:val="a"/>
    <w:qFormat/>
    <w:rsid w:val="00500D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footnote reference"/>
    <w:semiHidden/>
    <w:rsid w:val="00500D1A"/>
    <w:rPr>
      <w:vertAlign w:val="superscript"/>
    </w:rPr>
  </w:style>
  <w:style w:type="paragraph" w:customStyle="1" w:styleId="msonormalcxspmiddle">
    <w:name w:val="msonormalcxspmiddle"/>
    <w:basedOn w:val="a"/>
    <w:rsid w:val="00500D1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500D1A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rsid w:val="00500D1A"/>
    <w:pPr>
      <w:ind w:left="-540"/>
    </w:pPr>
    <w:rPr>
      <w:sz w:val="28"/>
      <w:szCs w:val="24"/>
    </w:rPr>
  </w:style>
  <w:style w:type="paragraph" w:styleId="a7">
    <w:name w:val="header"/>
    <w:basedOn w:val="a"/>
    <w:rsid w:val="008E7E1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E7E1F"/>
  </w:style>
  <w:style w:type="paragraph" w:styleId="a9">
    <w:name w:val="footer"/>
    <w:basedOn w:val="a"/>
    <w:rsid w:val="008E7E1F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basedOn w:val="a0"/>
    <w:rsid w:val="00381847"/>
    <w:rPr>
      <w:color w:val="106BBE"/>
    </w:rPr>
  </w:style>
  <w:style w:type="paragraph" w:styleId="ab">
    <w:name w:val="Balloon Text"/>
    <w:basedOn w:val="a"/>
    <w:semiHidden/>
    <w:rsid w:val="00EC09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8731</CharactersWithSpaces>
  <SharedDoc>false</SharedDoc>
  <HLinks>
    <vt:vector size="6" baseType="variant">
      <vt:variant>
        <vt:i4>2949140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sub_3166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юрист</dc:creator>
  <cp:keywords/>
  <dc:description/>
  <cp:lastModifiedBy>арл</cp:lastModifiedBy>
  <cp:revision>2</cp:revision>
  <cp:lastPrinted>2014-09-08T14:04:00Z</cp:lastPrinted>
  <dcterms:created xsi:type="dcterms:W3CDTF">2015-03-25T13:44:00Z</dcterms:created>
  <dcterms:modified xsi:type="dcterms:W3CDTF">2015-03-25T13:44:00Z</dcterms:modified>
</cp:coreProperties>
</file>