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6" w:type="dxa"/>
        <w:tblLook w:val="01E0"/>
      </w:tblPr>
      <w:tblGrid>
        <w:gridCol w:w="4786"/>
        <w:gridCol w:w="4860"/>
      </w:tblGrid>
      <w:tr w:rsidR="00091765" w:rsidTr="00831B00">
        <w:tc>
          <w:tcPr>
            <w:tcW w:w="4786" w:type="dxa"/>
          </w:tcPr>
          <w:p w:rsidR="00091765" w:rsidRDefault="00091765" w:rsidP="00C80142">
            <w:pPr>
              <w:tabs>
                <w:tab w:val="left" w:pos="735"/>
              </w:tabs>
            </w:pPr>
            <w:r>
              <w:t xml:space="preserve">                                                                                              </w:t>
            </w:r>
          </w:p>
        </w:tc>
        <w:tc>
          <w:tcPr>
            <w:tcW w:w="4860" w:type="dxa"/>
          </w:tcPr>
          <w:p w:rsidR="001217CD" w:rsidRDefault="001217CD" w:rsidP="001217C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2F38FA" w:rsidRDefault="002F38FA" w:rsidP="00024654">
            <w:pPr>
              <w:pStyle w:val="ConsPlusNormal"/>
              <w:ind w:firstLine="0"/>
              <w:jc w:val="center"/>
              <w:rPr>
                <w:rFonts w:ascii="Times New Roman" w:hAnsi="Times New Roman" w:cs="Times New Roman"/>
                <w:sz w:val="28"/>
                <w:szCs w:val="28"/>
              </w:rPr>
            </w:pPr>
          </w:p>
          <w:p w:rsidR="002F38FA" w:rsidRDefault="002F38FA" w:rsidP="0002465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УТВЕРЖДЕНО</w:t>
            </w:r>
          </w:p>
          <w:p w:rsidR="00091765" w:rsidRDefault="002F38FA" w:rsidP="00024654">
            <w:pPr>
              <w:pStyle w:val="ConsPlusNormal"/>
              <w:tabs>
                <w:tab w:val="left" w:pos="4212"/>
              </w:tabs>
              <w:ind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r w:rsidR="00091765">
              <w:rPr>
                <w:rFonts w:ascii="Times New Roman" w:hAnsi="Times New Roman" w:cs="Times New Roman"/>
                <w:sz w:val="28"/>
                <w:szCs w:val="28"/>
              </w:rPr>
              <w:t xml:space="preserve"> администрации</w:t>
            </w:r>
          </w:p>
          <w:p w:rsidR="00091765" w:rsidRDefault="00831B00" w:rsidP="0002465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Ахтанизовского сельского поселения Темрюкского района</w:t>
            </w:r>
          </w:p>
          <w:p w:rsidR="001217CD" w:rsidRDefault="00575914" w:rsidP="0002465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w:t>
            </w:r>
            <w:r w:rsidR="001217CD">
              <w:rPr>
                <w:rFonts w:ascii="Times New Roman" w:hAnsi="Times New Roman" w:cs="Times New Roman"/>
                <w:sz w:val="28"/>
                <w:szCs w:val="28"/>
              </w:rPr>
              <w:t xml:space="preserve">т </w:t>
            </w:r>
            <w:r w:rsidR="00831B00">
              <w:rPr>
                <w:rFonts w:ascii="Times New Roman" w:hAnsi="Times New Roman" w:cs="Times New Roman"/>
                <w:sz w:val="28"/>
                <w:szCs w:val="28"/>
              </w:rPr>
              <w:t>________</w:t>
            </w:r>
            <w:r w:rsidR="001217CD">
              <w:rPr>
                <w:rFonts w:ascii="Times New Roman" w:hAnsi="Times New Roman" w:cs="Times New Roman"/>
                <w:sz w:val="28"/>
                <w:szCs w:val="28"/>
              </w:rPr>
              <w:t xml:space="preserve"> № </w:t>
            </w:r>
            <w:r w:rsidR="00831B00">
              <w:rPr>
                <w:rFonts w:ascii="Times New Roman" w:hAnsi="Times New Roman" w:cs="Times New Roman"/>
                <w:sz w:val="28"/>
                <w:szCs w:val="28"/>
              </w:rPr>
              <w:t>____</w:t>
            </w:r>
          </w:p>
          <w:p w:rsidR="00091765" w:rsidRDefault="00091765" w:rsidP="00831B00">
            <w:pPr>
              <w:pStyle w:val="ConsPlusNormal"/>
              <w:ind w:firstLine="0"/>
              <w:jc w:val="center"/>
            </w:pPr>
          </w:p>
        </w:tc>
      </w:tr>
    </w:tbl>
    <w:p w:rsidR="00091765" w:rsidRPr="00156858" w:rsidRDefault="00091765" w:rsidP="00831B00">
      <w:pPr>
        <w:rPr>
          <w:sz w:val="28"/>
          <w:szCs w:val="28"/>
        </w:rPr>
      </w:pPr>
    </w:p>
    <w:p w:rsidR="00091765" w:rsidRDefault="00091765">
      <w:pPr>
        <w:jc w:val="center"/>
        <w:rPr>
          <w:sz w:val="28"/>
          <w:szCs w:val="28"/>
        </w:rPr>
      </w:pPr>
      <w:r>
        <w:rPr>
          <w:sz w:val="28"/>
          <w:szCs w:val="28"/>
        </w:rPr>
        <w:t>ПОЛОЖЕНИЕ</w:t>
      </w:r>
    </w:p>
    <w:p w:rsidR="00091765" w:rsidRDefault="00091765">
      <w:pPr>
        <w:jc w:val="center"/>
        <w:rPr>
          <w:sz w:val="28"/>
          <w:szCs w:val="28"/>
        </w:rPr>
      </w:pPr>
      <w:r>
        <w:rPr>
          <w:sz w:val="28"/>
          <w:szCs w:val="28"/>
        </w:rPr>
        <w:t>о комиссии по проведению административной реформы</w:t>
      </w:r>
    </w:p>
    <w:p w:rsidR="00091765" w:rsidRDefault="00091765">
      <w:pPr>
        <w:jc w:val="center"/>
        <w:rPr>
          <w:sz w:val="28"/>
          <w:szCs w:val="28"/>
        </w:rPr>
      </w:pPr>
      <w:r>
        <w:rPr>
          <w:sz w:val="28"/>
          <w:szCs w:val="28"/>
        </w:rPr>
        <w:t xml:space="preserve">в </w:t>
      </w:r>
      <w:r w:rsidR="00831B00">
        <w:rPr>
          <w:sz w:val="28"/>
          <w:szCs w:val="28"/>
        </w:rPr>
        <w:t>Ахтанизовском сельском поселении Темрюкского района</w:t>
      </w:r>
    </w:p>
    <w:p w:rsidR="00091765" w:rsidRDefault="00091765">
      <w:pPr>
        <w:jc w:val="center"/>
        <w:rPr>
          <w:sz w:val="28"/>
          <w:szCs w:val="28"/>
        </w:rPr>
      </w:pPr>
    </w:p>
    <w:p w:rsidR="00091765" w:rsidRDefault="00091765">
      <w:pPr>
        <w:numPr>
          <w:ilvl w:val="0"/>
          <w:numId w:val="1"/>
        </w:numPr>
        <w:jc w:val="center"/>
        <w:rPr>
          <w:b/>
          <w:sz w:val="28"/>
          <w:szCs w:val="28"/>
        </w:rPr>
      </w:pPr>
      <w:r>
        <w:rPr>
          <w:b/>
          <w:sz w:val="28"/>
          <w:szCs w:val="28"/>
        </w:rPr>
        <w:t>Общие положения</w:t>
      </w:r>
    </w:p>
    <w:p w:rsidR="00091765" w:rsidRDefault="00091765">
      <w:pPr>
        <w:ind w:left="360"/>
        <w:jc w:val="center"/>
        <w:rPr>
          <w:b/>
          <w:sz w:val="28"/>
          <w:szCs w:val="28"/>
        </w:rPr>
      </w:pPr>
    </w:p>
    <w:p w:rsidR="00DF2DBC" w:rsidRDefault="00091765" w:rsidP="00831B00">
      <w:pPr>
        <w:jc w:val="both"/>
        <w:rPr>
          <w:sz w:val="28"/>
          <w:szCs w:val="28"/>
        </w:rPr>
      </w:pPr>
      <w:r>
        <w:rPr>
          <w:sz w:val="28"/>
          <w:szCs w:val="28"/>
        </w:rPr>
        <w:tab/>
        <w:t xml:space="preserve">1.1. Комиссия по проведению административной реформы </w:t>
      </w:r>
      <w:r w:rsidR="00831B00">
        <w:rPr>
          <w:sz w:val="28"/>
          <w:szCs w:val="28"/>
        </w:rPr>
        <w:t xml:space="preserve">в Ахтанизовском сельском поселении Темрюкского района </w:t>
      </w:r>
      <w:r>
        <w:rPr>
          <w:sz w:val="28"/>
          <w:szCs w:val="28"/>
        </w:rPr>
        <w:t>(далее – Комиссия) является уполномоченным координационным органом, обеспечивающим реализацию мероприятий по пров</w:t>
      </w:r>
      <w:r w:rsidR="00DF2DBC">
        <w:rPr>
          <w:sz w:val="28"/>
          <w:szCs w:val="28"/>
        </w:rPr>
        <w:t>едению административной реформы.</w:t>
      </w:r>
    </w:p>
    <w:p w:rsidR="00091765" w:rsidRDefault="00091765">
      <w:pPr>
        <w:jc w:val="both"/>
        <w:rPr>
          <w:sz w:val="28"/>
          <w:szCs w:val="28"/>
        </w:rPr>
      </w:pPr>
      <w:r>
        <w:rPr>
          <w:sz w:val="28"/>
          <w:szCs w:val="28"/>
        </w:rPr>
        <w:tab/>
        <w:t xml:space="preserve">1.2. Комиссия в своей деятельности руководствуется Конституцией Российской Федерации, федеральными законами, нормативными правовыми актами Президента Российской Федерации, Правительства Российской Федерации и федеральных органов исполнительной власти, законами и нормативными правовыми актами Краснодарского края, нормативными правовыми актами администрации </w:t>
      </w:r>
      <w:r w:rsidR="00831B00">
        <w:rPr>
          <w:sz w:val="28"/>
          <w:szCs w:val="28"/>
        </w:rPr>
        <w:t>Ахтанизовского сельского поселения Темрюкского района</w:t>
      </w:r>
      <w:r>
        <w:rPr>
          <w:sz w:val="28"/>
          <w:szCs w:val="28"/>
        </w:rPr>
        <w:t xml:space="preserve">, Совета </w:t>
      </w:r>
      <w:r w:rsidR="00831B00">
        <w:rPr>
          <w:sz w:val="28"/>
          <w:szCs w:val="28"/>
        </w:rPr>
        <w:t>Ахтанизовского сельского поселения Темрюкского района</w:t>
      </w:r>
      <w:r>
        <w:rPr>
          <w:sz w:val="28"/>
          <w:szCs w:val="28"/>
        </w:rPr>
        <w:t>, а также настоящим Положением.</w:t>
      </w:r>
    </w:p>
    <w:p w:rsidR="00091765" w:rsidRDefault="00091765">
      <w:pPr>
        <w:jc w:val="center"/>
        <w:rPr>
          <w:sz w:val="28"/>
          <w:szCs w:val="28"/>
        </w:rPr>
      </w:pPr>
    </w:p>
    <w:p w:rsidR="00091765" w:rsidRDefault="00091765">
      <w:pPr>
        <w:numPr>
          <w:ilvl w:val="0"/>
          <w:numId w:val="1"/>
        </w:numPr>
        <w:jc w:val="center"/>
        <w:rPr>
          <w:b/>
          <w:sz w:val="28"/>
          <w:szCs w:val="28"/>
        </w:rPr>
      </w:pPr>
      <w:r>
        <w:rPr>
          <w:b/>
          <w:sz w:val="28"/>
          <w:szCs w:val="28"/>
        </w:rPr>
        <w:t>Основные задачи и функции Комиссии</w:t>
      </w:r>
    </w:p>
    <w:p w:rsidR="00091765" w:rsidRDefault="00091765">
      <w:pPr>
        <w:ind w:left="360"/>
        <w:jc w:val="center"/>
        <w:rPr>
          <w:b/>
          <w:sz w:val="28"/>
          <w:szCs w:val="28"/>
        </w:rPr>
      </w:pPr>
    </w:p>
    <w:p w:rsidR="00091765" w:rsidRDefault="00091765" w:rsidP="00314EFE">
      <w:pPr>
        <w:tabs>
          <w:tab w:val="left" w:pos="720"/>
        </w:tabs>
        <w:jc w:val="both"/>
        <w:rPr>
          <w:sz w:val="28"/>
          <w:szCs w:val="28"/>
        </w:rPr>
      </w:pPr>
      <w:r>
        <w:rPr>
          <w:sz w:val="28"/>
          <w:szCs w:val="28"/>
        </w:rPr>
        <w:tab/>
        <w:t>2.1. Основными задачами Комиссии являются координация и контроль</w:t>
      </w:r>
      <w:r w:rsidR="00314EFE">
        <w:rPr>
          <w:sz w:val="28"/>
          <w:szCs w:val="28"/>
        </w:rPr>
        <w:t xml:space="preserve"> </w:t>
      </w:r>
      <w:r>
        <w:rPr>
          <w:sz w:val="28"/>
          <w:szCs w:val="28"/>
        </w:rPr>
        <w:t xml:space="preserve">за ходом реализации мероприятий по проведению административной реформы в </w:t>
      </w:r>
      <w:r w:rsidR="00831B00">
        <w:rPr>
          <w:sz w:val="28"/>
          <w:szCs w:val="28"/>
        </w:rPr>
        <w:t>Ахтанизовском сельском поселении Темрюкского района</w:t>
      </w:r>
      <w:r>
        <w:rPr>
          <w:sz w:val="28"/>
          <w:szCs w:val="28"/>
        </w:rPr>
        <w:t>.</w:t>
      </w:r>
    </w:p>
    <w:p w:rsidR="00091765" w:rsidRDefault="00091765">
      <w:pPr>
        <w:jc w:val="both"/>
        <w:rPr>
          <w:sz w:val="28"/>
          <w:szCs w:val="28"/>
        </w:rPr>
      </w:pPr>
      <w:r>
        <w:rPr>
          <w:sz w:val="28"/>
          <w:szCs w:val="28"/>
        </w:rPr>
        <w:tab/>
        <w:t>2.2. Комиссия для выполнения возложенных на нее задач:</w:t>
      </w:r>
    </w:p>
    <w:p w:rsidR="00DF2DBC" w:rsidRDefault="00876614">
      <w:pPr>
        <w:jc w:val="both"/>
        <w:rPr>
          <w:sz w:val="28"/>
          <w:szCs w:val="28"/>
        </w:rPr>
      </w:pPr>
      <w:r>
        <w:rPr>
          <w:sz w:val="28"/>
          <w:szCs w:val="28"/>
        </w:rPr>
        <w:t xml:space="preserve">          </w:t>
      </w:r>
      <w:r w:rsidR="00091765">
        <w:rPr>
          <w:sz w:val="28"/>
          <w:szCs w:val="28"/>
        </w:rPr>
        <w:t xml:space="preserve">определяет цели, задачи и направления проведения административной реформы в </w:t>
      </w:r>
      <w:r w:rsidR="00831B00">
        <w:rPr>
          <w:sz w:val="28"/>
          <w:szCs w:val="28"/>
        </w:rPr>
        <w:t>Ахтанизовском сельском поселении Темрюкского района</w:t>
      </w:r>
      <w:r>
        <w:rPr>
          <w:sz w:val="28"/>
          <w:szCs w:val="28"/>
        </w:rPr>
        <w:t>;</w:t>
      </w:r>
    </w:p>
    <w:p w:rsidR="00091765" w:rsidRDefault="00876614">
      <w:pPr>
        <w:jc w:val="both"/>
        <w:rPr>
          <w:sz w:val="28"/>
          <w:szCs w:val="28"/>
        </w:rPr>
      </w:pPr>
      <w:r>
        <w:rPr>
          <w:sz w:val="28"/>
          <w:szCs w:val="28"/>
        </w:rPr>
        <w:tab/>
      </w:r>
      <w:r w:rsidR="00091765">
        <w:rPr>
          <w:sz w:val="28"/>
          <w:szCs w:val="28"/>
        </w:rPr>
        <w:t xml:space="preserve">участвует в разработке программ и планов мероприятий по проведению административной реформы в </w:t>
      </w:r>
      <w:r w:rsidR="00831B00">
        <w:rPr>
          <w:sz w:val="28"/>
          <w:szCs w:val="28"/>
        </w:rPr>
        <w:t>Ахтанизовском сельском поселении Темрюкского района</w:t>
      </w:r>
      <w:r w:rsidR="00091765">
        <w:rPr>
          <w:sz w:val="28"/>
          <w:szCs w:val="28"/>
        </w:rPr>
        <w:t>, показателей достижения целей административной реформы;</w:t>
      </w:r>
    </w:p>
    <w:p w:rsidR="00091765" w:rsidRDefault="00876614">
      <w:pPr>
        <w:jc w:val="both"/>
        <w:rPr>
          <w:sz w:val="28"/>
          <w:szCs w:val="28"/>
        </w:rPr>
      </w:pPr>
      <w:r>
        <w:rPr>
          <w:sz w:val="28"/>
          <w:szCs w:val="28"/>
        </w:rPr>
        <w:tab/>
      </w:r>
      <w:r w:rsidR="00091765">
        <w:rPr>
          <w:sz w:val="28"/>
          <w:szCs w:val="28"/>
        </w:rPr>
        <w:t xml:space="preserve">организует подготовку и рассматривает проекты нормативных правовых актов администрации </w:t>
      </w:r>
      <w:r w:rsidR="00831B00">
        <w:rPr>
          <w:sz w:val="28"/>
          <w:szCs w:val="28"/>
        </w:rPr>
        <w:t xml:space="preserve">Ахтанизовского сельского поселения Темрюкского района </w:t>
      </w:r>
      <w:r w:rsidR="00091765">
        <w:rPr>
          <w:sz w:val="28"/>
          <w:szCs w:val="28"/>
        </w:rPr>
        <w:t>по вопросам проведения административной реформы;</w:t>
      </w:r>
    </w:p>
    <w:p w:rsidR="00091765" w:rsidRDefault="00876614">
      <w:pPr>
        <w:jc w:val="both"/>
        <w:rPr>
          <w:sz w:val="28"/>
          <w:szCs w:val="28"/>
        </w:rPr>
      </w:pPr>
      <w:r>
        <w:rPr>
          <w:sz w:val="28"/>
          <w:szCs w:val="28"/>
        </w:rPr>
        <w:lastRenderedPageBreak/>
        <w:tab/>
      </w:r>
      <w:r w:rsidR="00091765">
        <w:rPr>
          <w:sz w:val="28"/>
          <w:szCs w:val="28"/>
        </w:rPr>
        <w:t xml:space="preserve">обеспечивает внедрение методов и процедур управления по целям и результатам в администрации </w:t>
      </w:r>
      <w:r w:rsidR="00831B00">
        <w:rPr>
          <w:sz w:val="28"/>
          <w:szCs w:val="28"/>
        </w:rPr>
        <w:t>Ахтанизовского сельского поселения Темрюкского района</w:t>
      </w:r>
      <w:r w:rsidR="00091765">
        <w:rPr>
          <w:sz w:val="28"/>
          <w:szCs w:val="28"/>
        </w:rPr>
        <w:t>;</w:t>
      </w:r>
    </w:p>
    <w:p w:rsidR="00091765" w:rsidRPr="00725846" w:rsidRDefault="00876614" w:rsidP="00876614">
      <w:pPr>
        <w:tabs>
          <w:tab w:val="left" w:pos="900"/>
        </w:tabs>
        <w:jc w:val="both"/>
        <w:rPr>
          <w:sz w:val="28"/>
          <w:szCs w:val="28"/>
        </w:rPr>
      </w:pPr>
      <w:r>
        <w:rPr>
          <w:sz w:val="28"/>
          <w:szCs w:val="28"/>
        </w:rPr>
        <w:tab/>
      </w:r>
      <w:r w:rsidR="00091765">
        <w:rPr>
          <w:sz w:val="28"/>
          <w:szCs w:val="28"/>
        </w:rPr>
        <w:t xml:space="preserve">обеспечивает проведение анализа функций, осуществляемых администрацией </w:t>
      </w:r>
      <w:r w:rsidR="00831B00">
        <w:rPr>
          <w:sz w:val="28"/>
          <w:szCs w:val="28"/>
        </w:rPr>
        <w:t>Ахтанизовско</w:t>
      </w:r>
      <w:r w:rsidR="006E7E54">
        <w:rPr>
          <w:sz w:val="28"/>
          <w:szCs w:val="28"/>
        </w:rPr>
        <w:t>го</w:t>
      </w:r>
      <w:r w:rsidR="00831B00">
        <w:rPr>
          <w:sz w:val="28"/>
          <w:szCs w:val="28"/>
        </w:rPr>
        <w:t xml:space="preserve"> сельско</w:t>
      </w:r>
      <w:r w:rsidR="006E7E54">
        <w:rPr>
          <w:sz w:val="28"/>
          <w:szCs w:val="28"/>
        </w:rPr>
        <w:t>го</w:t>
      </w:r>
      <w:r w:rsidR="00831B00">
        <w:rPr>
          <w:sz w:val="28"/>
          <w:szCs w:val="28"/>
        </w:rPr>
        <w:t xml:space="preserve"> поселени</w:t>
      </w:r>
      <w:r w:rsidR="006E7E54">
        <w:rPr>
          <w:sz w:val="28"/>
          <w:szCs w:val="28"/>
        </w:rPr>
        <w:t>я</w:t>
      </w:r>
      <w:r w:rsidR="00831B00">
        <w:rPr>
          <w:sz w:val="28"/>
          <w:szCs w:val="28"/>
        </w:rPr>
        <w:t xml:space="preserve"> Темрюкского района</w:t>
      </w:r>
      <w:r w:rsidR="00091765">
        <w:rPr>
          <w:sz w:val="28"/>
          <w:szCs w:val="28"/>
        </w:rPr>
        <w:t xml:space="preserve">, а также муниципальными учреждениями и муниципальными унитарными предприятиями </w:t>
      </w:r>
      <w:r w:rsidR="00BD1496">
        <w:rPr>
          <w:sz w:val="28"/>
          <w:szCs w:val="28"/>
        </w:rPr>
        <w:t>Ахтанизовского сельского поселения Темрюкского района</w:t>
      </w:r>
      <w:r w:rsidR="00091765">
        <w:rPr>
          <w:sz w:val="28"/>
          <w:szCs w:val="28"/>
        </w:rPr>
        <w:t>, в том числе на предмет их избыточ</w:t>
      </w:r>
      <w:r w:rsidR="00091765" w:rsidRPr="00725846">
        <w:rPr>
          <w:sz w:val="28"/>
          <w:szCs w:val="28"/>
        </w:rPr>
        <w:t>ности и дублирования;</w:t>
      </w:r>
    </w:p>
    <w:p w:rsidR="00091765" w:rsidRPr="00725846" w:rsidRDefault="00876614">
      <w:pPr>
        <w:jc w:val="both"/>
        <w:rPr>
          <w:sz w:val="28"/>
          <w:szCs w:val="28"/>
        </w:rPr>
      </w:pPr>
      <w:r w:rsidRPr="00725846">
        <w:rPr>
          <w:sz w:val="28"/>
          <w:szCs w:val="28"/>
        </w:rPr>
        <w:tab/>
      </w:r>
      <w:r w:rsidR="00091765" w:rsidRPr="00725846">
        <w:rPr>
          <w:sz w:val="28"/>
          <w:szCs w:val="28"/>
        </w:rPr>
        <w:t xml:space="preserve">обеспечивает разработку и внедрение административных регламентов предоставления муниципальных услуг администрацией </w:t>
      </w:r>
      <w:r w:rsidR="00BD1496">
        <w:rPr>
          <w:sz w:val="28"/>
          <w:szCs w:val="28"/>
        </w:rPr>
        <w:t>Ахтанизовского сельского поселения Темрюкского района</w:t>
      </w:r>
      <w:r w:rsidR="00091765" w:rsidRPr="00725846">
        <w:rPr>
          <w:sz w:val="28"/>
          <w:szCs w:val="28"/>
        </w:rPr>
        <w:t>;</w:t>
      </w:r>
    </w:p>
    <w:p w:rsidR="00091765" w:rsidRPr="00725846" w:rsidRDefault="00876614" w:rsidP="00725846">
      <w:pPr>
        <w:jc w:val="both"/>
        <w:rPr>
          <w:sz w:val="28"/>
          <w:szCs w:val="28"/>
        </w:rPr>
      </w:pPr>
      <w:r w:rsidRPr="00725846">
        <w:rPr>
          <w:sz w:val="28"/>
          <w:szCs w:val="28"/>
        </w:rPr>
        <w:tab/>
      </w:r>
      <w:r w:rsidR="00091765" w:rsidRPr="00725846">
        <w:rPr>
          <w:sz w:val="28"/>
          <w:szCs w:val="28"/>
        </w:rPr>
        <w:t xml:space="preserve">обеспечивает внедрение новых механизмов взаимодействия администрации </w:t>
      </w:r>
      <w:r w:rsidR="00BD1496">
        <w:rPr>
          <w:sz w:val="28"/>
          <w:szCs w:val="28"/>
        </w:rPr>
        <w:t>Ахтанизовского сельского поселения Темрюкского района</w:t>
      </w:r>
      <w:r w:rsidR="00BD1496" w:rsidRPr="00725846">
        <w:rPr>
          <w:sz w:val="28"/>
          <w:szCs w:val="28"/>
        </w:rPr>
        <w:t xml:space="preserve"> </w:t>
      </w:r>
      <w:r w:rsidR="00091765" w:rsidRPr="00725846">
        <w:rPr>
          <w:sz w:val="28"/>
          <w:szCs w:val="28"/>
        </w:rPr>
        <w:t>и общества;</w:t>
      </w:r>
    </w:p>
    <w:p w:rsidR="00091765" w:rsidRDefault="00876614">
      <w:pPr>
        <w:jc w:val="both"/>
        <w:rPr>
          <w:sz w:val="28"/>
          <w:szCs w:val="28"/>
        </w:rPr>
      </w:pPr>
      <w:r w:rsidRPr="00725846">
        <w:rPr>
          <w:sz w:val="28"/>
          <w:szCs w:val="28"/>
        </w:rPr>
        <w:tab/>
      </w:r>
      <w:r w:rsidR="00091765" w:rsidRPr="00725846">
        <w:rPr>
          <w:sz w:val="28"/>
          <w:szCs w:val="28"/>
        </w:rPr>
        <w:t>обеспечивает создание и внедрение систем мониторинга качества и дос</w:t>
      </w:r>
      <w:r w:rsidR="00091765">
        <w:rPr>
          <w:sz w:val="28"/>
          <w:szCs w:val="28"/>
        </w:rPr>
        <w:t>тупности предоставляемых муниципальных услуг, информационной открытости деятельности администрации муниципального образования Темрюкский район;</w:t>
      </w:r>
    </w:p>
    <w:p w:rsidR="00091765" w:rsidRDefault="00876614">
      <w:pPr>
        <w:jc w:val="both"/>
        <w:rPr>
          <w:sz w:val="28"/>
          <w:szCs w:val="28"/>
        </w:rPr>
      </w:pPr>
      <w:r>
        <w:rPr>
          <w:sz w:val="28"/>
          <w:szCs w:val="28"/>
        </w:rPr>
        <w:tab/>
      </w:r>
      <w:r w:rsidR="00091765">
        <w:rPr>
          <w:sz w:val="28"/>
          <w:szCs w:val="28"/>
        </w:rPr>
        <w:t xml:space="preserve">обеспечивает взаимодействие и координацию деятельности администрации </w:t>
      </w:r>
      <w:r w:rsidR="00BD1496">
        <w:rPr>
          <w:sz w:val="28"/>
          <w:szCs w:val="28"/>
        </w:rPr>
        <w:t xml:space="preserve">Ахтанизовского сельского поселения Темрюкского района </w:t>
      </w:r>
      <w:r w:rsidR="00091765">
        <w:rPr>
          <w:sz w:val="28"/>
          <w:szCs w:val="28"/>
        </w:rPr>
        <w:t xml:space="preserve">с исполнительными органами государственной власти Краснодарского края и подведомственными им учреждениями по вопросам проведения административной реформы в </w:t>
      </w:r>
      <w:r w:rsidR="00BD1496">
        <w:rPr>
          <w:sz w:val="28"/>
          <w:szCs w:val="28"/>
        </w:rPr>
        <w:t>Ахтанизовского сельского поселения Темрюкского района</w:t>
      </w:r>
      <w:r w:rsidR="00091765">
        <w:rPr>
          <w:sz w:val="28"/>
          <w:szCs w:val="28"/>
        </w:rPr>
        <w:t>;</w:t>
      </w:r>
    </w:p>
    <w:p w:rsidR="00091765" w:rsidRDefault="00876614">
      <w:pPr>
        <w:jc w:val="both"/>
        <w:rPr>
          <w:sz w:val="28"/>
          <w:szCs w:val="28"/>
        </w:rPr>
      </w:pPr>
      <w:r>
        <w:rPr>
          <w:sz w:val="28"/>
          <w:szCs w:val="28"/>
        </w:rPr>
        <w:tab/>
      </w:r>
      <w:r w:rsidR="00091765">
        <w:rPr>
          <w:sz w:val="28"/>
          <w:szCs w:val="28"/>
        </w:rPr>
        <w:t xml:space="preserve">организует информирование общественности о целях, задачах и ходе реализации административной реформы в </w:t>
      </w:r>
      <w:r w:rsidR="00BD1496">
        <w:rPr>
          <w:sz w:val="28"/>
          <w:szCs w:val="28"/>
        </w:rPr>
        <w:t>Ахтанизовского сельского поселения Темрюкского района</w:t>
      </w:r>
      <w:r w:rsidR="00091765">
        <w:rPr>
          <w:sz w:val="28"/>
          <w:szCs w:val="28"/>
        </w:rPr>
        <w:t>;</w:t>
      </w:r>
    </w:p>
    <w:p w:rsidR="00091765" w:rsidRDefault="00876614">
      <w:pPr>
        <w:jc w:val="both"/>
        <w:rPr>
          <w:sz w:val="28"/>
          <w:szCs w:val="28"/>
        </w:rPr>
      </w:pPr>
      <w:r>
        <w:rPr>
          <w:sz w:val="28"/>
          <w:szCs w:val="28"/>
        </w:rPr>
        <w:tab/>
      </w:r>
      <w:r w:rsidR="00091765">
        <w:rPr>
          <w:sz w:val="28"/>
          <w:szCs w:val="28"/>
        </w:rPr>
        <w:t>способствует распространению успешного опыта реформирования муниципального управления в муниципальном образовании Темрюкский район;</w:t>
      </w:r>
    </w:p>
    <w:p w:rsidR="00091765" w:rsidRDefault="00876614">
      <w:pPr>
        <w:tabs>
          <w:tab w:val="left" w:pos="720"/>
        </w:tabs>
        <w:jc w:val="both"/>
        <w:rPr>
          <w:sz w:val="28"/>
          <w:szCs w:val="28"/>
        </w:rPr>
      </w:pPr>
      <w:r>
        <w:rPr>
          <w:sz w:val="28"/>
          <w:szCs w:val="28"/>
        </w:rPr>
        <w:t xml:space="preserve">          </w:t>
      </w:r>
      <w:r w:rsidR="00091765">
        <w:rPr>
          <w:sz w:val="28"/>
          <w:szCs w:val="28"/>
        </w:rPr>
        <w:t>осуществляет мониторинг результативности мероприятий административной реформы в муниципальном образовании Темрюкский район.</w:t>
      </w:r>
    </w:p>
    <w:p w:rsidR="00725846" w:rsidRDefault="00725846">
      <w:pPr>
        <w:tabs>
          <w:tab w:val="left" w:pos="720"/>
        </w:tabs>
        <w:jc w:val="both"/>
        <w:rPr>
          <w:sz w:val="28"/>
          <w:szCs w:val="28"/>
        </w:rPr>
      </w:pPr>
      <w:r>
        <w:rPr>
          <w:sz w:val="28"/>
          <w:szCs w:val="28"/>
        </w:rPr>
        <w:tab/>
        <w:t>привлекает представителей общественных организаций, государственных органов, органов местного самоуправления для решения вопросов по межведомственному взаимодействию при предоставлении муниципальных услуг;</w:t>
      </w:r>
    </w:p>
    <w:p w:rsidR="00725846" w:rsidRDefault="00725846">
      <w:pPr>
        <w:tabs>
          <w:tab w:val="left" w:pos="720"/>
        </w:tabs>
        <w:jc w:val="both"/>
        <w:rPr>
          <w:sz w:val="28"/>
          <w:szCs w:val="28"/>
        </w:rPr>
      </w:pPr>
      <w:r>
        <w:rPr>
          <w:sz w:val="28"/>
          <w:szCs w:val="28"/>
        </w:rPr>
        <w:tab/>
        <w:t>участвует в проектировании межведомственного взаимодействия при предоставлении муниципальных услуг;</w:t>
      </w:r>
    </w:p>
    <w:p w:rsidR="00725846" w:rsidRDefault="00725846">
      <w:pPr>
        <w:tabs>
          <w:tab w:val="left" w:pos="720"/>
        </w:tabs>
        <w:jc w:val="both"/>
        <w:rPr>
          <w:sz w:val="28"/>
          <w:szCs w:val="28"/>
        </w:rPr>
      </w:pPr>
      <w:r>
        <w:rPr>
          <w:sz w:val="28"/>
          <w:szCs w:val="28"/>
        </w:rPr>
        <w:tab/>
      </w:r>
      <w:r w:rsidR="00B36734">
        <w:rPr>
          <w:sz w:val="28"/>
          <w:szCs w:val="28"/>
        </w:rPr>
        <w:t xml:space="preserve">осуществляет контроль внесения изменений в нормативные правовые акты администрации </w:t>
      </w:r>
      <w:r w:rsidR="0092592A">
        <w:rPr>
          <w:sz w:val="28"/>
          <w:szCs w:val="28"/>
        </w:rPr>
        <w:t xml:space="preserve">Ахтанизовского сельского поселения Темрюкского района </w:t>
      </w:r>
      <w:r w:rsidR="00B36734">
        <w:rPr>
          <w:sz w:val="28"/>
          <w:szCs w:val="28"/>
        </w:rPr>
        <w:t>в целях реализации проекта по предоставлению муниципальных услуг на базе межведомственного взаимодействия;</w:t>
      </w:r>
    </w:p>
    <w:p w:rsidR="00B36734" w:rsidRDefault="00B36734">
      <w:pPr>
        <w:tabs>
          <w:tab w:val="left" w:pos="720"/>
        </w:tabs>
        <w:jc w:val="both"/>
        <w:rPr>
          <w:sz w:val="28"/>
          <w:szCs w:val="28"/>
        </w:rPr>
      </w:pPr>
      <w:r>
        <w:rPr>
          <w:sz w:val="28"/>
          <w:szCs w:val="28"/>
        </w:rPr>
        <w:tab/>
        <w:t>участвует в информационном сопровождении предоставления муниципальных услуг в режиме межведомственного взаимодействия;</w:t>
      </w:r>
    </w:p>
    <w:p w:rsidR="00091765" w:rsidRDefault="00B36734" w:rsidP="0092592A">
      <w:pPr>
        <w:tabs>
          <w:tab w:val="left" w:pos="720"/>
        </w:tabs>
        <w:jc w:val="both"/>
        <w:rPr>
          <w:sz w:val="28"/>
          <w:szCs w:val="28"/>
        </w:rPr>
      </w:pPr>
      <w:r>
        <w:rPr>
          <w:sz w:val="28"/>
          <w:szCs w:val="28"/>
        </w:rPr>
        <w:tab/>
        <w:t>исполняет иные функции в соответствии с поставленными задачами.</w:t>
      </w:r>
    </w:p>
    <w:p w:rsidR="00091765" w:rsidRDefault="00091765">
      <w:pPr>
        <w:jc w:val="center"/>
        <w:rPr>
          <w:b/>
          <w:sz w:val="28"/>
          <w:szCs w:val="28"/>
        </w:rPr>
      </w:pPr>
      <w:r>
        <w:rPr>
          <w:b/>
          <w:sz w:val="28"/>
          <w:szCs w:val="28"/>
        </w:rPr>
        <w:lastRenderedPageBreak/>
        <w:t>3. Права Комиссии</w:t>
      </w:r>
    </w:p>
    <w:p w:rsidR="00091765" w:rsidRDefault="00091765">
      <w:pPr>
        <w:jc w:val="center"/>
        <w:rPr>
          <w:sz w:val="28"/>
          <w:szCs w:val="28"/>
        </w:rPr>
      </w:pPr>
    </w:p>
    <w:p w:rsidR="00091765" w:rsidRDefault="00091765">
      <w:pPr>
        <w:jc w:val="both"/>
        <w:rPr>
          <w:sz w:val="28"/>
          <w:szCs w:val="28"/>
        </w:rPr>
      </w:pPr>
      <w:r>
        <w:rPr>
          <w:sz w:val="28"/>
          <w:szCs w:val="28"/>
        </w:rPr>
        <w:tab/>
        <w:t>Для осуществления своих функций Комиссия имеет право:</w:t>
      </w:r>
    </w:p>
    <w:p w:rsidR="00091765" w:rsidRDefault="00876614">
      <w:pPr>
        <w:jc w:val="both"/>
        <w:rPr>
          <w:sz w:val="28"/>
          <w:szCs w:val="28"/>
        </w:rPr>
      </w:pPr>
      <w:r>
        <w:rPr>
          <w:sz w:val="28"/>
          <w:szCs w:val="28"/>
        </w:rPr>
        <w:tab/>
      </w:r>
      <w:r w:rsidR="00091765">
        <w:rPr>
          <w:sz w:val="28"/>
          <w:szCs w:val="28"/>
        </w:rPr>
        <w:t xml:space="preserve">заслушивать отчеты руководителей структурных подразделений администрации </w:t>
      </w:r>
      <w:r w:rsidR="0092592A">
        <w:rPr>
          <w:sz w:val="28"/>
          <w:szCs w:val="28"/>
        </w:rPr>
        <w:t xml:space="preserve">Ахтанизовского сельского поселения Темрюкского района </w:t>
      </w:r>
      <w:r w:rsidR="00091765">
        <w:rPr>
          <w:sz w:val="28"/>
          <w:szCs w:val="28"/>
        </w:rPr>
        <w:t xml:space="preserve">о выполнении поставленных задач по проведению административной реформы в </w:t>
      </w:r>
      <w:r w:rsidR="0092592A">
        <w:rPr>
          <w:sz w:val="28"/>
          <w:szCs w:val="28"/>
        </w:rPr>
        <w:t>Ахтанизовском сельском поселении Темрюкского района</w:t>
      </w:r>
      <w:r w:rsidR="00091765">
        <w:rPr>
          <w:sz w:val="28"/>
          <w:szCs w:val="28"/>
        </w:rPr>
        <w:t>;</w:t>
      </w:r>
    </w:p>
    <w:p w:rsidR="00091765" w:rsidRDefault="00876614">
      <w:pPr>
        <w:jc w:val="both"/>
        <w:rPr>
          <w:sz w:val="28"/>
          <w:szCs w:val="28"/>
        </w:rPr>
      </w:pPr>
      <w:r>
        <w:rPr>
          <w:sz w:val="28"/>
          <w:szCs w:val="28"/>
        </w:rPr>
        <w:tab/>
      </w:r>
      <w:r w:rsidR="00091765">
        <w:rPr>
          <w:sz w:val="28"/>
          <w:szCs w:val="28"/>
        </w:rPr>
        <w:t xml:space="preserve">запрашивать в установленном порядке у структурных подразделений </w:t>
      </w:r>
      <w:r w:rsidR="0092592A">
        <w:rPr>
          <w:sz w:val="28"/>
          <w:szCs w:val="28"/>
        </w:rPr>
        <w:t>Ахтанизовского сельского поселения Темрюкского района</w:t>
      </w:r>
      <w:r w:rsidR="00091765">
        <w:rPr>
          <w:sz w:val="28"/>
          <w:szCs w:val="28"/>
        </w:rPr>
        <w:t xml:space="preserve">, учреждений и организаций необходимые материалы по вопросам проведения административной реформы в </w:t>
      </w:r>
      <w:r w:rsidR="0092592A">
        <w:rPr>
          <w:sz w:val="28"/>
          <w:szCs w:val="28"/>
        </w:rPr>
        <w:t>Ахтанизовском сельском поселении Темрюкского района</w:t>
      </w:r>
      <w:r w:rsidR="00091765">
        <w:rPr>
          <w:sz w:val="28"/>
          <w:szCs w:val="28"/>
        </w:rPr>
        <w:t>;</w:t>
      </w:r>
    </w:p>
    <w:p w:rsidR="00091765" w:rsidRDefault="00876614">
      <w:pPr>
        <w:jc w:val="both"/>
        <w:rPr>
          <w:sz w:val="28"/>
          <w:szCs w:val="28"/>
        </w:rPr>
      </w:pPr>
      <w:r>
        <w:rPr>
          <w:sz w:val="28"/>
          <w:szCs w:val="28"/>
        </w:rPr>
        <w:tab/>
      </w:r>
      <w:r w:rsidR="00091765">
        <w:rPr>
          <w:sz w:val="28"/>
          <w:szCs w:val="28"/>
        </w:rPr>
        <w:t xml:space="preserve">организовывать и проводить в установленном порядке совещания и рабочие встречи по вопросам проведения административной реформы в </w:t>
      </w:r>
      <w:r w:rsidR="0092592A">
        <w:rPr>
          <w:sz w:val="28"/>
          <w:szCs w:val="28"/>
        </w:rPr>
        <w:t>Ахтанизовского сельского поселения Темрюкского района</w:t>
      </w:r>
      <w:r w:rsidR="00091765">
        <w:rPr>
          <w:sz w:val="28"/>
          <w:szCs w:val="28"/>
        </w:rPr>
        <w:t>;</w:t>
      </w:r>
    </w:p>
    <w:p w:rsidR="00091765" w:rsidRDefault="00876614">
      <w:pPr>
        <w:jc w:val="both"/>
        <w:rPr>
          <w:sz w:val="28"/>
          <w:szCs w:val="28"/>
        </w:rPr>
      </w:pPr>
      <w:r>
        <w:rPr>
          <w:sz w:val="28"/>
          <w:szCs w:val="28"/>
        </w:rPr>
        <w:tab/>
      </w:r>
      <w:r w:rsidR="00091765">
        <w:rPr>
          <w:sz w:val="28"/>
          <w:szCs w:val="28"/>
        </w:rPr>
        <w:t xml:space="preserve">создавать рабочие группы для оперативной подготовки материалов, проектов нормативных правовых актов и предложений по вопросам проведения административной реформы в </w:t>
      </w:r>
      <w:r w:rsidR="0092592A">
        <w:rPr>
          <w:sz w:val="28"/>
          <w:szCs w:val="28"/>
        </w:rPr>
        <w:t>Ахтанизовском сельском поселении Темрюкского района</w:t>
      </w:r>
      <w:r w:rsidR="00091765">
        <w:rPr>
          <w:sz w:val="28"/>
          <w:szCs w:val="28"/>
        </w:rPr>
        <w:t xml:space="preserve">;   </w:t>
      </w:r>
    </w:p>
    <w:p w:rsidR="00091765" w:rsidRDefault="00876614">
      <w:pPr>
        <w:jc w:val="both"/>
        <w:rPr>
          <w:sz w:val="28"/>
          <w:szCs w:val="28"/>
        </w:rPr>
      </w:pPr>
      <w:r>
        <w:rPr>
          <w:sz w:val="28"/>
          <w:szCs w:val="28"/>
        </w:rPr>
        <w:tab/>
      </w:r>
      <w:r w:rsidR="00091765">
        <w:rPr>
          <w:sz w:val="28"/>
          <w:szCs w:val="28"/>
        </w:rPr>
        <w:t>привлекать к работе Комиссии в установленном порядке специалистов научно-исследовательских и образовательных учреждений, организаций, представителей предпринимательских структур и общественных объединений.</w:t>
      </w:r>
    </w:p>
    <w:p w:rsidR="00091765" w:rsidRDefault="00091765">
      <w:pPr>
        <w:jc w:val="both"/>
        <w:rPr>
          <w:sz w:val="28"/>
          <w:szCs w:val="28"/>
        </w:rPr>
      </w:pPr>
    </w:p>
    <w:p w:rsidR="00091765" w:rsidRDefault="00091765">
      <w:pPr>
        <w:jc w:val="center"/>
        <w:rPr>
          <w:b/>
          <w:sz w:val="28"/>
          <w:szCs w:val="28"/>
        </w:rPr>
      </w:pPr>
      <w:r>
        <w:rPr>
          <w:b/>
          <w:sz w:val="28"/>
          <w:szCs w:val="28"/>
        </w:rPr>
        <w:t>4. Организация деятельности Комиссии</w:t>
      </w:r>
    </w:p>
    <w:p w:rsidR="00091765" w:rsidRDefault="00091765">
      <w:pPr>
        <w:jc w:val="center"/>
        <w:rPr>
          <w:b/>
          <w:sz w:val="28"/>
          <w:szCs w:val="28"/>
        </w:rPr>
      </w:pPr>
    </w:p>
    <w:p w:rsidR="00091765" w:rsidRDefault="002F2119">
      <w:pPr>
        <w:pStyle w:val="a5"/>
        <w:tabs>
          <w:tab w:val="left" w:pos="720"/>
        </w:tabs>
      </w:pPr>
      <w:r>
        <w:tab/>
        <w:t xml:space="preserve">4.1. В состав Комиссии входят: глава </w:t>
      </w:r>
      <w:r w:rsidR="0092592A">
        <w:t>Ахтанизовского сельского поселения Темрюкского района, его заместитель</w:t>
      </w:r>
      <w:r>
        <w:t>,</w:t>
      </w:r>
      <w:r w:rsidR="00091765">
        <w:t xml:space="preserve"> </w:t>
      </w:r>
      <w:r w:rsidR="0092592A">
        <w:t xml:space="preserve">начальники </w:t>
      </w:r>
      <w:r>
        <w:t xml:space="preserve">и специалисты </w:t>
      </w:r>
      <w:r w:rsidR="00091765">
        <w:t xml:space="preserve">структурных подразделений администрации </w:t>
      </w:r>
      <w:r w:rsidR="0092592A">
        <w:t>Ахтанизовского сельского поселения Темрюкского района</w:t>
      </w:r>
      <w:r w:rsidR="00091765">
        <w:t>.</w:t>
      </w:r>
    </w:p>
    <w:p w:rsidR="00091765" w:rsidRDefault="00091765">
      <w:pPr>
        <w:jc w:val="both"/>
        <w:rPr>
          <w:sz w:val="28"/>
          <w:szCs w:val="28"/>
        </w:rPr>
      </w:pPr>
      <w:r>
        <w:rPr>
          <w:sz w:val="28"/>
          <w:szCs w:val="28"/>
        </w:rPr>
        <w:tab/>
        <w:t xml:space="preserve">4.2. Состав Комиссии утверждается постановлением администрации </w:t>
      </w:r>
      <w:r w:rsidR="0092592A">
        <w:rPr>
          <w:sz w:val="28"/>
          <w:szCs w:val="28"/>
        </w:rPr>
        <w:t>Ахтанизовского сельского поселения Темрюкского района</w:t>
      </w:r>
      <w:r>
        <w:rPr>
          <w:sz w:val="28"/>
          <w:szCs w:val="28"/>
        </w:rPr>
        <w:t>.</w:t>
      </w:r>
    </w:p>
    <w:p w:rsidR="00091765" w:rsidRDefault="00876614">
      <w:pPr>
        <w:jc w:val="both"/>
        <w:rPr>
          <w:sz w:val="28"/>
          <w:szCs w:val="28"/>
        </w:rPr>
      </w:pPr>
      <w:r>
        <w:rPr>
          <w:sz w:val="28"/>
          <w:szCs w:val="28"/>
        </w:rPr>
        <w:tab/>
        <w:t>4.3. В состав Комиссии входят</w:t>
      </w:r>
      <w:r w:rsidR="00091765">
        <w:rPr>
          <w:sz w:val="28"/>
          <w:szCs w:val="28"/>
        </w:rPr>
        <w:t xml:space="preserve"> председатель Комиссии, заместитель председателя Комиссии, секретарь Комиссии и члены Комиссии.</w:t>
      </w:r>
    </w:p>
    <w:p w:rsidR="00091765" w:rsidRDefault="00091765">
      <w:pPr>
        <w:jc w:val="both"/>
        <w:rPr>
          <w:sz w:val="28"/>
          <w:szCs w:val="28"/>
        </w:rPr>
      </w:pPr>
      <w:r>
        <w:rPr>
          <w:sz w:val="28"/>
          <w:szCs w:val="28"/>
        </w:rPr>
        <w:tab/>
        <w:t>4.4. Председатель Комиссии:</w:t>
      </w:r>
    </w:p>
    <w:p w:rsidR="00091765" w:rsidRDefault="00876614">
      <w:pPr>
        <w:jc w:val="both"/>
        <w:rPr>
          <w:sz w:val="28"/>
          <w:szCs w:val="28"/>
        </w:rPr>
      </w:pPr>
      <w:r>
        <w:rPr>
          <w:sz w:val="28"/>
          <w:szCs w:val="28"/>
        </w:rPr>
        <w:tab/>
      </w:r>
      <w:r w:rsidR="00091765">
        <w:rPr>
          <w:sz w:val="28"/>
          <w:szCs w:val="28"/>
        </w:rPr>
        <w:t>руководит работой Комиссии, ведет заседания, распределяет обязанности между членами Комиссии, дает им поручения;</w:t>
      </w:r>
    </w:p>
    <w:p w:rsidR="00091765" w:rsidRDefault="00876614">
      <w:pPr>
        <w:jc w:val="both"/>
        <w:rPr>
          <w:sz w:val="28"/>
          <w:szCs w:val="28"/>
        </w:rPr>
      </w:pPr>
      <w:r>
        <w:rPr>
          <w:sz w:val="28"/>
          <w:szCs w:val="28"/>
        </w:rPr>
        <w:tab/>
      </w:r>
      <w:r w:rsidR="00091765">
        <w:rPr>
          <w:sz w:val="28"/>
          <w:szCs w:val="28"/>
        </w:rPr>
        <w:t>определяет место, время и повестку дня заседания Комиссии;</w:t>
      </w:r>
    </w:p>
    <w:p w:rsidR="00091765" w:rsidRDefault="00876614">
      <w:pPr>
        <w:jc w:val="both"/>
        <w:rPr>
          <w:sz w:val="28"/>
          <w:szCs w:val="28"/>
        </w:rPr>
      </w:pPr>
      <w:r>
        <w:rPr>
          <w:sz w:val="28"/>
          <w:szCs w:val="28"/>
        </w:rPr>
        <w:tab/>
      </w:r>
      <w:r w:rsidR="00091765">
        <w:rPr>
          <w:sz w:val="28"/>
          <w:szCs w:val="28"/>
        </w:rPr>
        <w:t>определяет порядок рассмотрения вопросов и несет персональную ответственность за выполнение возложенных на Комиссию задач;</w:t>
      </w:r>
    </w:p>
    <w:p w:rsidR="00091765" w:rsidRDefault="00876614">
      <w:pPr>
        <w:jc w:val="both"/>
        <w:rPr>
          <w:sz w:val="28"/>
          <w:szCs w:val="28"/>
        </w:rPr>
      </w:pPr>
      <w:r>
        <w:rPr>
          <w:sz w:val="28"/>
          <w:szCs w:val="28"/>
        </w:rPr>
        <w:tab/>
      </w:r>
      <w:r w:rsidR="00091765">
        <w:rPr>
          <w:sz w:val="28"/>
          <w:szCs w:val="28"/>
        </w:rPr>
        <w:t>подписывает от имени Комиссии все документы, связанные с выполнением возложенных на Комиссию задач.</w:t>
      </w:r>
    </w:p>
    <w:p w:rsidR="00091765" w:rsidRDefault="00091765">
      <w:pPr>
        <w:jc w:val="both"/>
        <w:rPr>
          <w:sz w:val="28"/>
          <w:szCs w:val="28"/>
        </w:rPr>
      </w:pPr>
      <w:r>
        <w:rPr>
          <w:sz w:val="28"/>
          <w:szCs w:val="28"/>
        </w:rPr>
        <w:tab/>
        <w:t>4.5. Заместитель председателя Комиссии выполняет функции председателя Комиссии в случае его отсутствия.</w:t>
      </w:r>
    </w:p>
    <w:p w:rsidR="00091765" w:rsidRDefault="00091765">
      <w:pPr>
        <w:jc w:val="both"/>
        <w:rPr>
          <w:sz w:val="28"/>
          <w:szCs w:val="28"/>
        </w:rPr>
      </w:pPr>
      <w:r>
        <w:rPr>
          <w:sz w:val="28"/>
          <w:szCs w:val="28"/>
        </w:rPr>
        <w:tab/>
        <w:t>4.6. Секретарь Комиссии:</w:t>
      </w:r>
    </w:p>
    <w:p w:rsidR="00091765" w:rsidRDefault="00876614">
      <w:pPr>
        <w:jc w:val="both"/>
        <w:rPr>
          <w:sz w:val="28"/>
          <w:szCs w:val="28"/>
        </w:rPr>
      </w:pPr>
      <w:r>
        <w:rPr>
          <w:sz w:val="28"/>
          <w:szCs w:val="28"/>
        </w:rPr>
        <w:lastRenderedPageBreak/>
        <w:tab/>
      </w:r>
      <w:r w:rsidR="00091765">
        <w:rPr>
          <w:sz w:val="28"/>
          <w:szCs w:val="28"/>
        </w:rPr>
        <w:t>обеспечивает подготовку планов работы Комиссии, составляет проект повестки дня ее заседаний, организует подготовку материалов к заседанию Комиссии, а также проектов его решений;</w:t>
      </w:r>
    </w:p>
    <w:p w:rsidR="00091765" w:rsidRDefault="00876614">
      <w:pPr>
        <w:jc w:val="both"/>
        <w:rPr>
          <w:sz w:val="28"/>
          <w:szCs w:val="28"/>
        </w:rPr>
      </w:pPr>
      <w:r>
        <w:rPr>
          <w:sz w:val="28"/>
          <w:szCs w:val="28"/>
        </w:rPr>
        <w:tab/>
      </w:r>
      <w:r w:rsidR="00091765">
        <w:rPr>
          <w:sz w:val="28"/>
          <w:szCs w:val="28"/>
        </w:rPr>
        <w:t>информирует членов Комиссии о месте, времени и повестке дня очередного заседания, обеспечивает их необходимыми справочными и информационными материалами;</w:t>
      </w:r>
    </w:p>
    <w:p w:rsidR="00091765" w:rsidRDefault="00876614">
      <w:pPr>
        <w:jc w:val="both"/>
        <w:rPr>
          <w:sz w:val="28"/>
          <w:szCs w:val="28"/>
        </w:rPr>
      </w:pPr>
      <w:r>
        <w:rPr>
          <w:sz w:val="28"/>
          <w:szCs w:val="28"/>
        </w:rPr>
        <w:tab/>
      </w:r>
      <w:r w:rsidR="00091765">
        <w:rPr>
          <w:sz w:val="28"/>
          <w:szCs w:val="28"/>
        </w:rPr>
        <w:t>оформляет протоколы заседания и осуществляет контроль за выполнением решений Комиссии, поручений председателя Комиссии;</w:t>
      </w:r>
    </w:p>
    <w:p w:rsidR="00091765" w:rsidRDefault="00876614">
      <w:pPr>
        <w:jc w:val="both"/>
        <w:rPr>
          <w:sz w:val="28"/>
          <w:szCs w:val="28"/>
        </w:rPr>
      </w:pPr>
      <w:r>
        <w:rPr>
          <w:sz w:val="28"/>
          <w:szCs w:val="28"/>
        </w:rPr>
        <w:tab/>
      </w:r>
      <w:r w:rsidR="00091765">
        <w:rPr>
          <w:sz w:val="28"/>
          <w:szCs w:val="28"/>
        </w:rPr>
        <w:t xml:space="preserve">организует участие в заседаниях Комиссии представителей администрации </w:t>
      </w:r>
      <w:r w:rsidR="007D1645">
        <w:rPr>
          <w:sz w:val="28"/>
          <w:szCs w:val="28"/>
        </w:rPr>
        <w:t>Ахтанизовского сельского поселения Темрюкского района</w:t>
      </w:r>
      <w:r w:rsidR="00091765">
        <w:rPr>
          <w:sz w:val="28"/>
          <w:szCs w:val="28"/>
        </w:rPr>
        <w:t>,  представителей организаций, деятельность которых связана с рассматриваемыми Комиссией вопросами.</w:t>
      </w:r>
    </w:p>
    <w:p w:rsidR="00091765" w:rsidRDefault="00091765">
      <w:pPr>
        <w:jc w:val="both"/>
        <w:rPr>
          <w:sz w:val="28"/>
          <w:szCs w:val="28"/>
        </w:rPr>
      </w:pPr>
      <w:r>
        <w:rPr>
          <w:sz w:val="28"/>
          <w:szCs w:val="28"/>
        </w:rPr>
        <w:tab/>
        <w:t>4.7. Члены Комиссии имеют право участвовать в заседаниях Комиссии с правом решающего голоса, возглавлять образуемые Комиссией рабочие группы и участвовать в их работе.</w:t>
      </w:r>
    </w:p>
    <w:p w:rsidR="00091765" w:rsidRDefault="00091765">
      <w:pPr>
        <w:jc w:val="both"/>
        <w:rPr>
          <w:sz w:val="28"/>
          <w:szCs w:val="28"/>
        </w:rPr>
      </w:pPr>
      <w:r>
        <w:rPr>
          <w:sz w:val="28"/>
          <w:szCs w:val="28"/>
        </w:rPr>
        <w:tab/>
        <w:t>4.8. Комиссия осуществляет свою деятельность в соответствии с планом работы, утверждаемым председателем Комиссии.</w:t>
      </w:r>
    </w:p>
    <w:p w:rsidR="00091765" w:rsidRDefault="00091765">
      <w:pPr>
        <w:jc w:val="both"/>
        <w:rPr>
          <w:sz w:val="28"/>
          <w:szCs w:val="28"/>
        </w:rPr>
      </w:pPr>
      <w:r>
        <w:rPr>
          <w:sz w:val="28"/>
          <w:szCs w:val="28"/>
        </w:rPr>
        <w:tab/>
        <w:t>4.9. Заседания проводятся по мере необходимости, не реже одного раза в квартал.</w:t>
      </w:r>
    </w:p>
    <w:p w:rsidR="00091765" w:rsidRDefault="00091765">
      <w:pPr>
        <w:jc w:val="both"/>
        <w:rPr>
          <w:sz w:val="28"/>
          <w:szCs w:val="28"/>
        </w:rPr>
      </w:pPr>
      <w:r>
        <w:rPr>
          <w:sz w:val="28"/>
          <w:szCs w:val="28"/>
        </w:rPr>
        <w:tab/>
        <w:t xml:space="preserve">Заседания Комиссии проводит председатель Комиссии или, по его поручению, либо в период его отсутствия – заместитель председателя Комиссии. </w:t>
      </w:r>
    </w:p>
    <w:p w:rsidR="00091765" w:rsidRDefault="00091765" w:rsidP="00876614">
      <w:pPr>
        <w:tabs>
          <w:tab w:val="left" w:pos="720"/>
        </w:tabs>
        <w:jc w:val="both"/>
        <w:rPr>
          <w:sz w:val="28"/>
          <w:szCs w:val="28"/>
        </w:rPr>
      </w:pPr>
      <w:r>
        <w:rPr>
          <w:sz w:val="28"/>
          <w:szCs w:val="28"/>
        </w:rPr>
        <w:tab/>
        <w:t>4.10. Заседание Комиссии считается правомочным, если в его работе принимает участие более половины лиц, входящих в состав Комиссии.</w:t>
      </w:r>
    </w:p>
    <w:p w:rsidR="00091765" w:rsidRDefault="00091765">
      <w:pPr>
        <w:jc w:val="both"/>
        <w:rPr>
          <w:sz w:val="28"/>
          <w:szCs w:val="28"/>
        </w:rPr>
      </w:pPr>
      <w:r>
        <w:rPr>
          <w:sz w:val="28"/>
          <w:szCs w:val="28"/>
        </w:rPr>
        <w:tab/>
        <w:t>4.11. Решения Комиссии принимаются простым большинством голосов присутствующих на заседании лиц, входящих в состав Комиссии.</w:t>
      </w:r>
    </w:p>
    <w:p w:rsidR="00091765" w:rsidRDefault="00091765">
      <w:pPr>
        <w:jc w:val="both"/>
        <w:rPr>
          <w:sz w:val="28"/>
          <w:szCs w:val="28"/>
        </w:rPr>
      </w:pPr>
      <w:r>
        <w:rPr>
          <w:sz w:val="28"/>
          <w:szCs w:val="28"/>
        </w:rPr>
        <w:tab/>
        <w:t>В случае равенства голосов решающим является голос председательствующего на заседании Комиссии.</w:t>
      </w:r>
    </w:p>
    <w:p w:rsidR="00091765" w:rsidRDefault="00091765">
      <w:pPr>
        <w:jc w:val="both"/>
        <w:rPr>
          <w:sz w:val="28"/>
          <w:szCs w:val="28"/>
        </w:rPr>
      </w:pPr>
      <w:r>
        <w:rPr>
          <w:sz w:val="28"/>
          <w:szCs w:val="28"/>
        </w:rPr>
        <w:tab/>
        <w:t xml:space="preserve">4.12. Решения, принимаемые на заседаниях Комиссии, оформляются протоколами, которые подписывает председательствующий на заседании. Решениями Комиссии могут одобряться проекты нормативных правовых актов по вопросам проведения административной реформы, которые после данного одобрения вносятся на рассмотрение главы </w:t>
      </w:r>
      <w:r w:rsidR="007D1645">
        <w:rPr>
          <w:sz w:val="28"/>
          <w:szCs w:val="28"/>
        </w:rPr>
        <w:t>Ахтанизовского сельского поселения Темрюкского района</w:t>
      </w:r>
      <w:r>
        <w:rPr>
          <w:sz w:val="28"/>
          <w:szCs w:val="28"/>
        </w:rPr>
        <w:t>.</w:t>
      </w:r>
    </w:p>
    <w:p w:rsidR="00091765" w:rsidRDefault="00091765">
      <w:pPr>
        <w:jc w:val="both"/>
        <w:rPr>
          <w:sz w:val="28"/>
          <w:szCs w:val="28"/>
        </w:rPr>
      </w:pPr>
      <w:r>
        <w:rPr>
          <w:sz w:val="28"/>
          <w:szCs w:val="28"/>
        </w:rPr>
        <w:tab/>
        <w:t xml:space="preserve">4.13. При Комиссии (на основании ее решения) </w:t>
      </w:r>
      <w:r w:rsidR="002F2119">
        <w:rPr>
          <w:sz w:val="28"/>
          <w:szCs w:val="28"/>
        </w:rPr>
        <w:t xml:space="preserve">возможно </w:t>
      </w:r>
      <w:r>
        <w:rPr>
          <w:sz w:val="28"/>
          <w:szCs w:val="28"/>
        </w:rPr>
        <w:t>созда</w:t>
      </w:r>
      <w:r w:rsidR="002F2119">
        <w:rPr>
          <w:sz w:val="28"/>
          <w:szCs w:val="28"/>
        </w:rPr>
        <w:t>ние</w:t>
      </w:r>
      <w:r>
        <w:rPr>
          <w:sz w:val="28"/>
          <w:szCs w:val="28"/>
        </w:rPr>
        <w:t xml:space="preserve"> рабоч</w:t>
      </w:r>
      <w:r w:rsidR="002F2119">
        <w:rPr>
          <w:sz w:val="28"/>
          <w:szCs w:val="28"/>
        </w:rPr>
        <w:t>ей</w:t>
      </w:r>
      <w:r>
        <w:rPr>
          <w:sz w:val="28"/>
          <w:szCs w:val="28"/>
        </w:rPr>
        <w:t xml:space="preserve"> груп</w:t>
      </w:r>
      <w:r w:rsidR="002F2119">
        <w:rPr>
          <w:sz w:val="28"/>
          <w:szCs w:val="28"/>
        </w:rPr>
        <w:t>пы</w:t>
      </w:r>
      <w:r>
        <w:rPr>
          <w:sz w:val="28"/>
          <w:szCs w:val="28"/>
        </w:rPr>
        <w:t>,</w:t>
      </w:r>
      <w:r w:rsidR="002F2119">
        <w:rPr>
          <w:sz w:val="28"/>
          <w:szCs w:val="28"/>
        </w:rPr>
        <w:t xml:space="preserve"> для решения оперативных вопросов и </w:t>
      </w:r>
      <w:r>
        <w:rPr>
          <w:sz w:val="28"/>
          <w:szCs w:val="28"/>
        </w:rPr>
        <w:t>выполн</w:t>
      </w:r>
      <w:r w:rsidR="002F2119">
        <w:rPr>
          <w:sz w:val="28"/>
          <w:szCs w:val="28"/>
        </w:rPr>
        <w:t>ения</w:t>
      </w:r>
      <w:r>
        <w:rPr>
          <w:sz w:val="28"/>
          <w:szCs w:val="28"/>
        </w:rPr>
        <w:t xml:space="preserve"> поручени</w:t>
      </w:r>
      <w:r w:rsidR="002F2119">
        <w:rPr>
          <w:sz w:val="28"/>
          <w:szCs w:val="28"/>
        </w:rPr>
        <w:t>й</w:t>
      </w:r>
      <w:r>
        <w:rPr>
          <w:sz w:val="28"/>
          <w:szCs w:val="28"/>
        </w:rPr>
        <w:t xml:space="preserve"> Комиссии. Руководителя рабочей группы назначает председатель Комиссии.</w:t>
      </w:r>
    </w:p>
    <w:p w:rsidR="00091765" w:rsidRDefault="00091765">
      <w:pPr>
        <w:jc w:val="both"/>
        <w:rPr>
          <w:sz w:val="28"/>
          <w:szCs w:val="28"/>
        </w:rPr>
      </w:pPr>
      <w:r>
        <w:rPr>
          <w:sz w:val="28"/>
          <w:szCs w:val="28"/>
        </w:rPr>
        <w:tab/>
        <w:t xml:space="preserve">4.14. Организационно-техническое обеспечение деятельности Комиссии осуществляется </w:t>
      </w:r>
      <w:r w:rsidR="007D1645">
        <w:rPr>
          <w:sz w:val="28"/>
          <w:szCs w:val="28"/>
        </w:rPr>
        <w:t xml:space="preserve">общим отделом </w:t>
      </w:r>
      <w:r>
        <w:rPr>
          <w:sz w:val="28"/>
          <w:szCs w:val="28"/>
        </w:rPr>
        <w:t xml:space="preserve"> администрации </w:t>
      </w:r>
      <w:r w:rsidR="007D1645">
        <w:rPr>
          <w:sz w:val="28"/>
          <w:szCs w:val="28"/>
        </w:rPr>
        <w:t>Ахтанизовского сельского поселения Темрюкского района</w:t>
      </w:r>
      <w:r>
        <w:rPr>
          <w:sz w:val="28"/>
          <w:szCs w:val="28"/>
        </w:rPr>
        <w:t>.</w:t>
      </w:r>
    </w:p>
    <w:p w:rsidR="00091765" w:rsidRDefault="00091765">
      <w:pPr>
        <w:jc w:val="both"/>
        <w:rPr>
          <w:sz w:val="28"/>
          <w:szCs w:val="28"/>
        </w:rPr>
      </w:pPr>
    </w:p>
    <w:p w:rsidR="00091765" w:rsidRDefault="00091765">
      <w:pPr>
        <w:jc w:val="both"/>
        <w:rPr>
          <w:sz w:val="28"/>
          <w:szCs w:val="28"/>
        </w:rPr>
      </w:pPr>
    </w:p>
    <w:p w:rsidR="007D1645" w:rsidRDefault="007D1645">
      <w:pPr>
        <w:jc w:val="both"/>
        <w:rPr>
          <w:sz w:val="28"/>
          <w:szCs w:val="28"/>
        </w:rPr>
      </w:pPr>
      <w:r>
        <w:rPr>
          <w:sz w:val="28"/>
          <w:szCs w:val="28"/>
        </w:rPr>
        <w:t>Глава Ахтанизовского сельского</w:t>
      </w:r>
    </w:p>
    <w:p w:rsidR="007D1645" w:rsidRDefault="007D1645">
      <w:pPr>
        <w:jc w:val="both"/>
        <w:rPr>
          <w:sz w:val="28"/>
          <w:szCs w:val="28"/>
        </w:rPr>
      </w:pPr>
      <w:r>
        <w:rPr>
          <w:sz w:val="28"/>
          <w:szCs w:val="28"/>
        </w:rPr>
        <w:t>поселения Темрюкского района</w:t>
      </w:r>
      <w:r>
        <w:rPr>
          <w:sz w:val="28"/>
          <w:szCs w:val="28"/>
        </w:rPr>
        <w:tab/>
      </w:r>
      <w:r>
        <w:rPr>
          <w:sz w:val="28"/>
          <w:szCs w:val="28"/>
        </w:rPr>
        <w:tab/>
      </w:r>
      <w:r>
        <w:rPr>
          <w:sz w:val="28"/>
          <w:szCs w:val="28"/>
        </w:rPr>
        <w:tab/>
      </w:r>
      <w:r>
        <w:rPr>
          <w:sz w:val="28"/>
          <w:szCs w:val="28"/>
        </w:rPr>
        <w:tab/>
        <w:t xml:space="preserve">                  </w:t>
      </w:r>
      <w:proofErr w:type="spellStart"/>
      <w:r>
        <w:rPr>
          <w:sz w:val="28"/>
          <w:szCs w:val="28"/>
        </w:rPr>
        <w:t>М.А.Разиевский</w:t>
      </w:r>
      <w:proofErr w:type="spellEnd"/>
    </w:p>
    <w:sectPr w:rsidR="007D1645" w:rsidSect="002F38FA">
      <w:headerReference w:type="even" r:id="rId8"/>
      <w:headerReference w:type="default" r:id="rId9"/>
      <w:pgSz w:w="11906" w:h="16838"/>
      <w:pgMar w:top="1134" w:right="567"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980" w:rsidRDefault="00F95980">
      <w:r>
        <w:separator/>
      </w:r>
    </w:p>
  </w:endnote>
  <w:endnote w:type="continuationSeparator" w:id="1">
    <w:p w:rsidR="00F95980" w:rsidRDefault="00F959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980" w:rsidRDefault="00F95980">
      <w:r>
        <w:separator/>
      </w:r>
    </w:p>
  </w:footnote>
  <w:footnote w:type="continuationSeparator" w:id="1">
    <w:p w:rsidR="00F95980" w:rsidRDefault="00F959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65" w:rsidRDefault="00A52EDA">
    <w:pPr>
      <w:pStyle w:val="a3"/>
      <w:framePr w:wrap="around" w:vAnchor="text" w:hAnchor="margin" w:xAlign="center" w:y="1"/>
      <w:rPr>
        <w:rStyle w:val="a4"/>
      </w:rPr>
    </w:pPr>
    <w:r>
      <w:rPr>
        <w:rStyle w:val="a4"/>
      </w:rPr>
      <w:fldChar w:fldCharType="begin"/>
    </w:r>
    <w:r w:rsidR="00091765">
      <w:rPr>
        <w:rStyle w:val="a4"/>
      </w:rPr>
      <w:instrText xml:space="preserve">PAGE  </w:instrText>
    </w:r>
    <w:r>
      <w:rPr>
        <w:rStyle w:val="a4"/>
      </w:rPr>
      <w:fldChar w:fldCharType="end"/>
    </w:r>
  </w:p>
  <w:p w:rsidR="00091765" w:rsidRDefault="0009176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765" w:rsidRDefault="00A52EDA">
    <w:pPr>
      <w:pStyle w:val="a3"/>
      <w:framePr w:wrap="around" w:vAnchor="text" w:hAnchor="margin" w:xAlign="center" w:y="1"/>
      <w:rPr>
        <w:rStyle w:val="a4"/>
      </w:rPr>
    </w:pPr>
    <w:r>
      <w:rPr>
        <w:rStyle w:val="a4"/>
      </w:rPr>
      <w:fldChar w:fldCharType="begin"/>
    </w:r>
    <w:r w:rsidR="00091765">
      <w:rPr>
        <w:rStyle w:val="a4"/>
      </w:rPr>
      <w:instrText xml:space="preserve">PAGE  </w:instrText>
    </w:r>
    <w:r>
      <w:rPr>
        <w:rStyle w:val="a4"/>
      </w:rPr>
      <w:fldChar w:fldCharType="separate"/>
    </w:r>
    <w:r w:rsidR="005545B1">
      <w:rPr>
        <w:rStyle w:val="a4"/>
        <w:noProof/>
      </w:rPr>
      <w:t>4</w:t>
    </w:r>
    <w:r>
      <w:rPr>
        <w:rStyle w:val="a4"/>
      </w:rPr>
      <w:fldChar w:fldCharType="end"/>
    </w:r>
  </w:p>
  <w:p w:rsidR="00091765" w:rsidRDefault="0009176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67722"/>
    <w:multiLevelType w:val="hybridMultilevel"/>
    <w:tmpl w:val="A45015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D65DCC"/>
    <w:multiLevelType w:val="hybridMultilevel"/>
    <w:tmpl w:val="975E9C7C"/>
    <w:lvl w:ilvl="0" w:tplc="BE62641A">
      <w:start w:val="2"/>
      <w:numFmt w:val="bullet"/>
      <w:lvlText w:val="-"/>
      <w:lvlJc w:val="left"/>
      <w:pPr>
        <w:tabs>
          <w:tab w:val="num" w:pos="1365"/>
        </w:tabs>
        <w:ind w:left="1365" w:hanging="6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567"/>
  <w:noPunctuationKerning/>
  <w:characterSpacingControl w:val="doNotCompress"/>
  <w:footnotePr>
    <w:footnote w:id="0"/>
    <w:footnote w:id="1"/>
  </w:footnotePr>
  <w:endnotePr>
    <w:endnote w:id="0"/>
    <w:endnote w:id="1"/>
  </w:endnotePr>
  <w:compat/>
  <w:rsids>
    <w:rsidRoot w:val="00314EFE"/>
    <w:rsid w:val="00024654"/>
    <w:rsid w:val="00091765"/>
    <w:rsid w:val="001217CD"/>
    <w:rsid w:val="00156858"/>
    <w:rsid w:val="001A6B6F"/>
    <w:rsid w:val="001B451B"/>
    <w:rsid w:val="002F2119"/>
    <w:rsid w:val="002F38FA"/>
    <w:rsid w:val="00314EFE"/>
    <w:rsid w:val="00346F59"/>
    <w:rsid w:val="003F234D"/>
    <w:rsid w:val="005545B1"/>
    <w:rsid w:val="00575914"/>
    <w:rsid w:val="005C242B"/>
    <w:rsid w:val="006706FF"/>
    <w:rsid w:val="00696DF6"/>
    <w:rsid w:val="006E7E54"/>
    <w:rsid w:val="00725846"/>
    <w:rsid w:val="007D1645"/>
    <w:rsid w:val="00831B00"/>
    <w:rsid w:val="00852AE6"/>
    <w:rsid w:val="00876614"/>
    <w:rsid w:val="00886DC8"/>
    <w:rsid w:val="0092592A"/>
    <w:rsid w:val="00960579"/>
    <w:rsid w:val="00A52EDA"/>
    <w:rsid w:val="00A67E4B"/>
    <w:rsid w:val="00A94F4B"/>
    <w:rsid w:val="00B36734"/>
    <w:rsid w:val="00BD076F"/>
    <w:rsid w:val="00BD1496"/>
    <w:rsid w:val="00C80142"/>
    <w:rsid w:val="00C93C5E"/>
    <w:rsid w:val="00DB6100"/>
    <w:rsid w:val="00DF2DBC"/>
    <w:rsid w:val="00E513AC"/>
    <w:rsid w:val="00E52ABE"/>
    <w:rsid w:val="00F95980"/>
    <w:rsid w:val="00FB6C4A"/>
    <w:rsid w:val="00FE74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6D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6DC8"/>
    <w:pPr>
      <w:autoSpaceDE w:val="0"/>
      <w:autoSpaceDN w:val="0"/>
      <w:adjustRightInd w:val="0"/>
      <w:ind w:firstLine="720"/>
    </w:pPr>
    <w:rPr>
      <w:rFonts w:ascii="Arial" w:hAnsi="Arial" w:cs="Arial"/>
    </w:rPr>
  </w:style>
  <w:style w:type="paragraph" w:styleId="a3">
    <w:name w:val="header"/>
    <w:basedOn w:val="a"/>
    <w:rsid w:val="00886DC8"/>
    <w:pPr>
      <w:tabs>
        <w:tab w:val="center" w:pos="4677"/>
        <w:tab w:val="right" w:pos="9355"/>
      </w:tabs>
    </w:pPr>
  </w:style>
  <w:style w:type="character" w:styleId="a4">
    <w:name w:val="page number"/>
    <w:basedOn w:val="a0"/>
    <w:rsid w:val="00886DC8"/>
  </w:style>
  <w:style w:type="paragraph" w:styleId="a5">
    <w:name w:val="Body Text"/>
    <w:basedOn w:val="a"/>
    <w:rsid w:val="00886DC8"/>
    <w:pPr>
      <w:jc w:val="both"/>
    </w:pPr>
    <w:rPr>
      <w:sz w:val="28"/>
      <w:szCs w:val="28"/>
    </w:rPr>
  </w:style>
  <w:style w:type="paragraph" w:styleId="a6">
    <w:name w:val="Balloon Text"/>
    <w:basedOn w:val="a"/>
    <w:semiHidden/>
    <w:rsid w:val="001A6B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CB00-459B-46DF-B3BD-602F57854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957</Words>
  <Characters>7928</Characters>
  <Application>Microsoft Office Word</Application>
  <DocSecurity>4</DocSecurity>
  <Lines>177</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user</cp:lastModifiedBy>
  <cp:revision>2</cp:revision>
  <cp:lastPrinted>2015-02-02T15:16:00Z</cp:lastPrinted>
  <dcterms:created xsi:type="dcterms:W3CDTF">2015-02-02T15:17:00Z</dcterms:created>
  <dcterms:modified xsi:type="dcterms:W3CDTF">2015-02-02T15:17:00Z</dcterms:modified>
</cp:coreProperties>
</file>