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221" w:rsidRDefault="00A24221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№ 1</w:t>
      </w:r>
    </w:p>
    <w:p w:rsidR="00A24221" w:rsidRDefault="00A24221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к постановлению администрации</w:t>
      </w:r>
    </w:p>
    <w:p w:rsidR="00A24221" w:rsidRDefault="00A24221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Ахтанизовского сельского поселения Темрюкского района</w:t>
      </w:r>
    </w:p>
    <w:p w:rsidR="00A24221" w:rsidRPr="00C36DC8" w:rsidRDefault="00A24221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от ___________ № ___________</w:t>
      </w:r>
    </w:p>
    <w:p w:rsidR="00A24221" w:rsidRDefault="00A24221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A24221" w:rsidRDefault="00A24221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A24221" w:rsidRPr="00C36DC8" w:rsidRDefault="00A24221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A24221" w:rsidRPr="00C36DC8" w:rsidRDefault="00A24221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УТВЕРЖДЕНА</w:t>
      </w:r>
    </w:p>
    <w:p w:rsidR="00A24221" w:rsidRPr="00C36DC8" w:rsidRDefault="00A24221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постановлением администрации</w:t>
      </w:r>
    </w:p>
    <w:p w:rsidR="00A24221" w:rsidRPr="00C36DC8" w:rsidRDefault="00A24221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Ахтанизовского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сельского поселения</w:t>
      </w:r>
    </w:p>
    <w:p w:rsidR="00A24221" w:rsidRPr="00C36DC8" w:rsidRDefault="00A24221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A24221" w:rsidRPr="00C36DC8" w:rsidRDefault="00A24221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от 7 ноября 2014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319</w:t>
      </w:r>
    </w:p>
    <w:p w:rsidR="00A24221" w:rsidRDefault="00A24221" w:rsidP="004F2297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24221" w:rsidRDefault="00A24221" w:rsidP="00F61C2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24221" w:rsidRPr="00C36DC8" w:rsidRDefault="00A24221" w:rsidP="00B614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6DC8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A24221" w:rsidRDefault="00A24221" w:rsidP="00B614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Ахтанизовского</w:t>
      </w:r>
      <w:r w:rsidRPr="00C36DC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  <w:r w:rsidRPr="009116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24221" w:rsidRDefault="00A24221" w:rsidP="00B614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«Эффективное муниципальное управление»</w:t>
      </w:r>
    </w:p>
    <w:p w:rsidR="00A24221" w:rsidRDefault="00A24221" w:rsidP="009116EB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A24221" w:rsidRPr="00DC3A21" w:rsidRDefault="00A24221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A24221" w:rsidRPr="00DC3A21" w:rsidRDefault="00A24221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4221" w:rsidRPr="00DC3A21" w:rsidRDefault="00A24221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3A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A24221" w:rsidRPr="00DC3A21" w:rsidRDefault="00A24221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4221" w:rsidRPr="00DC3A21" w:rsidRDefault="00A24221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C3A21">
        <w:rPr>
          <w:rFonts w:ascii="Times New Roman" w:hAnsi="Times New Roman" w:cs="Times New Roman"/>
          <w:sz w:val="28"/>
          <w:szCs w:val="28"/>
        </w:rPr>
        <w:t xml:space="preserve">.Содержание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A24221" w:rsidRPr="00DC3A21" w:rsidRDefault="00A24221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4221" w:rsidRPr="00DC3A21" w:rsidRDefault="00A2422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 xml:space="preserve">1. Характеристика </w:t>
      </w:r>
      <w:r>
        <w:rPr>
          <w:rFonts w:ascii="Times New Roman" w:hAnsi="Times New Roman" w:cs="Times New Roman"/>
          <w:sz w:val="28"/>
          <w:szCs w:val="28"/>
        </w:rPr>
        <w:t>муниципального управления, содержание проблемы и обоснование необходимости ее решения программным методом</w:t>
      </w:r>
    </w:p>
    <w:p w:rsidR="00A24221" w:rsidRPr="00DC3A21" w:rsidRDefault="00A2422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A24221" w:rsidRPr="00DC3A21" w:rsidRDefault="00A2422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 xml:space="preserve">3. Перечень и краткое описание </w:t>
      </w:r>
      <w:r>
        <w:rPr>
          <w:rFonts w:ascii="Times New Roman" w:hAnsi="Times New Roman" w:cs="Times New Roman"/>
          <w:sz w:val="28"/>
          <w:szCs w:val="28"/>
        </w:rPr>
        <w:t xml:space="preserve">подпрограмм и основных мероприятий </w:t>
      </w:r>
      <w:r w:rsidRPr="00DC3A2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A24221" w:rsidRPr="00DC3A21" w:rsidRDefault="00A2422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4. Обоснование ресурсного обеспечения муниципальной программы</w:t>
      </w:r>
    </w:p>
    <w:p w:rsidR="00A24221" w:rsidRDefault="00A2422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о</w:t>
      </w:r>
      <w:r w:rsidRPr="00DC3A21">
        <w:rPr>
          <w:rFonts w:ascii="Times New Roman" w:hAnsi="Times New Roman" w:cs="Times New Roman"/>
          <w:sz w:val="28"/>
          <w:szCs w:val="28"/>
        </w:rPr>
        <w:t>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C3A21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</w:t>
      </w:r>
    </w:p>
    <w:p w:rsidR="00A24221" w:rsidRDefault="00A2422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C3A21">
        <w:rPr>
          <w:rFonts w:ascii="Times New Roman" w:hAnsi="Times New Roman" w:cs="Times New Roman"/>
          <w:sz w:val="28"/>
          <w:szCs w:val="28"/>
        </w:rPr>
        <w:t>. Механизм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и контроль за ее выполнением</w:t>
      </w:r>
    </w:p>
    <w:p w:rsidR="00A24221" w:rsidRPr="00DC3A21" w:rsidRDefault="00A2422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221" w:rsidRPr="00DC3A21" w:rsidRDefault="00A24221" w:rsidP="00DC3A21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3A21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A24221" w:rsidRDefault="00A24221" w:rsidP="00F50D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DC3A21">
        <w:rPr>
          <w:rFonts w:ascii="Times New Roman" w:hAnsi="Times New Roman" w:cs="Times New Roman"/>
          <w:b/>
          <w:bCs/>
          <w:sz w:val="28"/>
          <w:szCs w:val="28"/>
        </w:rPr>
        <w:t xml:space="preserve">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Ахтанизовского</w:t>
      </w:r>
      <w:r w:rsidRPr="00C36DC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«Эффективное муниципальное управление»</w:t>
      </w:r>
    </w:p>
    <w:p w:rsidR="00A24221" w:rsidRDefault="00A24221" w:rsidP="009E31C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178"/>
        <w:gridCol w:w="5610"/>
      </w:tblGrid>
      <w:tr w:rsidR="00A24221" w:rsidRPr="00DC3A21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DC3A21" w:rsidRDefault="00A24221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DC3A21" w:rsidRDefault="00A24221" w:rsidP="00DC3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администрации Ахтанизовского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A24221" w:rsidRPr="00692167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692167" w:rsidRDefault="00A24221" w:rsidP="00C611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 муниципальной программы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692167" w:rsidRDefault="00A24221" w:rsidP="00C61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24221" w:rsidRPr="00692167" w:rsidRDefault="00A24221" w:rsidP="00C61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>Руководитель МКУ «Ахтанизовская ЦБ»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24221" w:rsidRPr="00692167" w:rsidRDefault="00A24221" w:rsidP="00C61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главы, н</w:t>
            </w: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жилищно-коммунального хозяйства, курортной деятельности, архитектуры, градостроительству и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емельному контролю администрации</w:t>
            </w: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 xml:space="preserve"> Ахтанизовского сельского поселения Темрюкского района</w:t>
            </w:r>
          </w:p>
        </w:tc>
      </w:tr>
      <w:tr w:rsidR="00A24221" w:rsidRPr="00DC3A21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DC3A21" w:rsidRDefault="00A24221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A24221" w:rsidRPr="00DC3A21" w:rsidRDefault="00A24221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DC3A21" w:rsidRDefault="00A24221" w:rsidP="00DC3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МКУ «Ахтанизовская ЦБ»</w:t>
            </w:r>
          </w:p>
        </w:tc>
      </w:tr>
      <w:tr w:rsidR="00A24221" w:rsidRPr="00DC3A21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DC3A21" w:rsidRDefault="00A24221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1A38A7" w:rsidRDefault="00A24221" w:rsidP="00FD4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hyperlink w:anchor="sub_1000" w:history="1">
              <w:r w:rsidRPr="001A38A7">
                <w:rPr>
                  <w:rStyle w:val="a0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Pr="001A38A7">
              <w:rPr>
                <w:rFonts w:ascii="Times New Roman" w:hAnsi="Times New Roman" w:cs="Times New Roman"/>
                <w:sz w:val="28"/>
                <w:szCs w:val="28"/>
              </w:rPr>
              <w:t xml:space="preserve"> «Реализация муниципальных функций, связанных с муниципальным управлением»</w:t>
            </w:r>
          </w:p>
          <w:p w:rsidR="00A24221" w:rsidRPr="001A38A7" w:rsidRDefault="00A24221" w:rsidP="00FD4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hyperlink w:anchor="sub_2000" w:history="1">
              <w:r w:rsidRPr="001A38A7">
                <w:rPr>
                  <w:rStyle w:val="a0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Pr="001A38A7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муниципальным имуществом»</w:t>
            </w:r>
          </w:p>
          <w:p w:rsidR="00A24221" w:rsidRDefault="00A24221" w:rsidP="00FD479D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3) подпрограмма «Обеспечение ведения бухгалтерского учета»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A24221" w:rsidRPr="00E12FEB" w:rsidRDefault="00A24221" w:rsidP="00FD4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FEB">
              <w:rPr>
                <w:rFonts w:ascii="Times New Roman" w:hAnsi="Times New Roman" w:cs="Times New Roman"/>
                <w:sz w:val="28"/>
                <w:szCs w:val="28"/>
              </w:rPr>
              <w:t>4) подпрограмма «Пенсионное обеспечение за выслугу лет лицам, замещающим муниципальные должности и должности муниципальной службы в администрации Ахтанизовского сельского поселения Темрюкского района</w:t>
            </w: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24221" w:rsidRPr="00DC3A21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DC3A21" w:rsidRDefault="00A24221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A24221" w:rsidRPr="00DC3A21" w:rsidRDefault="00A24221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1A38A7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Ахтанизовском </w:t>
            </w: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A24221" w:rsidRPr="001A38A7" w:rsidRDefault="00A24221" w:rsidP="001A38A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долгосрочной сбалансированности  и устойчивости бюджета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Ахтанизовского</w:t>
            </w: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A24221" w:rsidRDefault="00A24221" w:rsidP="001A38A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муниципальным имуществом;</w:t>
            </w:r>
          </w:p>
          <w:p w:rsidR="00A24221" w:rsidRPr="006F18EB" w:rsidRDefault="00A24221" w:rsidP="006F18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8EB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и эффективности проверок земельного контроля;</w:t>
            </w:r>
          </w:p>
          <w:p w:rsidR="00A24221" w:rsidRPr="006F18EB" w:rsidRDefault="00A24221" w:rsidP="006F18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8EB">
              <w:rPr>
                <w:rFonts w:ascii="Times New Roman" w:hAnsi="Times New Roman" w:cs="Times New Roman"/>
                <w:sz w:val="28"/>
                <w:szCs w:val="28"/>
              </w:rPr>
              <w:t>- защита прав участников земельных правоотношений</w:t>
            </w:r>
          </w:p>
          <w:p w:rsidR="00A24221" w:rsidRDefault="00A24221" w:rsidP="001A38A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  <w:p w:rsidR="00A24221" w:rsidRPr="001A38A7" w:rsidRDefault="00A24221" w:rsidP="001A38A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реализация прав лиц, замещающих муниципальные должности и должности муниципальной службы в администрации Ахтанизовского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A24221" w:rsidRPr="00DC3A21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DC3A21" w:rsidRDefault="00A24221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A24221" w:rsidRPr="00DC3A21" w:rsidRDefault="00A24221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1A38A7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переход к составлению и исполнению бюджета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Ахтанизовского</w:t>
            </w: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 на основе программно-целевых принципов, начиная с бюджета на 2015 год; </w:t>
            </w:r>
          </w:p>
          <w:p w:rsidR="00A24221" w:rsidRPr="001A38A7" w:rsidRDefault="00A24221" w:rsidP="001A38A7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24221" w:rsidRPr="001A38A7" w:rsidRDefault="00A24221" w:rsidP="001A38A7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муниципальными  финансами;</w:t>
            </w:r>
          </w:p>
          <w:p w:rsidR="00A24221" w:rsidRPr="001A38A7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24221" w:rsidRPr="001A38A7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Ахтанизовского</w:t>
            </w: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24221" w:rsidRPr="001A38A7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осуществления закупок товаров, работ и услуг для обеспечения  муниципальных нужд </w:t>
            </w: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бюджета;</w:t>
            </w:r>
          </w:p>
          <w:p w:rsidR="00A24221" w:rsidRPr="001A38A7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- учёт объектов муниципального имущества;</w:t>
            </w:r>
          </w:p>
          <w:p w:rsidR="00A24221" w:rsidRPr="0028047B" w:rsidRDefault="00A24221" w:rsidP="00280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 xml:space="preserve">- управление и распоряжение </w:t>
            </w:r>
            <w:r w:rsidRPr="0028047B">
              <w:rPr>
                <w:rFonts w:ascii="Times New Roman" w:hAnsi="Times New Roman" w:cs="Times New Roman"/>
                <w:sz w:val="28"/>
                <w:szCs w:val="28"/>
              </w:rPr>
              <w:t>имуществом;</w:t>
            </w:r>
          </w:p>
          <w:p w:rsidR="00A24221" w:rsidRPr="0028047B" w:rsidRDefault="00A24221" w:rsidP="00280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47B">
              <w:rPr>
                <w:rFonts w:ascii="Times New Roman" w:hAnsi="Times New Roman" w:cs="Times New Roman"/>
                <w:sz w:val="28"/>
                <w:szCs w:val="28"/>
              </w:rPr>
              <w:t>- содержание здания администрации;</w:t>
            </w:r>
          </w:p>
          <w:p w:rsidR="00A24221" w:rsidRPr="006F18EB" w:rsidRDefault="00A24221" w:rsidP="00280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47B">
              <w:rPr>
                <w:rFonts w:ascii="Times New Roman" w:hAnsi="Times New Roman" w:cs="Times New Roman"/>
                <w:sz w:val="28"/>
                <w:szCs w:val="28"/>
              </w:rPr>
              <w:t>- обеспечение эффективного</w:t>
            </w:r>
            <w:r w:rsidRPr="006F18EB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земель на территории поселения;</w:t>
            </w:r>
          </w:p>
          <w:p w:rsidR="00A24221" w:rsidRPr="006F18EB" w:rsidRDefault="00A24221" w:rsidP="006F18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8EB">
              <w:rPr>
                <w:rFonts w:ascii="Times New Roman" w:hAnsi="Times New Roman" w:cs="Times New Roman"/>
                <w:sz w:val="28"/>
                <w:szCs w:val="28"/>
              </w:rPr>
              <w:t>- принятие мер по предупрежде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нию нарушений земельного законо</w:t>
            </w:r>
            <w:r w:rsidRPr="006F18EB">
              <w:rPr>
                <w:rFonts w:ascii="Times New Roman" w:hAnsi="Times New Roman" w:cs="Times New Roman"/>
                <w:sz w:val="28"/>
                <w:szCs w:val="28"/>
              </w:rPr>
              <w:t>дательства;</w:t>
            </w:r>
          </w:p>
          <w:p w:rsidR="00A24221" w:rsidRPr="006F18EB" w:rsidRDefault="00A24221" w:rsidP="006F18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8EB">
              <w:rPr>
                <w:rFonts w:ascii="Times New Roman" w:hAnsi="Times New Roman" w:cs="Times New Roman"/>
                <w:sz w:val="28"/>
                <w:szCs w:val="28"/>
              </w:rPr>
              <w:t>- контроль за устранением нарушений земельного законодательства</w:t>
            </w:r>
          </w:p>
          <w:p w:rsidR="00A24221" w:rsidRPr="00F61C22" w:rsidRDefault="00A24221" w:rsidP="001A38A7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22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A24221" w:rsidRPr="00F61C22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22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A24221" w:rsidRPr="00F61C22" w:rsidRDefault="00A24221" w:rsidP="001A38A7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22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A24221" w:rsidRPr="00F61C22" w:rsidRDefault="00A24221" w:rsidP="001A38A7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22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A24221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выполняемых функций</w:t>
            </w:r>
          </w:p>
          <w:p w:rsidR="00A24221" w:rsidRPr="001A38A7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назначение и выплата пенсионного обеспечения за выслугу лет лицам, замещающим муниципальные должности и должности муниципальной службы в администрации Ахтанизовского сельского поселения Темрюкского района</w:t>
            </w:r>
          </w:p>
        </w:tc>
      </w:tr>
      <w:tr w:rsidR="00A24221" w:rsidRPr="00DC3A21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DC3A21" w:rsidRDefault="00A24221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1A38A7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- увеличение объема налоговых и неналоговых доходов;</w:t>
            </w:r>
          </w:p>
          <w:p w:rsidR="00A24221" w:rsidRPr="001A38A7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 xml:space="preserve">- отношение дефицита бюджета к доходам бюджета, рассчитанное  в соответствии с требованиями Бюджетного </w:t>
            </w:r>
            <w:hyperlink r:id="rId7" w:history="1">
              <w:r w:rsidRPr="001A38A7">
                <w:rPr>
                  <w:rFonts w:ascii="Times New Roman" w:hAnsi="Times New Roman" w:cs="Times New Roman"/>
                  <w:sz w:val="28"/>
                  <w:szCs w:val="28"/>
                </w:rPr>
                <w:t>кодекса</w:t>
              </w:r>
            </w:hyperlink>
            <w:r w:rsidRPr="001A38A7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Федерации;</w:t>
            </w:r>
          </w:p>
          <w:p w:rsidR="00A24221" w:rsidRPr="001A38A7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- отношение объема просроченной кредиторской задолженности к расходам бюджета;</w:t>
            </w:r>
          </w:p>
          <w:p w:rsidR="00A24221" w:rsidRPr="001A38A7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- доля расходов бюджета поселения, формируемых в рамках муниципальных программ, в общем объеме расходов бюджета поселения (за исключением расходов, осуществляемых за счет субвенций);</w:t>
            </w:r>
          </w:p>
          <w:p w:rsidR="00A24221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технической инвентаризации объектов недвижимости, в т.ч. бесхозного имущества, </w:t>
            </w:r>
          </w:p>
          <w:p w:rsidR="00A24221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изготовление технических и кадастровых паспортов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24221" w:rsidRPr="006F18EB" w:rsidRDefault="00A24221" w:rsidP="006F18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8EB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переданных полномочий по муниципальному земельному контролю </w:t>
            </w:r>
          </w:p>
          <w:p w:rsidR="00A24221" w:rsidRPr="001A38A7" w:rsidRDefault="00A24221" w:rsidP="006F18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8EB">
              <w:rPr>
                <w:rFonts w:ascii="Times New Roman" w:hAnsi="Times New Roman" w:cs="Times New Roman"/>
                <w:sz w:val="28"/>
                <w:szCs w:val="28"/>
              </w:rPr>
              <w:t>- количество обслуживаемых</w:t>
            </w: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учреждений;</w:t>
            </w:r>
          </w:p>
          <w:p w:rsidR="00A24221" w:rsidRPr="001A38A7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- нарушение сроков предоставления форм бюджетной отчетности по всем обслуживаемым учреждениям</w:t>
            </w:r>
          </w:p>
        </w:tc>
      </w:tr>
      <w:tr w:rsidR="00A24221" w:rsidRPr="00DC3A21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DC3A21" w:rsidRDefault="00A24221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1A38A7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38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год</w:t>
            </w:r>
          </w:p>
        </w:tc>
      </w:tr>
      <w:tr w:rsidR="00A24221" w:rsidRPr="00DC3A21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692167" w:rsidRDefault="00A24221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A24221" w:rsidRPr="00692167" w:rsidRDefault="00A24221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692167" w:rsidRDefault="00A24221" w:rsidP="001A38A7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6011,9</w:t>
            </w: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> тыс. рублей за счет средств местного бюджета, в том числе по подпрограммам:</w:t>
            </w:r>
          </w:p>
          <w:p w:rsidR="00A24221" w:rsidRPr="00692167" w:rsidRDefault="00A24221" w:rsidP="001A38A7">
            <w:pPr>
              <w:pStyle w:val="a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921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>«Реализация муниципальных функций, связанных с муниципальным управлением»</w:t>
            </w:r>
            <w:bookmarkStart w:id="0" w:name="sub_10301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- 3886,4</w:t>
            </w: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bookmarkEnd w:id="0"/>
          <w:p w:rsidR="00A24221" w:rsidRPr="00692167" w:rsidRDefault="00A24221" w:rsidP="00692167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 xml:space="preserve">2. «Управление муниципальным имуществом»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>60,0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24221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>3. «Обеспечение ведения бухгалтерского учета»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1565,5</w:t>
            </w: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2167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A24221" w:rsidRPr="00692167" w:rsidRDefault="00A24221" w:rsidP="001A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 «Пенсионное обеспечение за выслугу лет лицам, замещающим муниципальные должности и должности муниципальной службы в администрации Ахтанизовского сельского поселения Темрюкского района» - </w:t>
            </w:r>
            <w:r w:rsidRPr="00F61C22">
              <w:rPr>
                <w:rFonts w:ascii="Times New Roman" w:hAnsi="Times New Roman" w:cs="Times New Roman"/>
                <w:sz w:val="28"/>
                <w:szCs w:val="28"/>
              </w:rPr>
              <w:t>50,0 тыс. рублей</w:t>
            </w:r>
          </w:p>
        </w:tc>
      </w:tr>
      <w:tr w:rsidR="00A24221" w:rsidRPr="00DC3A21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DC3A21" w:rsidRDefault="00A24221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1" w:rsidRPr="001A38A7" w:rsidRDefault="00A24221" w:rsidP="001A38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Ахтанизовского</w:t>
            </w: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A24221" w:rsidRPr="001A38A7" w:rsidRDefault="00A24221" w:rsidP="001A38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r w:rsidRPr="001A38A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A24221" w:rsidRDefault="00A24221" w:rsidP="00692167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A24221" w:rsidRDefault="00A24221" w:rsidP="00692167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A24221" w:rsidRPr="00475E90" w:rsidRDefault="00A24221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E90">
        <w:rPr>
          <w:rFonts w:ascii="Times New Roman" w:hAnsi="Times New Roman" w:cs="Times New Roman"/>
          <w:b/>
          <w:bCs/>
          <w:sz w:val="28"/>
          <w:szCs w:val="28"/>
        </w:rPr>
        <w:t xml:space="preserve">II. Содержание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475E90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A24221" w:rsidRPr="00475E90" w:rsidRDefault="00A24221" w:rsidP="00475E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4221" w:rsidRPr="00653681" w:rsidRDefault="00A24221" w:rsidP="006536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681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управления,</w:t>
      </w:r>
      <w:r w:rsidRPr="00653681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содержание, проблемы и обоснование необходимости ее решения программным методом</w:t>
      </w:r>
    </w:p>
    <w:p w:rsidR="00A24221" w:rsidRPr="00475E90" w:rsidRDefault="00A24221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4221" w:rsidRPr="00510A8B" w:rsidRDefault="00A24221" w:rsidP="00510A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A8B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510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«Эффективное муниципальное управление» (далее - Программа) ориентирована на создание общего для всех участников бюджетного процесса, муниципальных бюджетных и казенных учреждений нормативно-правового и методического обеспечения, необходимого для реализации других муниципальных программ, условий и механизмов их реализации. </w:t>
      </w:r>
    </w:p>
    <w:p w:rsidR="00A24221" w:rsidRPr="00510A8B" w:rsidRDefault="00A24221" w:rsidP="00510A8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</w:t>
      </w:r>
      <w:r w:rsidRPr="00510A8B">
        <w:rPr>
          <w:rFonts w:ascii="Times New Roman" w:hAnsi="Times New Roman" w:cs="Times New Roman"/>
          <w:sz w:val="28"/>
          <w:szCs w:val="28"/>
        </w:rPr>
        <w:t xml:space="preserve">е управление необходимо для реализации органами местного самоуправления своих функций, поэтому эффективное, ответственное и прозрачное муниципальное управление является важнейшим условием для повышения уровня и качества жизни населения, устойчивого экономического роста, модернизации экономики и социальной сферы, достижения других стратегических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510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A24221" w:rsidRPr="00510A8B" w:rsidRDefault="00A24221" w:rsidP="00510A8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A8B">
        <w:rPr>
          <w:rFonts w:ascii="Times New Roman" w:hAnsi="Times New Roman" w:cs="Times New Roman"/>
          <w:sz w:val="28"/>
          <w:szCs w:val="28"/>
        </w:rPr>
        <w:tab/>
        <w:t xml:space="preserve">Аппарат управления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510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является органом, на который возложены полномочия по муниципальному управлению. </w:t>
      </w:r>
    </w:p>
    <w:p w:rsidR="00A24221" w:rsidRPr="00510A8B" w:rsidRDefault="00A24221" w:rsidP="00510A8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A8B">
        <w:rPr>
          <w:rFonts w:ascii="Times New Roman" w:hAnsi="Times New Roman" w:cs="Times New Roman"/>
          <w:sz w:val="28"/>
          <w:szCs w:val="28"/>
        </w:rPr>
        <w:tab/>
        <w:t xml:space="preserve">Необходимыми условиями долгосрочной устойчивости бюджетной системы являются соответствие расходных обязательств полномочиям и функциям органов местного самоуправления и оптимальное распределение бюджетных ресурсов для финансирования этих функций. Объективная необходимость повышения эффективности использования бюджетных средств создает предпосылки для перехода к новым методам бюджетного планирования, ориентированным на конечные общественно значимые результаты. </w:t>
      </w:r>
    </w:p>
    <w:p w:rsidR="00A24221" w:rsidRPr="00510A8B" w:rsidRDefault="00A24221" w:rsidP="00510A8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A8B">
        <w:rPr>
          <w:rFonts w:ascii="Times New Roman" w:hAnsi="Times New Roman" w:cs="Times New Roman"/>
          <w:sz w:val="28"/>
          <w:szCs w:val="28"/>
        </w:rPr>
        <w:tab/>
        <w:t xml:space="preserve">За последние годы в </w:t>
      </w:r>
      <w:r>
        <w:rPr>
          <w:rFonts w:ascii="Times New Roman" w:hAnsi="Times New Roman" w:cs="Times New Roman"/>
          <w:sz w:val="28"/>
          <w:szCs w:val="28"/>
        </w:rPr>
        <w:t>Ахтанизовском</w:t>
      </w:r>
      <w:r w:rsidRPr="00510A8B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осуществлен целый комплекс мероприятий, направленных на совершенствование системы муниципального управления.</w:t>
      </w:r>
    </w:p>
    <w:p w:rsidR="00A24221" w:rsidRPr="00510A8B" w:rsidRDefault="00A24221" w:rsidP="00510A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A8B">
        <w:rPr>
          <w:rFonts w:ascii="Times New Roman" w:hAnsi="Times New Roman" w:cs="Times New Roman"/>
          <w:sz w:val="28"/>
          <w:szCs w:val="28"/>
        </w:rPr>
        <w:t xml:space="preserve">На протяжении ряда лет ведётся напряженная работа по увеличению доходного потенциала. Так, в 2013 году налоговые и неналоговые доходы бюджета составили </w:t>
      </w:r>
      <w:r>
        <w:rPr>
          <w:rFonts w:ascii="Times New Roman" w:hAnsi="Times New Roman" w:cs="Times New Roman"/>
          <w:sz w:val="28"/>
          <w:szCs w:val="28"/>
        </w:rPr>
        <w:t xml:space="preserve">8916,8 </w:t>
      </w:r>
      <w:r w:rsidRPr="00510A8B">
        <w:rPr>
          <w:rFonts w:ascii="Times New Roman" w:hAnsi="Times New Roman" w:cs="Times New Roman"/>
          <w:sz w:val="28"/>
          <w:szCs w:val="28"/>
        </w:rPr>
        <w:t xml:space="preserve">тыс. рублей и выросли по сравнению с </w:t>
      </w:r>
      <w:r>
        <w:rPr>
          <w:rFonts w:ascii="Times New Roman" w:hAnsi="Times New Roman" w:cs="Times New Roman"/>
          <w:sz w:val="28"/>
          <w:szCs w:val="28"/>
        </w:rPr>
        <w:t>ожидаемым исполнением 2014 года</w:t>
      </w:r>
      <w:r w:rsidRPr="00510A8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5181,5 </w:t>
      </w:r>
      <w:r w:rsidRPr="00510A8B">
        <w:rPr>
          <w:rFonts w:ascii="Times New Roman" w:hAnsi="Times New Roman" w:cs="Times New Roman"/>
          <w:sz w:val="28"/>
          <w:szCs w:val="28"/>
        </w:rPr>
        <w:t xml:space="preserve">тыс. рублей или на </w:t>
      </w:r>
      <w:r>
        <w:rPr>
          <w:rFonts w:ascii="Times New Roman" w:hAnsi="Times New Roman" w:cs="Times New Roman"/>
          <w:sz w:val="28"/>
          <w:szCs w:val="28"/>
        </w:rPr>
        <w:t>58,1</w:t>
      </w:r>
      <w:r w:rsidRPr="00510A8B">
        <w:rPr>
          <w:rFonts w:ascii="Times New Roman" w:hAnsi="Times New Roman" w:cs="Times New Roman"/>
          <w:sz w:val="28"/>
          <w:szCs w:val="28"/>
        </w:rPr>
        <w:t xml:space="preserve"> %. Основными доходными источниками, формирующими доходную базу бюджета поселения, являются: земельный налог и</w:t>
      </w:r>
      <w:r>
        <w:rPr>
          <w:rFonts w:ascii="Times New Roman" w:hAnsi="Times New Roman" w:cs="Times New Roman"/>
          <w:sz w:val="28"/>
          <w:szCs w:val="28"/>
        </w:rPr>
        <w:t xml:space="preserve"> налог на имущество с физических лиц</w:t>
      </w:r>
      <w:r w:rsidRPr="00510A8B">
        <w:rPr>
          <w:rFonts w:ascii="Times New Roman" w:hAnsi="Times New Roman" w:cs="Times New Roman"/>
          <w:sz w:val="28"/>
          <w:szCs w:val="28"/>
        </w:rPr>
        <w:t>.</w:t>
      </w:r>
    </w:p>
    <w:p w:rsidR="00A24221" w:rsidRPr="00510A8B" w:rsidRDefault="00A24221" w:rsidP="00510A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A8B">
        <w:rPr>
          <w:rFonts w:ascii="Times New Roman" w:hAnsi="Times New Roman" w:cs="Times New Roman"/>
          <w:sz w:val="28"/>
          <w:szCs w:val="28"/>
        </w:rPr>
        <w:t xml:space="preserve">Недостаточность доходной базы бюджета поселения, действующих расходных обязательств бюджета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510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приводит к необходимости формирования бюджета с дефицитом. </w:t>
      </w:r>
    </w:p>
    <w:p w:rsidR="00A24221" w:rsidRPr="00510A8B" w:rsidRDefault="00A24221" w:rsidP="00510A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A8B">
        <w:rPr>
          <w:rFonts w:ascii="Times New Roman" w:hAnsi="Times New Roman" w:cs="Times New Roman"/>
          <w:sz w:val="28"/>
          <w:szCs w:val="28"/>
        </w:rPr>
        <w:t>Долговая политика является неотъемлемой частью финансовой политики поселения. Качественное, эффективное муниципальное управление означает не только отсутствие просроченных долговых обязательств, но прежде всего проведение взвешенной долговой политики и публичного раскрытия информации о долговой политике.</w:t>
      </w:r>
    </w:p>
    <w:p w:rsidR="00A24221" w:rsidRPr="00510A8B" w:rsidRDefault="00A24221" w:rsidP="00510A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A8B">
        <w:rPr>
          <w:rFonts w:ascii="Times New Roman" w:hAnsi="Times New Roman" w:cs="Times New Roman"/>
          <w:sz w:val="28"/>
          <w:szCs w:val="28"/>
        </w:rPr>
        <w:t>Исполнение бюджета организуется на основе сводной бюджетной росписи и кассового плана.  Ритмичное исполнение бюджета на основе кассового плана направлено на своевременное исполнение принятых бюджетных обязательств, сокращение потребности в краткосрочных заимствованиях.</w:t>
      </w:r>
    </w:p>
    <w:p w:rsidR="00A24221" w:rsidRPr="00510A8B" w:rsidRDefault="00A24221" w:rsidP="00510A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A8B">
        <w:rPr>
          <w:rFonts w:ascii="Times New Roman" w:hAnsi="Times New Roman" w:cs="Times New Roman"/>
          <w:sz w:val="28"/>
          <w:szCs w:val="28"/>
        </w:rPr>
        <w:t>Кассовое обслуживание исполнения бюджета осуществляется Управлением Федерального казначейства по Темрюкскому району во взаимодействии с администраторами доходов бюджета, администраторами источников финансирования дефицита бюджета, главными распорядителями и получателями бюджетных средств.</w:t>
      </w:r>
    </w:p>
    <w:p w:rsidR="00A24221" w:rsidRDefault="00A24221" w:rsidP="00510A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A8B">
        <w:rPr>
          <w:rFonts w:ascii="Times New Roman" w:hAnsi="Times New Roman" w:cs="Times New Roman"/>
          <w:sz w:val="28"/>
          <w:szCs w:val="28"/>
        </w:rPr>
        <w:t>Эффективное муниципальное управление муниципальным имуществом не может быть осуществлено без построения целостной системы учёта имущества, а также его правообладателей - хозяйствующих субъектов. Реализация полномочий собственника - владение, пользование и распоряжение - требует объективных и точных сведений о составе, количестве и качественных характеристиках имущества.</w:t>
      </w:r>
    </w:p>
    <w:p w:rsidR="00A24221" w:rsidRPr="003864DF" w:rsidRDefault="00A24221" w:rsidP="00280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64DF">
        <w:rPr>
          <w:rFonts w:ascii="Times New Roman" w:hAnsi="Times New Roman" w:cs="Times New Roman"/>
          <w:sz w:val="28"/>
          <w:szCs w:val="28"/>
        </w:rPr>
        <w:t xml:space="preserve">Здание администрации является собственностью Ахтанизовского сельского поселения Темрюкского района. Содержание здания администрации осуществляется </w:t>
      </w:r>
      <w:r>
        <w:rPr>
          <w:rFonts w:ascii="Times New Roman" w:hAnsi="Times New Roman" w:cs="Times New Roman"/>
          <w:sz w:val="28"/>
          <w:szCs w:val="28"/>
        </w:rPr>
        <w:t>муниципальным казенным учреждением «Ахтанизовская производственно-эксплуатационная служба».</w:t>
      </w:r>
      <w:r w:rsidRPr="003864DF">
        <w:rPr>
          <w:rFonts w:ascii="Times New Roman" w:hAnsi="Times New Roman" w:cs="Times New Roman"/>
          <w:sz w:val="28"/>
          <w:szCs w:val="28"/>
        </w:rPr>
        <w:t xml:space="preserve"> Расходы по содержанию здания администрации направляются на заработную плату и начисления на оплату труда уборщицы и трех сторожей. </w:t>
      </w:r>
    </w:p>
    <w:p w:rsidR="00A24221" w:rsidRPr="00510A8B" w:rsidRDefault="00A24221" w:rsidP="00280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7B">
        <w:rPr>
          <w:rFonts w:ascii="Times New Roman" w:hAnsi="Times New Roman" w:cs="Times New Roman"/>
          <w:sz w:val="28"/>
          <w:szCs w:val="28"/>
        </w:rPr>
        <w:t>Администраци</w:t>
      </w:r>
      <w:r w:rsidRPr="006F18EB">
        <w:rPr>
          <w:rFonts w:ascii="Times New Roman" w:hAnsi="Times New Roman" w:cs="Times New Roman"/>
          <w:sz w:val="28"/>
          <w:szCs w:val="28"/>
        </w:rPr>
        <w:t>и Ахтанизовского сельского поселения Темрюкского района необходимо проводить муниципальный земельный контроль для обеспечения эффективного и целевого использования земель поселения. В связи с отсутствием специалистов встает необходимость передаче полномочий по муниципальному земельному контролю на уровень района.</w:t>
      </w:r>
    </w:p>
    <w:p w:rsidR="00A24221" w:rsidRPr="00510A8B" w:rsidRDefault="00A24221" w:rsidP="00510A8B">
      <w:pPr>
        <w:shd w:val="clear" w:color="auto" w:fill="FFFFFF"/>
        <w:spacing w:after="0" w:line="240" w:lineRule="auto"/>
        <w:ind w:left="24"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0A8B">
        <w:rPr>
          <w:rFonts w:ascii="Times New Roman" w:hAnsi="Times New Roman" w:cs="Times New Roman"/>
          <w:color w:val="000000"/>
          <w:sz w:val="28"/>
          <w:szCs w:val="28"/>
        </w:rPr>
        <w:t xml:space="preserve">Бухгалтерский учет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Ахтанизовском сельском поселении Темрюкского района осуществляет муниципальное казенное учреждение «Ахтанизовская централизованная бухгалтерия», </w:t>
      </w:r>
      <w:r w:rsidRPr="00510A8B">
        <w:rPr>
          <w:rFonts w:ascii="Times New Roman" w:hAnsi="Times New Roman" w:cs="Times New Roman"/>
          <w:color w:val="000000"/>
          <w:sz w:val="28"/>
          <w:szCs w:val="28"/>
        </w:rPr>
        <w:t>обслужива</w:t>
      </w:r>
      <w:r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Pr="00510A8B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10A8B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A24221" w:rsidRPr="00510A8B" w:rsidRDefault="00A24221" w:rsidP="00510A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A8B">
        <w:rPr>
          <w:rFonts w:ascii="Times New Roman" w:hAnsi="Times New Roman" w:cs="Times New Roman"/>
          <w:sz w:val="28"/>
          <w:szCs w:val="28"/>
        </w:rPr>
        <w:t xml:space="preserve">Переход к формированию бюджета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6962B7">
        <w:rPr>
          <w:rFonts w:ascii="Times New Roman" w:hAnsi="Times New Roman" w:cs="Times New Roman"/>
          <w:sz w:val="28"/>
          <w:szCs w:val="28"/>
        </w:rPr>
        <w:t xml:space="preserve"> </w:t>
      </w:r>
      <w:r w:rsidRPr="00510A8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</w:t>
      </w:r>
      <w:r w:rsidRPr="00510A8B">
        <w:rPr>
          <w:rFonts w:ascii="Times New Roman" w:hAnsi="Times New Roman" w:cs="Times New Roman"/>
          <w:sz w:val="28"/>
          <w:szCs w:val="28"/>
        </w:rPr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и конкурентному распределению имеющихся средств с учетом достигнутых результатов в той или иной сфере социально-экономического развития поселения. </w:t>
      </w:r>
    </w:p>
    <w:p w:rsidR="00A24221" w:rsidRPr="00510A8B" w:rsidRDefault="00A24221" w:rsidP="00510A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A8B">
        <w:rPr>
          <w:rFonts w:ascii="Times New Roman" w:hAnsi="Times New Roman" w:cs="Times New Roman"/>
          <w:sz w:val="28"/>
          <w:szCs w:val="28"/>
        </w:rPr>
        <w:t>Внедрение «программного» бюджета предполагает необходимость нормативного обеспечения правового регулирования бюджетного процесса: изменение порядка составления, утверждения и исполнения бюджетов, корректировку бюджетной классификации и системы бюджетной отчетности, внедрение новых форм и видов муниципального финансового контроля, утверждение перечня и формирование основных муниципальных программ.</w:t>
      </w:r>
    </w:p>
    <w:p w:rsidR="00A24221" w:rsidRPr="00510A8B" w:rsidRDefault="00A24221" w:rsidP="00510A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A8B">
        <w:rPr>
          <w:rFonts w:ascii="Times New Roman" w:hAnsi="Times New Roman" w:cs="Times New Roman"/>
          <w:sz w:val="28"/>
          <w:szCs w:val="28"/>
        </w:rPr>
        <w:t>Муниципальные программы должны стать ключевым механизмом, с помощью которого увязываются стратегическое и бюджетное планирование, принимаются решения о распределении принимаемых бюджетных обязательств и частичной корректировке действующих бюджетных обязательств с учетом достигнутых и ожидаемых результатов в соответствующей сфере деятельности.</w:t>
      </w:r>
    </w:p>
    <w:p w:rsidR="00A24221" w:rsidRDefault="00A24221" w:rsidP="00510A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A8B">
        <w:rPr>
          <w:rFonts w:ascii="Times New Roman" w:hAnsi="Times New Roman" w:cs="Times New Roman"/>
          <w:sz w:val="28"/>
          <w:szCs w:val="28"/>
        </w:rPr>
        <w:t xml:space="preserve">В то же время, при реализации Программы необходимо исходить из того, что сам по себе «программный» бюджет лишь создает необходимые предпосылки для полномасштабного внедрения программно-целевых методов деятельности органов местного самоуправления. Эффективность «программного» бюджета, как одного из инструментов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510A8B">
        <w:rPr>
          <w:rFonts w:ascii="Times New Roman" w:hAnsi="Times New Roman" w:cs="Times New Roman"/>
          <w:sz w:val="28"/>
          <w:szCs w:val="28"/>
        </w:rPr>
        <w:t>муниципальной политики, будет определяться результатами комплексной реформы муниципального управления.</w:t>
      </w:r>
    </w:p>
    <w:p w:rsidR="00A24221" w:rsidRDefault="00A24221" w:rsidP="00510A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 5 части 1 статьи 23 Федерального закона от 2 марта 2007 года № 25-ФЗ «О муниципальной службе в Российской Федерации» муниципальным служащим гарантировано пенсионное обеспечение за выслугу лет. В настоящее время в соответствии с положением «О дополнительном материальном обеспечении лиц, замещающих муниципальные должности и должности муниципальной службы», дополнительное материальное обеспечение лиц получают 1 пенсионер из числа лиц, замещающих муниципальные должности и должности муниципальной службы в администрации Ахтанизовского сельского поселения Темрюкского района. Реализация подпрограммы «Пенсионное обеспечение за выслугу лет лицам, замещающим муниципальные должности и должности муниципальной службы в администрации Ахтанизовского сельского поселения Темрюкского района» повысит престиж муниципальной службы, создаст для муниципальных служащих дополнительный стимул повышения эффективности работы, привлечет на муниципальную службу высококвалифицированные кадры.</w:t>
      </w:r>
    </w:p>
    <w:p w:rsidR="00A24221" w:rsidRPr="00510A8B" w:rsidRDefault="00A24221" w:rsidP="00510A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24221" w:rsidRDefault="00A24221" w:rsidP="00C10D7D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E90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A24221" w:rsidRDefault="00A24221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4221" w:rsidRPr="001A38A7" w:rsidRDefault="00A24221" w:rsidP="001A3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8A7">
        <w:rPr>
          <w:rFonts w:ascii="Times New Roman" w:hAnsi="Times New Roman" w:cs="Times New Roman"/>
          <w:sz w:val="28"/>
          <w:szCs w:val="28"/>
        </w:rPr>
        <w:t>Основными целями программы является:</w:t>
      </w:r>
    </w:p>
    <w:p w:rsidR="00A24221" w:rsidRPr="001A38A7" w:rsidRDefault="00A24221" w:rsidP="001A38A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8A7">
        <w:rPr>
          <w:rFonts w:ascii="Times New Roman" w:hAnsi="Times New Roman" w:cs="Times New Roman"/>
          <w:color w:val="000000"/>
          <w:sz w:val="28"/>
          <w:szCs w:val="28"/>
        </w:rPr>
        <w:t>1) создание     условий для повышения эффективности бюджетных расходов и качества управления  муниципальными    финансами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Ахтанизовском</w:t>
      </w:r>
      <w:r w:rsidRPr="001A38A7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</w:t>
      </w:r>
      <w:r w:rsidRPr="001A38A7">
        <w:rPr>
          <w:rFonts w:ascii="Times New Roman" w:hAnsi="Times New Roman" w:cs="Times New Roman"/>
          <w:color w:val="000000"/>
          <w:sz w:val="28"/>
          <w:szCs w:val="28"/>
        </w:rPr>
        <w:t>, повышения качества финансового менеджмента в секторе муниципального  управления;</w:t>
      </w:r>
    </w:p>
    <w:p w:rsidR="00A24221" w:rsidRPr="001A38A7" w:rsidRDefault="00A24221" w:rsidP="001A38A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8A7">
        <w:rPr>
          <w:rFonts w:ascii="Times New Roman" w:hAnsi="Times New Roman" w:cs="Times New Roman"/>
          <w:color w:val="000000"/>
          <w:sz w:val="28"/>
          <w:szCs w:val="28"/>
        </w:rPr>
        <w:t xml:space="preserve">2) обеспечение сбалансированности  и устойчивости бюджета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1A38A7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1A38A7">
        <w:rPr>
          <w:rFonts w:ascii="Times New Roman" w:hAnsi="Times New Roman" w:cs="Times New Roman"/>
          <w:color w:val="000000"/>
          <w:sz w:val="28"/>
          <w:szCs w:val="28"/>
        </w:rPr>
        <w:t xml:space="preserve">;   </w:t>
      </w:r>
    </w:p>
    <w:p w:rsidR="00A24221" w:rsidRPr="001A38A7" w:rsidRDefault="00A24221" w:rsidP="001A3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8A7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Pr="001A38A7">
        <w:rPr>
          <w:rFonts w:ascii="Times New Roman" w:hAnsi="Times New Roman" w:cs="Times New Roman"/>
          <w:sz w:val="28"/>
          <w:szCs w:val="28"/>
        </w:rPr>
        <w:t>повышения эффективности упра</w:t>
      </w:r>
      <w:r>
        <w:rPr>
          <w:rFonts w:ascii="Times New Roman" w:hAnsi="Times New Roman" w:cs="Times New Roman"/>
          <w:sz w:val="28"/>
          <w:szCs w:val="28"/>
        </w:rPr>
        <w:t>вления муниципальным имуществом;</w:t>
      </w:r>
    </w:p>
    <w:p w:rsidR="00A24221" w:rsidRDefault="00A24221" w:rsidP="001A38A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8A7">
        <w:rPr>
          <w:rFonts w:ascii="Times New Roman" w:hAnsi="Times New Roman" w:cs="Times New Roman"/>
          <w:spacing w:val="-2"/>
          <w:sz w:val="28"/>
          <w:szCs w:val="28"/>
        </w:rPr>
        <w:t xml:space="preserve">4) эффективная организация бухгалтерского учета в обслуживаемых учреждениях: </w:t>
      </w:r>
      <w:r w:rsidRPr="001A38A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1A38A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района, МБУ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1A38A7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Ахтанизовская</w:t>
      </w:r>
      <w:r w:rsidRPr="001A38A7">
        <w:rPr>
          <w:rFonts w:ascii="Times New Roman" w:hAnsi="Times New Roman" w:cs="Times New Roman"/>
          <w:color w:val="000000"/>
          <w:sz w:val="28"/>
          <w:szCs w:val="28"/>
        </w:rPr>
        <w:t xml:space="preserve"> КСЦ»,  МКУ «</w:t>
      </w:r>
      <w:r>
        <w:rPr>
          <w:rFonts w:ascii="Times New Roman" w:hAnsi="Times New Roman" w:cs="Times New Roman"/>
          <w:sz w:val="28"/>
          <w:szCs w:val="28"/>
        </w:rPr>
        <w:t>Ахтанизовская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ЦБ</w:t>
      </w:r>
      <w:r w:rsidRPr="001A38A7">
        <w:rPr>
          <w:rFonts w:ascii="Times New Roman" w:hAnsi="Times New Roman" w:cs="Times New Roman"/>
          <w:color w:val="000000"/>
          <w:sz w:val="28"/>
          <w:szCs w:val="28"/>
        </w:rPr>
        <w:t xml:space="preserve">».      </w:t>
      </w:r>
    </w:p>
    <w:p w:rsidR="00A24221" w:rsidRPr="001A38A7" w:rsidRDefault="00A24221" w:rsidP="001A38A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 реализация прав лиц, замещающих муниципальные должности и должности муниципальной службы в администрации Ахтанизовского сельского поселения Темрюкского района, на пенсионное обеспечение за выслугу лет в соответствии с действующим законодательством.</w:t>
      </w:r>
      <w:r w:rsidRPr="001A38A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</w:p>
    <w:p w:rsidR="00A24221" w:rsidRPr="001A38A7" w:rsidRDefault="00A24221" w:rsidP="001A38A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8A7">
        <w:rPr>
          <w:rFonts w:ascii="Times New Roman" w:hAnsi="Times New Roman" w:cs="Times New Roman"/>
          <w:color w:val="000000"/>
          <w:sz w:val="28"/>
          <w:szCs w:val="28"/>
        </w:rPr>
        <w:t>Для достижения поставленных целей будут решаться следующие задачи:</w:t>
      </w:r>
    </w:p>
    <w:p w:rsidR="00A24221" w:rsidRPr="001A38A7" w:rsidRDefault="00A24221" w:rsidP="001A38A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8A7">
        <w:rPr>
          <w:rFonts w:ascii="Times New Roman" w:hAnsi="Times New Roman" w:cs="Times New Roman"/>
          <w:color w:val="000000"/>
          <w:sz w:val="28"/>
          <w:szCs w:val="28"/>
        </w:rPr>
        <w:t xml:space="preserve">- переход к составлению и исполнению бюджета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1A38A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 на основе программно-целевых принципов, начиная с бюджета на 2015 год; </w:t>
      </w:r>
    </w:p>
    <w:p w:rsidR="00A24221" w:rsidRPr="001A38A7" w:rsidRDefault="00A24221" w:rsidP="001A38A7">
      <w:pPr>
        <w:tabs>
          <w:tab w:val="left" w:pos="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8A7">
        <w:rPr>
          <w:rFonts w:ascii="Times New Roman" w:hAnsi="Times New Roman" w:cs="Times New Roman"/>
          <w:color w:val="000000"/>
          <w:sz w:val="28"/>
          <w:szCs w:val="28"/>
        </w:rPr>
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</w:r>
      <w:r w:rsidRPr="001A38A7">
        <w:rPr>
          <w:rFonts w:ascii="Times New Roman" w:hAnsi="Times New Roman" w:cs="Times New Roman"/>
          <w:sz w:val="28"/>
          <w:szCs w:val="28"/>
        </w:rPr>
        <w:t>;</w:t>
      </w:r>
    </w:p>
    <w:p w:rsidR="00A24221" w:rsidRPr="001A38A7" w:rsidRDefault="00A24221" w:rsidP="001A38A7">
      <w:pPr>
        <w:tabs>
          <w:tab w:val="left" w:pos="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8A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A38A7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муниципальными  финансами;</w:t>
      </w:r>
    </w:p>
    <w:p w:rsidR="00A24221" w:rsidRPr="001A38A7" w:rsidRDefault="00A24221" w:rsidP="001A3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8A7">
        <w:rPr>
          <w:rFonts w:ascii="Times New Roman" w:hAnsi="Times New Roman" w:cs="Times New Roman"/>
          <w:color w:val="000000"/>
          <w:sz w:val="28"/>
          <w:szCs w:val="28"/>
        </w:rPr>
        <w:t>- создание стимулов для повышения качества финансового менеджмента главных распорядителей бюджетных средств и муниципальных учреждений</w:t>
      </w:r>
      <w:r w:rsidRPr="001A38A7">
        <w:rPr>
          <w:rFonts w:ascii="Times New Roman" w:hAnsi="Times New Roman" w:cs="Times New Roman"/>
          <w:sz w:val="28"/>
          <w:szCs w:val="28"/>
        </w:rPr>
        <w:t>;</w:t>
      </w:r>
    </w:p>
    <w:p w:rsidR="00A24221" w:rsidRPr="001A38A7" w:rsidRDefault="00A24221" w:rsidP="001A38A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8A7">
        <w:rPr>
          <w:rFonts w:ascii="Times New Roman" w:hAnsi="Times New Roman" w:cs="Times New Roman"/>
          <w:color w:val="000000"/>
          <w:sz w:val="28"/>
          <w:szCs w:val="28"/>
        </w:rPr>
        <w:t xml:space="preserve">- создание стимулов для повышения эффективности бюджетных расходов и качества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1A38A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1A38A7">
        <w:rPr>
          <w:rFonts w:ascii="Times New Roman" w:hAnsi="Times New Roman" w:cs="Times New Roman"/>
          <w:sz w:val="28"/>
          <w:szCs w:val="28"/>
        </w:rPr>
        <w:t>;</w:t>
      </w:r>
    </w:p>
    <w:p w:rsidR="00A24221" w:rsidRPr="001A38A7" w:rsidRDefault="00A24221" w:rsidP="001A38A7">
      <w:pPr>
        <w:tabs>
          <w:tab w:val="left" w:pos="660"/>
          <w:tab w:val="left" w:pos="8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8A7">
        <w:rPr>
          <w:rFonts w:ascii="Times New Roman" w:hAnsi="Times New Roman" w:cs="Times New Roman"/>
          <w:sz w:val="28"/>
          <w:szCs w:val="28"/>
        </w:rPr>
        <w:t xml:space="preserve">- осуществления закупок товаров, работ и услуг для обеспечения  муниципальных нужд </w:t>
      </w:r>
      <w:r w:rsidRPr="001A38A7">
        <w:rPr>
          <w:rFonts w:ascii="Times New Roman" w:hAnsi="Times New Roman" w:cs="Times New Roman"/>
          <w:color w:val="000000"/>
          <w:sz w:val="28"/>
          <w:szCs w:val="28"/>
        </w:rPr>
        <w:t>с системами планирования и исполнения бюджета;</w:t>
      </w:r>
    </w:p>
    <w:p w:rsidR="00A24221" w:rsidRPr="001A38A7" w:rsidRDefault="00A24221" w:rsidP="001A3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8A7">
        <w:rPr>
          <w:rFonts w:ascii="Times New Roman" w:hAnsi="Times New Roman" w:cs="Times New Roman"/>
          <w:sz w:val="28"/>
          <w:szCs w:val="28"/>
        </w:rPr>
        <w:t>- учёт объектов муниципального имущества;</w:t>
      </w:r>
    </w:p>
    <w:p w:rsidR="00A24221" w:rsidRDefault="00A24221" w:rsidP="001A3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8A7">
        <w:rPr>
          <w:rFonts w:ascii="Times New Roman" w:hAnsi="Times New Roman" w:cs="Times New Roman"/>
          <w:sz w:val="28"/>
          <w:szCs w:val="28"/>
        </w:rPr>
        <w:t>- управление и распоряжение имуществом;</w:t>
      </w:r>
    </w:p>
    <w:p w:rsidR="00A24221" w:rsidRPr="001A38A7" w:rsidRDefault="00A24221" w:rsidP="001A3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047B">
        <w:rPr>
          <w:rFonts w:ascii="Times New Roman" w:hAnsi="Times New Roman" w:cs="Times New Roman"/>
          <w:sz w:val="28"/>
          <w:szCs w:val="28"/>
        </w:rPr>
        <w:t>содержание здания администрации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4221" w:rsidRPr="001A38A7" w:rsidRDefault="00A24221" w:rsidP="001A3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8A7">
        <w:rPr>
          <w:rFonts w:ascii="Times New Roman" w:hAnsi="Times New Roman" w:cs="Times New Roman"/>
          <w:sz w:val="28"/>
          <w:szCs w:val="28"/>
        </w:rPr>
        <w:t>- снижение уровня дефицита местного бюджета;</w:t>
      </w:r>
    </w:p>
    <w:p w:rsidR="00A24221" w:rsidRPr="00F61C22" w:rsidRDefault="00A24221" w:rsidP="001A38A7">
      <w:pPr>
        <w:pStyle w:val="Default"/>
        <w:ind w:right="-8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1C22">
        <w:rPr>
          <w:rFonts w:ascii="Times New Roman" w:hAnsi="Times New Roman" w:cs="Times New Roman"/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A24221" w:rsidRPr="00F61C22" w:rsidRDefault="00A24221" w:rsidP="001A38A7">
      <w:pPr>
        <w:pStyle w:val="Default"/>
        <w:ind w:right="-8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1C22">
        <w:rPr>
          <w:rFonts w:ascii="Times New Roman" w:hAnsi="Times New Roman" w:cs="Times New Roman"/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A24221" w:rsidRPr="00F61C22" w:rsidRDefault="00A24221" w:rsidP="001A38A7">
      <w:pPr>
        <w:pStyle w:val="Default"/>
        <w:ind w:right="-8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1C22">
        <w:rPr>
          <w:rFonts w:ascii="Times New Roman" w:hAnsi="Times New Roman" w:cs="Times New Roman"/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A24221" w:rsidRPr="00F61C22" w:rsidRDefault="00A24221" w:rsidP="001A38A7">
      <w:pPr>
        <w:pStyle w:val="Default"/>
        <w:ind w:right="-8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1C22">
        <w:rPr>
          <w:rFonts w:ascii="Times New Roman" w:hAnsi="Times New Roman" w:cs="Times New Roman"/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A24221" w:rsidRPr="00F61C22" w:rsidRDefault="00A24221" w:rsidP="001A38A7">
      <w:pPr>
        <w:pStyle w:val="Default"/>
        <w:ind w:right="-8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1C22">
        <w:rPr>
          <w:rFonts w:ascii="Times New Roman" w:hAnsi="Times New Roman" w:cs="Times New Roman"/>
          <w:sz w:val="28"/>
          <w:szCs w:val="28"/>
        </w:rPr>
        <w:t>- повышение качества выполняемых функций;</w:t>
      </w:r>
    </w:p>
    <w:p w:rsidR="00A24221" w:rsidRPr="00F61C22" w:rsidRDefault="00A24221" w:rsidP="001A38A7">
      <w:pPr>
        <w:pStyle w:val="Default"/>
        <w:ind w:right="-8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1C22">
        <w:rPr>
          <w:rFonts w:ascii="Times New Roman" w:hAnsi="Times New Roman" w:cs="Times New Roman"/>
          <w:sz w:val="28"/>
          <w:szCs w:val="28"/>
        </w:rPr>
        <w:t>- назначение пенсионного обеспечения за выслугу лет лицам, имеющим право на его получение и обратившимся с заявлением о его назначении;</w:t>
      </w:r>
    </w:p>
    <w:p w:rsidR="00A24221" w:rsidRPr="00F61C22" w:rsidRDefault="00A24221" w:rsidP="001A38A7">
      <w:pPr>
        <w:pStyle w:val="Default"/>
        <w:ind w:right="-8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1C22">
        <w:rPr>
          <w:rFonts w:ascii="Times New Roman" w:hAnsi="Times New Roman" w:cs="Times New Roman"/>
          <w:sz w:val="28"/>
          <w:szCs w:val="28"/>
        </w:rPr>
        <w:t>- выплата пенсионного обеспечения за выслугу лет лицам, замещающим муниципальные должности и должности муниципальной службы;</w:t>
      </w:r>
    </w:p>
    <w:p w:rsidR="00A24221" w:rsidRPr="00F61C22" w:rsidRDefault="00A24221" w:rsidP="001A38A7">
      <w:pPr>
        <w:pStyle w:val="Default"/>
        <w:ind w:right="-8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1C22">
        <w:rPr>
          <w:rFonts w:ascii="Times New Roman" w:hAnsi="Times New Roman" w:cs="Times New Roman"/>
          <w:sz w:val="28"/>
          <w:szCs w:val="28"/>
        </w:rPr>
        <w:t>- своевременный перерасчет пенсионного обеспечения за выслугу лет в соответствии с действующим законодательством.</w:t>
      </w:r>
    </w:p>
    <w:p w:rsidR="00A24221" w:rsidRPr="001A38A7" w:rsidRDefault="00A24221" w:rsidP="001A38A7">
      <w:pPr>
        <w:tabs>
          <w:tab w:val="left" w:pos="660"/>
          <w:tab w:val="left" w:pos="8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8A7">
        <w:rPr>
          <w:rFonts w:ascii="Times New Roman" w:hAnsi="Times New Roman" w:cs="Times New Roman"/>
          <w:sz w:val="28"/>
          <w:szCs w:val="28"/>
        </w:rPr>
        <w:t xml:space="preserve">Цели, задачи и характеризующие их целевые показатели муниципальной программы приведены в </w:t>
      </w:r>
      <w:r w:rsidRPr="00C21BB8">
        <w:rPr>
          <w:rFonts w:ascii="Times New Roman" w:hAnsi="Times New Roman" w:cs="Times New Roman"/>
          <w:sz w:val="28"/>
          <w:szCs w:val="28"/>
        </w:rPr>
        <w:t>приложении № 1</w:t>
      </w:r>
      <w:r w:rsidRPr="001A38A7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A24221" w:rsidRPr="001A38A7" w:rsidRDefault="00A24221" w:rsidP="001A38A7">
      <w:pPr>
        <w:tabs>
          <w:tab w:val="left" w:pos="660"/>
          <w:tab w:val="left" w:pos="8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8A7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1A38A7">
        <w:rPr>
          <w:rFonts w:ascii="Times New Roman" w:hAnsi="Times New Roman" w:cs="Times New Roman"/>
          <w:sz w:val="28"/>
          <w:szCs w:val="28"/>
        </w:rPr>
        <w:t xml:space="preserve"> 2015</w:t>
      </w:r>
      <w:r>
        <w:rPr>
          <w:rFonts w:ascii="Times New Roman" w:hAnsi="Times New Roman" w:cs="Times New Roman"/>
          <w:sz w:val="28"/>
          <w:szCs w:val="28"/>
        </w:rPr>
        <w:t> год</w:t>
      </w:r>
      <w:r w:rsidRPr="001A38A7">
        <w:rPr>
          <w:rFonts w:ascii="Times New Roman" w:hAnsi="Times New Roman" w:cs="Times New Roman"/>
          <w:sz w:val="28"/>
          <w:szCs w:val="28"/>
        </w:rPr>
        <w:t>.</w:t>
      </w:r>
    </w:p>
    <w:p w:rsidR="00A24221" w:rsidRDefault="00A24221" w:rsidP="00BD45A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4221" w:rsidRDefault="00A24221" w:rsidP="00BD45A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4221" w:rsidRDefault="00A24221" w:rsidP="00BD45A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0A1B62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и краткое описание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 и основных мероприятий </w:t>
      </w:r>
      <w:r w:rsidRPr="000A1B62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A24221" w:rsidRDefault="00A24221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4221" w:rsidRPr="001A38A7" w:rsidRDefault="00A24221" w:rsidP="001A38A7">
      <w:pPr>
        <w:spacing w:after="0" w:line="240" w:lineRule="auto"/>
        <w:ind w:firstLine="77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A38A7">
        <w:rPr>
          <w:rFonts w:ascii="Times New Roman" w:hAnsi="Times New Roman" w:cs="Times New Roman"/>
          <w:spacing w:val="-2"/>
          <w:sz w:val="28"/>
          <w:szCs w:val="28"/>
        </w:rPr>
        <w:t xml:space="preserve">Система     программных       мероприятий       представлена </w:t>
      </w:r>
      <w:r>
        <w:rPr>
          <w:rFonts w:ascii="Times New Roman" w:hAnsi="Times New Roman" w:cs="Times New Roman"/>
          <w:spacing w:val="-2"/>
          <w:sz w:val="28"/>
          <w:szCs w:val="28"/>
        </w:rPr>
        <w:t>тремя</w:t>
      </w:r>
      <w:r w:rsidRPr="001A38A7">
        <w:rPr>
          <w:rFonts w:ascii="Times New Roman" w:hAnsi="Times New Roman" w:cs="Times New Roman"/>
          <w:spacing w:val="-2"/>
          <w:sz w:val="28"/>
          <w:szCs w:val="28"/>
        </w:rPr>
        <w:t xml:space="preserve"> подпрограммами</w:t>
      </w:r>
      <w:r w:rsidRPr="001A38A7">
        <w:rPr>
          <w:rFonts w:ascii="Times New Roman" w:hAnsi="Times New Roman" w:cs="Times New Roman"/>
          <w:spacing w:val="-3"/>
          <w:sz w:val="28"/>
          <w:szCs w:val="28"/>
        </w:rPr>
        <w:t>:</w:t>
      </w:r>
    </w:p>
    <w:p w:rsidR="00A24221" w:rsidRPr="00C21BB8" w:rsidRDefault="00A24221" w:rsidP="001A38A7">
      <w:pPr>
        <w:pStyle w:val="ConsPlusTitle"/>
        <w:widowControl/>
        <w:ind w:firstLine="77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sub_1051"/>
      <w:r w:rsidRPr="001A38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bookmarkEnd w:id="1"/>
      <w:r w:rsidRPr="001A38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«Реализация муниципальных функций, связанных с муниципальным управлением» </w:t>
      </w:r>
      <w:r w:rsidRPr="00C21BB8">
        <w:rPr>
          <w:rFonts w:ascii="Times New Roman" w:hAnsi="Times New Roman" w:cs="Times New Roman"/>
          <w:b w:val="0"/>
          <w:bCs w:val="0"/>
          <w:sz w:val="28"/>
          <w:szCs w:val="28"/>
        </w:rPr>
        <w:t>(приложение № 3).</w:t>
      </w:r>
    </w:p>
    <w:p w:rsidR="00A24221" w:rsidRPr="001A38A7" w:rsidRDefault="00A24221" w:rsidP="001A38A7">
      <w:pPr>
        <w:pStyle w:val="ConsPlusTitle"/>
        <w:widowControl/>
        <w:ind w:firstLine="77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38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Подпрограмма направлена на </w:t>
      </w:r>
      <w:r w:rsidRPr="001A38A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обеспечение долгосрочной сбалансированности  и устойчивости бюджета </w:t>
      </w:r>
      <w:r w:rsidRPr="006F18EB">
        <w:rPr>
          <w:rFonts w:ascii="Times New Roman" w:hAnsi="Times New Roman" w:cs="Times New Roman"/>
          <w:b w:val="0"/>
          <w:bCs w:val="0"/>
          <w:sz w:val="28"/>
          <w:szCs w:val="28"/>
        </w:rPr>
        <w:t>Ахтанизовского</w:t>
      </w:r>
      <w:r w:rsidRPr="006F18E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1A38A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сельского поселения Темрюкского района</w:t>
      </w:r>
      <w:r w:rsidRPr="001A38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bookmarkStart w:id="2" w:name="sub_1052"/>
    </w:p>
    <w:p w:rsidR="00A24221" w:rsidRPr="00C21BB8" w:rsidRDefault="00A24221" w:rsidP="001A38A7">
      <w:pPr>
        <w:pStyle w:val="ConsPlusTitle"/>
        <w:widowControl/>
        <w:ind w:firstLine="77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38A7">
        <w:rPr>
          <w:rFonts w:ascii="Times New Roman" w:hAnsi="Times New Roman" w:cs="Times New Roman"/>
          <w:b w:val="0"/>
          <w:bCs w:val="0"/>
          <w:sz w:val="28"/>
          <w:szCs w:val="28"/>
        </w:rPr>
        <w:t>2. «Управление муниципальным имуществом»</w:t>
      </w:r>
      <w:r w:rsidRPr="001A38A7">
        <w:rPr>
          <w:rFonts w:ascii="Times New Roman" w:hAnsi="Times New Roman" w:cs="Times New Roman"/>
          <w:sz w:val="28"/>
          <w:szCs w:val="28"/>
        </w:rPr>
        <w:t xml:space="preserve"> </w:t>
      </w:r>
      <w:r w:rsidRPr="00C21BB8">
        <w:rPr>
          <w:rFonts w:ascii="Times New Roman" w:hAnsi="Times New Roman" w:cs="Times New Roman"/>
          <w:b w:val="0"/>
          <w:bCs w:val="0"/>
          <w:sz w:val="28"/>
          <w:szCs w:val="28"/>
        </w:rPr>
        <w:t>(приложение № 4).</w:t>
      </w:r>
    </w:p>
    <w:p w:rsidR="00A24221" w:rsidRPr="001A38A7" w:rsidRDefault="00A24221" w:rsidP="001A3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38A7">
        <w:rPr>
          <w:rFonts w:ascii="Times New Roman" w:hAnsi="Times New Roman" w:cs="Times New Roman"/>
          <w:sz w:val="28"/>
          <w:szCs w:val="28"/>
        </w:rPr>
        <w:t xml:space="preserve">Подпрограмма направлена на укрепление материально-финансовой базы  и </w:t>
      </w:r>
      <w:r>
        <w:rPr>
          <w:rFonts w:ascii="Times New Roman" w:hAnsi="Times New Roman" w:cs="Times New Roman"/>
          <w:sz w:val="28"/>
          <w:szCs w:val="28"/>
        </w:rPr>
        <w:t>содержание муниципального</w:t>
      </w:r>
      <w:r w:rsidRPr="001A38A7">
        <w:rPr>
          <w:rFonts w:ascii="Times New Roman" w:hAnsi="Times New Roman" w:cs="Times New Roman"/>
          <w:sz w:val="28"/>
          <w:szCs w:val="28"/>
        </w:rPr>
        <w:t xml:space="preserve"> имущества, используемого для социально-экономического развития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4221" w:rsidRPr="00C21BB8" w:rsidRDefault="00A24221" w:rsidP="001A38A7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38A7">
        <w:rPr>
          <w:rFonts w:ascii="Times New Roman" w:hAnsi="Times New Roman" w:cs="Times New Roman"/>
          <w:sz w:val="28"/>
          <w:szCs w:val="28"/>
        </w:rPr>
        <w:t>3. «Обеспечение ведения бухгалтерского учета</w:t>
      </w:r>
      <w:r w:rsidRPr="00C21BB8">
        <w:rPr>
          <w:rFonts w:ascii="Times New Roman" w:hAnsi="Times New Roman" w:cs="Times New Roman"/>
          <w:sz w:val="28"/>
          <w:szCs w:val="28"/>
        </w:rPr>
        <w:t>»</w:t>
      </w:r>
      <w:r w:rsidRPr="00C21B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1BB8">
        <w:rPr>
          <w:rFonts w:ascii="Times New Roman" w:hAnsi="Times New Roman" w:cs="Times New Roman"/>
          <w:sz w:val="28"/>
          <w:szCs w:val="28"/>
        </w:rPr>
        <w:t>(приложение № 5).</w:t>
      </w:r>
    </w:p>
    <w:p w:rsidR="00A24221" w:rsidRDefault="00A24221" w:rsidP="001A38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8A7">
        <w:rPr>
          <w:rFonts w:ascii="Times New Roman" w:hAnsi="Times New Roman" w:cs="Times New Roman"/>
          <w:sz w:val="28"/>
          <w:szCs w:val="28"/>
        </w:rPr>
        <w:t xml:space="preserve">Подпрограмма направлена на </w:t>
      </w:r>
      <w:r w:rsidRPr="001A38A7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и качества выполняемых МКУ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Ахтанизовская </w:t>
      </w:r>
      <w:r w:rsidRPr="001A38A7">
        <w:rPr>
          <w:rFonts w:ascii="Times New Roman" w:hAnsi="Times New Roman" w:cs="Times New Roman"/>
          <w:color w:val="000000"/>
          <w:sz w:val="28"/>
          <w:szCs w:val="28"/>
        </w:rPr>
        <w:t>ЦБ» функций.</w:t>
      </w:r>
    </w:p>
    <w:p w:rsidR="00A24221" w:rsidRPr="001A38A7" w:rsidRDefault="00A24221" w:rsidP="00F61C22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«Пенсионное обеспечение за выслугу лет лицам, замещающим муниципальные должности и должности муниципальной службы в администрации Ахтанизовского сельского поселения Темрюкского района» (приложение № 6).</w:t>
      </w:r>
    </w:p>
    <w:bookmarkEnd w:id="2"/>
    <w:p w:rsidR="00A24221" w:rsidRPr="00015671" w:rsidRDefault="00A24221" w:rsidP="001A38A7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38A7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</w:t>
      </w:r>
      <w:r w:rsidRPr="00015671">
        <w:rPr>
          <w:rFonts w:ascii="Times New Roman" w:hAnsi="Times New Roman" w:cs="Times New Roman"/>
          <w:sz w:val="28"/>
          <w:szCs w:val="28"/>
        </w:rPr>
        <w:t xml:space="preserve"> программы приводится в </w:t>
      </w:r>
      <w:hyperlink w:anchor="sub_1300" w:history="1">
        <w:r w:rsidRPr="00C21BB8">
          <w:rPr>
            <w:rStyle w:val="a0"/>
            <w:rFonts w:ascii="Times New Roman" w:hAnsi="Times New Roman" w:cs="Times New Roman"/>
            <w:b w:val="0"/>
            <w:bCs w:val="0"/>
            <w:sz w:val="28"/>
            <w:szCs w:val="28"/>
          </w:rPr>
          <w:t>приложении № </w:t>
        </w:r>
      </w:hyperlink>
      <w:r w:rsidRPr="00C21BB8">
        <w:rPr>
          <w:rFonts w:ascii="Times New Roman" w:hAnsi="Times New Roman" w:cs="Times New Roman"/>
          <w:sz w:val="28"/>
          <w:szCs w:val="28"/>
        </w:rPr>
        <w:t>2</w:t>
      </w:r>
      <w:r w:rsidRPr="00015671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A24221" w:rsidRPr="000A1B62" w:rsidRDefault="00A24221" w:rsidP="00BD45A6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</w:p>
    <w:p w:rsidR="00A24221" w:rsidRDefault="00A24221" w:rsidP="00BD45A6">
      <w:pPr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1B62">
        <w:rPr>
          <w:rFonts w:ascii="Times New Roman" w:hAnsi="Times New Roman" w:cs="Times New Roman"/>
          <w:b/>
          <w:bCs/>
          <w:sz w:val="28"/>
          <w:szCs w:val="28"/>
        </w:rPr>
        <w:t>Обоснование ресурсного обеспечения муниципальной программы</w:t>
      </w:r>
    </w:p>
    <w:p w:rsidR="00A24221" w:rsidRDefault="00A24221" w:rsidP="00F85845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A24221" w:rsidRPr="00F85845" w:rsidRDefault="00A24221" w:rsidP="00F8584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85845">
        <w:rPr>
          <w:rFonts w:ascii="Times New Roman" w:hAnsi="Times New Roman" w:cs="Times New Roman"/>
          <w:sz w:val="28"/>
          <w:szCs w:val="28"/>
        </w:rPr>
        <w:t xml:space="preserve">Объем финансовых средств, выделяемых на реализацию подпрограммы, составляет </w:t>
      </w:r>
      <w:r>
        <w:rPr>
          <w:rFonts w:ascii="Times New Roman" w:hAnsi="Times New Roman" w:cs="Times New Roman"/>
          <w:sz w:val="28"/>
          <w:szCs w:val="28"/>
        </w:rPr>
        <w:t xml:space="preserve">5888,3 </w:t>
      </w:r>
      <w:r w:rsidRPr="00F85845">
        <w:rPr>
          <w:rFonts w:ascii="Times New Roman" w:hAnsi="Times New Roman" w:cs="Times New Roman"/>
          <w:sz w:val="28"/>
          <w:szCs w:val="28"/>
        </w:rPr>
        <w:t>тыс. рублей, в том числе:</w:t>
      </w:r>
    </w:p>
    <w:p w:rsidR="00A24221" w:rsidRDefault="00A24221" w:rsidP="00F858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845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>
        <w:rPr>
          <w:rFonts w:ascii="Times New Roman" w:hAnsi="Times New Roman" w:cs="Times New Roman"/>
          <w:sz w:val="28"/>
          <w:szCs w:val="28"/>
        </w:rPr>
        <w:t>5888,3</w:t>
      </w:r>
      <w:r w:rsidRPr="00F85845">
        <w:rPr>
          <w:rFonts w:ascii="Times New Roman" w:hAnsi="Times New Roman" w:cs="Times New Roman"/>
          <w:sz w:val="28"/>
          <w:szCs w:val="28"/>
        </w:rPr>
        <w:t> тыс. рублей:</w:t>
      </w:r>
    </w:p>
    <w:p w:rsidR="00A24221" w:rsidRPr="00F85845" w:rsidRDefault="00A24221" w:rsidP="00F858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7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68"/>
        <w:gridCol w:w="1540"/>
        <w:gridCol w:w="2970"/>
      </w:tblGrid>
      <w:tr w:rsidR="00A24221" w:rsidRPr="001533EE">
        <w:tc>
          <w:tcPr>
            <w:tcW w:w="5168" w:type="dxa"/>
            <w:vMerge w:val="restart"/>
          </w:tcPr>
          <w:p w:rsidR="00A24221" w:rsidRPr="001533EE" w:rsidRDefault="00A24221" w:rsidP="00153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3E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540" w:type="dxa"/>
            <w:vMerge w:val="restart"/>
          </w:tcPr>
          <w:p w:rsidR="00A24221" w:rsidRPr="001533EE" w:rsidRDefault="00A24221" w:rsidP="00153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3E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70" w:type="dxa"/>
          </w:tcPr>
          <w:p w:rsidR="00A24221" w:rsidRPr="001533EE" w:rsidRDefault="00A24221" w:rsidP="00153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EE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</w:t>
            </w:r>
          </w:p>
          <w:p w:rsidR="00A24221" w:rsidRPr="001533EE" w:rsidRDefault="00A24221" w:rsidP="00153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3E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A24221" w:rsidRPr="001533EE">
        <w:tc>
          <w:tcPr>
            <w:tcW w:w="5168" w:type="dxa"/>
            <w:vMerge/>
          </w:tcPr>
          <w:p w:rsidR="00A24221" w:rsidRPr="001533EE" w:rsidRDefault="00A24221" w:rsidP="00153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24221" w:rsidRPr="001533EE" w:rsidRDefault="00A24221" w:rsidP="00153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A24221" w:rsidRPr="001533EE" w:rsidRDefault="00A24221" w:rsidP="00153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E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</w:tr>
      <w:tr w:rsidR="00A24221" w:rsidRPr="001533EE">
        <w:tc>
          <w:tcPr>
            <w:tcW w:w="5168" w:type="dxa"/>
          </w:tcPr>
          <w:p w:rsidR="00A24221" w:rsidRPr="001533EE" w:rsidRDefault="00A24221" w:rsidP="001533EE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1533EE">
              <w:rPr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540" w:type="dxa"/>
          </w:tcPr>
          <w:p w:rsidR="00A24221" w:rsidRPr="001533EE" w:rsidRDefault="00A24221" w:rsidP="00153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E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970" w:type="dxa"/>
          </w:tcPr>
          <w:p w:rsidR="00A24221" w:rsidRPr="001533EE" w:rsidRDefault="00A24221" w:rsidP="00153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3886,4</w:t>
            </w:r>
          </w:p>
        </w:tc>
      </w:tr>
      <w:tr w:rsidR="00A24221" w:rsidRPr="001533EE">
        <w:trPr>
          <w:trHeight w:val="695"/>
        </w:trPr>
        <w:tc>
          <w:tcPr>
            <w:tcW w:w="5168" w:type="dxa"/>
          </w:tcPr>
          <w:p w:rsidR="00A24221" w:rsidRPr="001533EE" w:rsidRDefault="00A24221" w:rsidP="001533EE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1533EE">
              <w:rPr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1540" w:type="dxa"/>
          </w:tcPr>
          <w:p w:rsidR="00A24221" w:rsidRPr="001533EE" w:rsidRDefault="00A24221" w:rsidP="00153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E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970" w:type="dxa"/>
          </w:tcPr>
          <w:p w:rsidR="00A24221" w:rsidRPr="001533EE" w:rsidRDefault="00A24221" w:rsidP="00153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EE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</w:tr>
      <w:tr w:rsidR="00A24221" w:rsidRPr="001533EE">
        <w:trPr>
          <w:trHeight w:val="655"/>
        </w:trPr>
        <w:tc>
          <w:tcPr>
            <w:tcW w:w="5168" w:type="dxa"/>
          </w:tcPr>
          <w:p w:rsidR="00A24221" w:rsidRPr="001533EE" w:rsidRDefault="00A24221" w:rsidP="00673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EE">
              <w:rPr>
                <w:rFonts w:ascii="Times New Roman" w:hAnsi="Times New Roman" w:cs="Times New Roman"/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540" w:type="dxa"/>
          </w:tcPr>
          <w:p w:rsidR="00A24221" w:rsidRPr="001533EE" w:rsidRDefault="00A24221" w:rsidP="00153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E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970" w:type="dxa"/>
          </w:tcPr>
          <w:p w:rsidR="00A24221" w:rsidRPr="001533EE" w:rsidRDefault="00A24221" w:rsidP="00153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1565,5</w:t>
            </w:r>
          </w:p>
        </w:tc>
      </w:tr>
      <w:tr w:rsidR="00A24221" w:rsidRPr="001533EE">
        <w:trPr>
          <w:trHeight w:val="655"/>
        </w:trPr>
        <w:tc>
          <w:tcPr>
            <w:tcW w:w="5168" w:type="dxa"/>
          </w:tcPr>
          <w:p w:rsidR="00A24221" w:rsidRPr="001533EE" w:rsidRDefault="00A24221" w:rsidP="00673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пенсионного обеспечения за выслугу лет</w:t>
            </w:r>
          </w:p>
        </w:tc>
        <w:tc>
          <w:tcPr>
            <w:tcW w:w="1540" w:type="dxa"/>
          </w:tcPr>
          <w:p w:rsidR="00A24221" w:rsidRPr="001533EE" w:rsidRDefault="00A24221" w:rsidP="00153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970" w:type="dxa"/>
          </w:tcPr>
          <w:p w:rsidR="00A24221" w:rsidRDefault="00A24221" w:rsidP="00153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24221" w:rsidRPr="001533EE">
        <w:tc>
          <w:tcPr>
            <w:tcW w:w="5168" w:type="dxa"/>
          </w:tcPr>
          <w:p w:rsidR="00A24221" w:rsidRPr="001533EE" w:rsidRDefault="00A24221" w:rsidP="00153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40" w:type="dxa"/>
          </w:tcPr>
          <w:p w:rsidR="00A24221" w:rsidRPr="001533EE" w:rsidRDefault="00A24221" w:rsidP="00153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:rsidR="00A24221" w:rsidRPr="001533EE" w:rsidRDefault="00A24221" w:rsidP="00153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6061,9</w:t>
            </w:r>
          </w:p>
        </w:tc>
      </w:tr>
    </w:tbl>
    <w:p w:rsidR="00A24221" w:rsidRDefault="00A24221" w:rsidP="002B6FE3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A24221" w:rsidRPr="009E5D92" w:rsidRDefault="00A24221" w:rsidP="009E5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A24221" w:rsidRPr="009E5D92" w:rsidRDefault="00A24221" w:rsidP="009E5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A24221" w:rsidRDefault="00A24221" w:rsidP="009E5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4221" w:rsidRPr="00326016" w:rsidRDefault="00A24221" w:rsidP="006962B7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5"/>
      <w:r w:rsidRPr="00326016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</w:t>
      </w:r>
      <w:r w:rsidRPr="0032601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6016">
        <w:rPr>
          <w:rFonts w:ascii="Times New Roman" w:hAnsi="Times New Roman" w:cs="Times New Roman"/>
          <w:sz w:val="28"/>
          <w:szCs w:val="28"/>
        </w:rPr>
        <w:t>.</w:t>
      </w:r>
    </w:p>
    <w:p w:rsidR="00A24221" w:rsidRPr="00326016" w:rsidRDefault="00A24221" w:rsidP="006962B7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A24221" w:rsidRPr="00326016" w:rsidRDefault="00A24221" w:rsidP="006962B7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степени достижения целей и решения задач муниципальной программы;</w:t>
      </w:r>
    </w:p>
    <w:p w:rsidR="00A24221" w:rsidRPr="00326016" w:rsidRDefault="00A24221" w:rsidP="006962B7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A24221" w:rsidRPr="00326016" w:rsidRDefault="00A24221" w:rsidP="006962B7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A24221" w:rsidRPr="00326016" w:rsidRDefault="00A24221" w:rsidP="006962B7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3"/>
    <w:p w:rsidR="00A24221" w:rsidRPr="009E5D92" w:rsidRDefault="00A24221" w:rsidP="006962B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24221" w:rsidRPr="009E5D92" w:rsidRDefault="00A24221" w:rsidP="009E5D92">
      <w:pPr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A24221" w:rsidRPr="009E5D92" w:rsidRDefault="00A24221" w:rsidP="009E5D9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4221" w:rsidRPr="009D4527" w:rsidRDefault="00A24221" w:rsidP="00696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A24221" w:rsidRPr="009D4527" w:rsidRDefault="00A24221" w:rsidP="00696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A24221" w:rsidRPr="009D4527" w:rsidRDefault="00A24221" w:rsidP="00696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A24221" w:rsidRPr="009D4527" w:rsidRDefault="00A24221" w:rsidP="00696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A24221" w:rsidRPr="009D4527" w:rsidRDefault="00A24221" w:rsidP="00696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A24221" w:rsidRPr="009D4527" w:rsidRDefault="00A24221" w:rsidP="00696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A24221" w:rsidRPr="009D4527" w:rsidRDefault="00A24221" w:rsidP="00696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A24221" w:rsidRPr="009D4527" w:rsidRDefault="00A24221" w:rsidP="00696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9E3">
        <w:rPr>
          <w:rFonts w:ascii="Times New Roman" w:hAnsi="Times New Roman" w:cs="Times New Roman"/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BA79E3">
        <w:rPr>
          <w:rFonts w:ascii="Times New Roman" w:hAnsi="Times New Roman" w:cs="Times New Roman"/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rFonts w:ascii="Times New Roman" w:hAnsi="Times New Roman" w:cs="Times New Roman"/>
          <w:sz w:val="28"/>
          <w:szCs w:val="28"/>
        </w:rPr>
        <w:t>;</w:t>
      </w:r>
    </w:p>
    <w:p w:rsidR="00A24221" w:rsidRPr="009D4527" w:rsidRDefault="00A24221" w:rsidP="00696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24221" w:rsidRPr="009D4527" w:rsidRDefault="00A24221" w:rsidP="00696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A24221" w:rsidRDefault="00A24221" w:rsidP="00DC2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221" w:rsidRDefault="00A24221" w:rsidP="00DC2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221" w:rsidRPr="00DC2F86" w:rsidRDefault="00A24221" w:rsidP="00DC2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221" w:rsidRPr="00F61C22" w:rsidRDefault="00A24221" w:rsidP="00015671">
      <w:pPr>
        <w:pStyle w:val="BodyText"/>
        <w:ind w:right="-82"/>
        <w:jc w:val="both"/>
        <w:rPr>
          <w:rFonts w:ascii="Times New Roman" w:hAnsi="Times New Roman" w:cs="Times New Roman"/>
        </w:rPr>
      </w:pPr>
      <w:r w:rsidRPr="00F61C22">
        <w:rPr>
          <w:rFonts w:ascii="Times New Roman" w:hAnsi="Times New Roman" w:cs="Times New Roman"/>
        </w:rPr>
        <w:t xml:space="preserve">Начальник общего отдела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61C22">
        <w:rPr>
          <w:rFonts w:ascii="Times New Roman" w:hAnsi="Times New Roman" w:cs="Times New Roman"/>
        </w:rPr>
        <w:t xml:space="preserve">   В.В.</w:t>
      </w:r>
      <w:r>
        <w:rPr>
          <w:rFonts w:ascii="Times New Roman" w:hAnsi="Times New Roman" w:cs="Times New Roman"/>
        </w:rPr>
        <w:t xml:space="preserve"> </w:t>
      </w:r>
      <w:r w:rsidRPr="00F61C22">
        <w:rPr>
          <w:rFonts w:ascii="Times New Roman" w:hAnsi="Times New Roman" w:cs="Times New Roman"/>
        </w:rPr>
        <w:t>Педанова</w:t>
      </w:r>
    </w:p>
    <w:p w:rsidR="00A24221" w:rsidRPr="002371C4" w:rsidRDefault="00A24221" w:rsidP="00015671">
      <w:pPr>
        <w:spacing w:after="0" w:line="240" w:lineRule="atLeast"/>
        <w:jc w:val="both"/>
      </w:pPr>
    </w:p>
    <w:sectPr w:rsidR="00A24221" w:rsidRPr="002371C4" w:rsidSect="00183206">
      <w:headerReference w:type="default" r:id="rId8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221" w:rsidRDefault="00A24221" w:rsidP="00DD2A8B">
      <w:pPr>
        <w:spacing w:after="0" w:line="240" w:lineRule="auto"/>
      </w:pPr>
      <w:r>
        <w:separator/>
      </w:r>
    </w:p>
  </w:endnote>
  <w:endnote w:type="continuationSeparator" w:id="0">
    <w:p w:rsidR="00A24221" w:rsidRDefault="00A24221" w:rsidP="00DD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221" w:rsidRDefault="00A24221" w:rsidP="00DD2A8B">
      <w:pPr>
        <w:spacing w:after="0" w:line="240" w:lineRule="auto"/>
      </w:pPr>
      <w:r>
        <w:separator/>
      </w:r>
    </w:p>
  </w:footnote>
  <w:footnote w:type="continuationSeparator" w:id="0">
    <w:p w:rsidR="00A24221" w:rsidRDefault="00A24221" w:rsidP="00DD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21" w:rsidRDefault="00A24221">
    <w:pPr>
      <w:pStyle w:val="Header"/>
      <w:jc w:val="center"/>
    </w:pPr>
    <w:fldSimple w:instr=" PAGE   \* MERGEFORMAT ">
      <w:r>
        <w:rPr>
          <w:noProof/>
        </w:rPr>
        <w:t>12</w:t>
      </w:r>
    </w:fldSimple>
  </w:p>
  <w:p w:rsidR="00A24221" w:rsidRDefault="00A242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D83BC8"/>
    <w:multiLevelType w:val="hybridMultilevel"/>
    <w:tmpl w:val="FB3CDE6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4B45EA"/>
    <w:multiLevelType w:val="hybridMultilevel"/>
    <w:tmpl w:val="97FE5344"/>
    <w:lvl w:ilvl="0" w:tplc="25BC049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D80DD0"/>
    <w:multiLevelType w:val="hybridMultilevel"/>
    <w:tmpl w:val="DBF4E248"/>
    <w:lvl w:ilvl="0" w:tplc="C9844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701EA3"/>
    <w:multiLevelType w:val="hybridMultilevel"/>
    <w:tmpl w:val="50867EF4"/>
    <w:lvl w:ilvl="0" w:tplc="ECD40AF8">
      <w:start w:val="1"/>
      <w:numFmt w:val="upperRoman"/>
      <w:lvlText w:val="%1.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AA972FE"/>
    <w:multiLevelType w:val="multilevel"/>
    <w:tmpl w:val="706C42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DCE1233"/>
    <w:multiLevelType w:val="hybridMultilevel"/>
    <w:tmpl w:val="38DCD016"/>
    <w:lvl w:ilvl="0" w:tplc="595C9706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6D90A93"/>
    <w:multiLevelType w:val="hybridMultilevel"/>
    <w:tmpl w:val="94B8E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A652C9"/>
    <w:multiLevelType w:val="hybridMultilevel"/>
    <w:tmpl w:val="6A3609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D27B87"/>
    <w:multiLevelType w:val="hybridMultilevel"/>
    <w:tmpl w:val="08BEA76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8E2DEB"/>
    <w:multiLevelType w:val="hybridMultilevel"/>
    <w:tmpl w:val="8B54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B98512D"/>
    <w:multiLevelType w:val="hybridMultilevel"/>
    <w:tmpl w:val="3B942AE2"/>
    <w:lvl w:ilvl="0" w:tplc="38DC98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7"/>
  </w:num>
  <w:num w:numId="5">
    <w:abstractNumId w:val="14"/>
  </w:num>
  <w:num w:numId="6">
    <w:abstractNumId w:val="3"/>
  </w:num>
  <w:num w:numId="7">
    <w:abstractNumId w:val="5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  <w:num w:numId="13">
    <w:abstractNumId w:val="1"/>
  </w:num>
  <w:num w:numId="14">
    <w:abstractNumId w:val="6"/>
  </w:num>
  <w:num w:numId="15">
    <w:abstractNumId w:val="0"/>
  </w:num>
  <w:num w:numId="16">
    <w:abstractNumId w:val="6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297"/>
    <w:rsid w:val="0000151C"/>
    <w:rsid w:val="00004BEE"/>
    <w:rsid w:val="00013DEE"/>
    <w:rsid w:val="00015671"/>
    <w:rsid w:val="0001720A"/>
    <w:rsid w:val="00020575"/>
    <w:rsid w:val="00031F9C"/>
    <w:rsid w:val="00044539"/>
    <w:rsid w:val="0007271F"/>
    <w:rsid w:val="000A1B62"/>
    <w:rsid w:val="000A3421"/>
    <w:rsid w:val="000C2A57"/>
    <w:rsid w:val="000E7496"/>
    <w:rsid w:val="00106F25"/>
    <w:rsid w:val="001117FD"/>
    <w:rsid w:val="00111E02"/>
    <w:rsid w:val="00114325"/>
    <w:rsid w:val="00124A86"/>
    <w:rsid w:val="0013502F"/>
    <w:rsid w:val="00136021"/>
    <w:rsid w:val="0013747C"/>
    <w:rsid w:val="001533EE"/>
    <w:rsid w:val="00183206"/>
    <w:rsid w:val="00185CEC"/>
    <w:rsid w:val="00192389"/>
    <w:rsid w:val="001973DA"/>
    <w:rsid w:val="001A084B"/>
    <w:rsid w:val="001A38A7"/>
    <w:rsid w:val="001A7564"/>
    <w:rsid w:val="001C255E"/>
    <w:rsid w:val="001C40A2"/>
    <w:rsid w:val="001C5C37"/>
    <w:rsid w:val="001D3D0A"/>
    <w:rsid w:val="001E5F69"/>
    <w:rsid w:val="001F7A45"/>
    <w:rsid w:val="002055B3"/>
    <w:rsid w:val="0022538F"/>
    <w:rsid w:val="00225DBF"/>
    <w:rsid w:val="00236D01"/>
    <w:rsid w:val="002371C4"/>
    <w:rsid w:val="00245749"/>
    <w:rsid w:val="0027155E"/>
    <w:rsid w:val="0028047B"/>
    <w:rsid w:val="002924D3"/>
    <w:rsid w:val="002A7F38"/>
    <w:rsid w:val="002B6FE3"/>
    <w:rsid w:val="002C08D5"/>
    <w:rsid w:val="002F0937"/>
    <w:rsid w:val="002F50D0"/>
    <w:rsid w:val="002F67AF"/>
    <w:rsid w:val="00320FC4"/>
    <w:rsid w:val="00326016"/>
    <w:rsid w:val="00333357"/>
    <w:rsid w:val="00333F11"/>
    <w:rsid w:val="0034421C"/>
    <w:rsid w:val="003725FB"/>
    <w:rsid w:val="003864DF"/>
    <w:rsid w:val="003B2D06"/>
    <w:rsid w:val="003C6F5F"/>
    <w:rsid w:val="003D5A37"/>
    <w:rsid w:val="003F7505"/>
    <w:rsid w:val="00404249"/>
    <w:rsid w:val="004235E2"/>
    <w:rsid w:val="004439AC"/>
    <w:rsid w:val="00475E90"/>
    <w:rsid w:val="004857C1"/>
    <w:rsid w:val="004917A0"/>
    <w:rsid w:val="00495208"/>
    <w:rsid w:val="004A36F3"/>
    <w:rsid w:val="004A3F45"/>
    <w:rsid w:val="004C5B8B"/>
    <w:rsid w:val="004F2297"/>
    <w:rsid w:val="00510A8B"/>
    <w:rsid w:val="0051715E"/>
    <w:rsid w:val="00572E56"/>
    <w:rsid w:val="005734DC"/>
    <w:rsid w:val="00590BE0"/>
    <w:rsid w:val="005A19FB"/>
    <w:rsid w:val="005A2FD8"/>
    <w:rsid w:val="005A405F"/>
    <w:rsid w:val="005B3649"/>
    <w:rsid w:val="005F02CA"/>
    <w:rsid w:val="00601C12"/>
    <w:rsid w:val="00612A75"/>
    <w:rsid w:val="0063600D"/>
    <w:rsid w:val="006456F0"/>
    <w:rsid w:val="006460D1"/>
    <w:rsid w:val="00653681"/>
    <w:rsid w:val="00661DDD"/>
    <w:rsid w:val="00665C2D"/>
    <w:rsid w:val="006733D2"/>
    <w:rsid w:val="006763D8"/>
    <w:rsid w:val="00680A61"/>
    <w:rsid w:val="00692167"/>
    <w:rsid w:val="006962B7"/>
    <w:rsid w:val="006A72C2"/>
    <w:rsid w:val="006B16E0"/>
    <w:rsid w:val="006B1F22"/>
    <w:rsid w:val="006B4738"/>
    <w:rsid w:val="006B489B"/>
    <w:rsid w:val="006D3AFC"/>
    <w:rsid w:val="006F18EB"/>
    <w:rsid w:val="007022D0"/>
    <w:rsid w:val="0071484E"/>
    <w:rsid w:val="0073236E"/>
    <w:rsid w:val="00736FD8"/>
    <w:rsid w:val="007665AD"/>
    <w:rsid w:val="00771DEA"/>
    <w:rsid w:val="00791A11"/>
    <w:rsid w:val="007954A0"/>
    <w:rsid w:val="00795BAB"/>
    <w:rsid w:val="007A31B8"/>
    <w:rsid w:val="007A7613"/>
    <w:rsid w:val="007C68F0"/>
    <w:rsid w:val="007E36F5"/>
    <w:rsid w:val="007E6389"/>
    <w:rsid w:val="007F5D22"/>
    <w:rsid w:val="00806378"/>
    <w:rsid w:val="00806C3C"/>
    <w:rsid w:val="00806F44"/>
    <w:rsid w:val="008377CB"/>
    <w:rsid w:val="00844007"/>
    <w:rsid w:val="008446B9"/>
    <w:rsid w:val="008627E0"/>
    <w:rsid w:val="00870DDD"/>
    <w:rsid w:val="00876B75"/>
    <w:rsid w:val="00895569"/>
    <w:rsid w:val="00895AD7"/>
    <w:rsid w:val="008C2BA8"/>
    <w:rsid w:val="009116EB"/>
    <w:rsid w:val="00912ED8"/>
    <w:rsid w:val="00991987"/>
    <w:rsid w:val="00996D74"/>
    <w:rsid w:val="00997103"/>
    <w:rsid w:val="009B4CE5"/>
    <w:rsid w:val="009C673A"/>
    <w:rsid w:val="009D4527"/>
    <w:rsid w:val="009D4808"/>
    <w:rsid w:val="009E31CE"/>
    <w:rsid w:val="009E5D92"/>
    <w:rsid w:val="009F0BF5"/>
    <w:rsid w:val="00A0643C"/>
    <w:rsid w:val="00A24221"/>
    <w:rsid w:val="00A2497B"/>
    <w:rsid w:val="00A40AD2"/>
    <w:rsid w:val="00A54B68"/>
    <w:rsid w:val="00A76562"/>
    <w:rsid w:val="00A85303"/>
    <w:rsid w:val="00AA7EFE"/>
    <w:rsid w:val="00AB5460"/>
    <w:rsid w:val="00AE1C47"/>
    <w:rsid w:val="00AF784D"/>
    <w:rsid w:val="00B307FA"/>
    <w:rsid w:val="00B35E33"/>
    <w:rsid w:val="00B476F9"/>
    <w:rsid w:val="00B50002"/>
    <w:rsid w:val="00B54D1D"/>
    <w:rsid w:val="00B6148C"/>
    <w:rsid w:val="00B64C8E"/>
    <w:rsid w:val="00B778D0"/>
    <w:rsid w:val="00B80DDB"/>
    <w:rsid w:val="00B8442F"/>
    <w:rsid w:val="00B8624F"/>
    <w:rsid w:val="00BA01F8"/>
    <w:rsid w:val="00BA79E3"/>
    <w:rsid w:val="00BB1C47"/>
    <w:rsid w:val="00BC4620"/>
    <w:rsid w:val="00BC5493"/>
    <w:rsid w:val="00BC63F8"/>
    <w:rsid w:val="00BD45A6"/>
    <w:rsid w:val="00BF24F8"/>
    <w:rsid w:val="00BF3765"/>
    <w:rsid w:val="00C03B47"/>
    <w:rsid w:val="00C10D7D"/>
    <w:rsid w:val="00C125C6"/>
    <w:rsid w:val="00C21BB8"/>
    <w:rsid w:val="00C36DC8"/>
    <w:rsid w:val="00C541AD"/>
    <w:rsid w:val="00C57526"/>
    <w:rsid w:val="00C611CF"/>
    <w:rsid w:val="00C6232C"/>
    <w:rsid w:val="00C71BE9"/>
    <w:rsid w:val="00C71C68"/>
    <w:rsid w:val="00C76067"/>
    <w:rsid w:val="00C83E99"/>
    <w:rsid w:val="00C91F1A"/>
    <w:rsid w:val="00C93F12"/>
    <w:rsid w:val="00C959A5"/>
    <w:rsid w:val="00C974AF"/>
    <w:rsid w:val="00CA5298"/>
    <w:rsid w:val="00CB16D7"/>
    <w:rsid w:val="00CB5418"/>
    <w:rsid w:val="00CB60CE"/>
    <w:rsid w:val="00CB759D"/>
    <w:rsid w:val="00CF58AC"/>
    <w:rsid w:val="00D1144E"/>
    <w:rsid w:val="00D11882"/>
    <w:rsid w:val="00D21723"/>
    <w:rsid w:val="00D40599"/>
    <w:rsid w:val="00D4338C"/>
    <w:rsid w:val="00D51143"/>
    <w:rsid w:val="00D5756A"/>
    <w:rsid w:val="00D60BD7"/>
    <w:rsid w:val="00D746B9"/>
    <w:rsid w:val="00D8573A"/>
    <w:rsid w:val="00D9063B"/>
    <w:rsid w:val="00DB7325"/>
    <w:rsid w:val="00DC2F86"/>
    <w:rsid w:val="00DC3A21"/>
    <w:rsid w:val="00DD1384"/>
    <w:rsid w:val="00DD2A8B"/>
    <w:rsid w:val="00DF43DA"/>
    <w:rsid w:val="00E12FEB"/>
    <w:rsid w:val="00E1548A"/>
    <w:rsid w:val="00E4496F"/>
    <w:rsid w:val="00E54159"/>
    <w:rsid w:val="00E5479D"/>
    <w:rsid w:val="00E6020D"/>
    <w:rsid w:val="00E636A8"/>
    <w:rsid w:val="00E6450E"/>
    <w:rsid w:val="00E80645"/>
    <w:rsid w:val="00E85B46"/>
    <w:rsid w:val="00E91BA2"/>
    <w:rsid w:val="00E9229E"/>
    <w:rsid w:val="00EB2694"/>
    <w:rsid w:val="00EC14AD"/>
    <w:rsid w:val="00EC2674"/>
    <w:rsid w:val="00EE7417"/>
    <w:rsid w:val="00EF19FE"/>
    <w:rsid w:val="00F03797"/>
    <w:rsid w:val="00F06976"/>
    <w:rsid w:val="00F20E0B"/>
    <w:rsid w:val="00F25335"/>
    <w:rsid w:val="00F337C4"/>
    <w:rsid w:val="00F50DB1"/>
    <w:rsid w:val="00F6051B"/>
    <w:rsid w:val="00F61BD2"/>
    <w:rsid w:val="00F61C22"/>
    <w:rsid w:val="00F7544C"/>
    <w:rsid w:val="00F81C64"/>
    <w:rsid w:val="00F822CC"/>
    <w:rsid w:val="00F85845"/>
    <w:rsid w:val="00F90D9C"/>
    <w:rsid w:val="00FA7556"/>
    <w:rsid w:val="00FB4827"/>
    <w:rsid w:val="00FC391C"/>
    <w:rsid w:val="00FD1A9E"/>
    <w:rsid w:val="00FD2FDE"/>
    <w:rsid w:val="00FD479D"/>
    <w:rsid w:val="00FE5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44E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1B6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1B62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ListParagraph">
    <w:name w:val="List Paragraph"/>
    <w:basedOn w:val="Normal"/>
    <w:uiPriority w:val="99"/>
    <w:qFormat/>
    <w:rsid w:val="004F2297"/>
    <w:pPr>
      <w:ind w:left="720"/>
    </w:pPr>
  </w:style>
  <w:style w:type="paragraph" w:styleId="Header">
    <w:name w:val="header"/>
    <w:basedOn w:val="Normal"/>
    <w:link w:val="HeaderChar"/>
    <w:uiPriority w:val="99"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D2A8B"/>
  </w:style>
  <w:style w:type="paragraph" w:styleId="Footer">
    <w:name w:val="footer"/>
    <w:basedOn w:val="Normal"/>
    <w:link w:val="FooterChar"/>
    <w:uiPriority w:val="99"/>
    <w:semiHidden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D2A8B"/>
  </w:style>
  <w:style w:type="table" w:styleId="TableGrid">
    <w:name w:val="Table Grid"/>
    <w:basedOn w:val="TableNormal"/>
    <w:uiPriority w:val="99"/>
    <w:rsid w:val="00DD2A8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0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6F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F784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784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"/>
    <w:basedOn w:val="Normal"/>
    <w:uiPriority w:val="99"/>
    <w:rsid w:val="00C36DC8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0A1B62"/>
    <w:rPr>
      <w:b/>
      <w:bCs/>
      <w:color w:val="auto"/>
    </w:rPr>
  </w:style>
  <w:style w:type="paragraph" w:customStyle="1" w:styleId="a1">
    <w:name w:val="Нормальный (таблица)"/>
    <w:basedOn w:val="Normal"/>
    <w:next w:val="Normal"/>
    <w:uiPriority w:val="99"/>
    <w:rsid w:val="000A1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9116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">
    <w:name w:val="Знак1"/>
    <w:basedOn w:val="Normal"/>
    <w:uiPriority w:val="99"/>
    <w:rsid w:val="003D5A37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BD45A6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F20E0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01567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15671"/>
    <w:pPr>
      <w:spacing w:after="0" w:line="240" w:lineRule="auto"/>
      <w:ind w:right="-1192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</w:style>
  <w:style w:type="paragraph" w:styleId="Caption">
    <w:name w:val="caption"/>
    <w:basedOn w:val="Normal"/>
    <w:next w:val="Normal"/>
    <w:uiPriority w:val="99"/>
    <w:qFormat/>
    <w:rsid w:val="00C76067"/>
    <w:pPr>
      <w:spacing w:after="0" w:line="240" w:lineRule="auto"/>
    </w:pPr>
    <w:rPr>
      <w:b/>
      <w:bCs/>
      <w:sz w:val="20"/>
      <w:szCs w:val="20"/>
    </w:rPr>
  </w:style>
  <w:style w:type="character" w:customStyle="1" w:styleId="a3">
    <w:name w:val="Цветовое выделение"/>
    <w:uiPriority w:val="99"/>
    <w:rsid w:val="008377CB"/>
    <w:rPr>
      <w:b/>
      <w:bCs/>
      <w:color w:val="auto"/>
    </w:rPr>
  </w:style>
  <w:style w:type="character" w:customStyle="1" w:styleId="articleseparator4">
    <w:name w:val="article_separator4"/>
    <w:uiPriority w:val="99"/>
    <w:rsid w:val="00D11882"/>
  </w:style>
  <w:style w:type="paragraph" w:customStyle="1" w:styleId="Default">
    <w:name w:val="Default"/>
    <w:uiPriority w:val="99"/>
    <w:rsid w:val="001A38A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4">
    <w:name w:val="Знак Знак4"/>
    <w:uiPriority w:val="99"/>
    <w:rsid w:val="006962B7"/>
    <w:rPr>
      <w:rFonts w:ascii="Arial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66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6F14BD5D027069B271B954CFF127C5F8092020E55C319599E22D3155B5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1159</TotalTime>
  <Pages>12</Pages>
  <Words>3347</Words>
  <Characters>19082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Админ</cp:lastModifiedBy>
  <cp:revision>7</cp:revision>
  <cp:lastPrinted>2014-09-25T14:36:00Z</cp:lastPrinted>
  <dcterms:created xsi:type="dcterms:W3CDTF">2014-11-12T06:51:00Z</dcterms:created>
  <dcterms:modified xsi:type="dcterms:W3CDTF">2015-08-19T12:17:00Z</dcterms:modified>
</cp:coreProperties>
</file>