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B0" w:rsidRDefault="001F63B0" w:rsidP="001F63B0">
      <w:pPr>
        <w:ind w:left="-180"/>
        <w:jc w:val="center"/>
        <w:rPr>
          <w:b/>
          <w:bCs/>
          <w:sz w:val="28"/>
          <w:szCs w:val="28"/>
        </w:rPr>
      </w:pPr>
      <w:r>
        <w:rPr>
          <w:noProof/>
        </w:rPr>
        <w:t xml:space="preserve">  </w:t>
      </w:r>
      <w:r>
        <w:rPr>
          <w:b/>
          <w:bCs/>
          <w:noProof/>
          <w:szCs w:val="28"/>
        </w:rPr>
        <w:drawing>
          <wp:inline distT="0" distB="0" distL="0" distR="0">
            <wp:extent cx="653415" cy="794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B0" w:rsidRDefault="001F63B0" w:rsidP="001F63B0">
      <w:pPr>
        <w:jc w:val="center"/>
        <w:rPr>
          <w:b/>
          <w:bCs/>
          <w:sz w:val="28"/>
          <w:szCs w:val="28"/>
        </w:rPr>
      </w:pPr>
    </w:p>
    <w:p w:rsidR="001F63B0" w:rsidRDefault="001F63B0" w:rsidP="001F63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1F63B0" w:rsidRDefault="001F63B0" w:rsidP="001F63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1F63B0" w:rsidRDefault="001F63B0" w:rsidP="001F63B0">
      <w:pPr>
        <w:jc w:val="center"/>
        <w:rPr>
          <w:b/>
          <w:bCs/>
          <w:sz w:val="28"/>
          <w:szCs w:val="28"/>
        </w:rPr>
      </w:pPr>
    </w:p>
    <w:p w:rsidR="001F63B0" w:rsidRDefault="001F63B0" w:rsidP="001F63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F63B0" w:rsidRDefault="001F63B0" w:rsidP="001F63B0">
      <w:pPr>
        <w:jc w:val="center"/>
      </w:pPr>
    </w:p>
    <w:p w:rsidR="001F63B0" w:rsidRDefault="001F63B0" w:rsidP="001F63B0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14.07.2015                                                                                        № 234</w:t>
      </w:r>
    </w:p>
    <w:p w:rsidR="001F63B0" w:rsidRDefault="001F63B0" w:rsidP="001F63B0">
      <w:pPr>
        <w:jc w:val="both"/>
      </w:pPr>
    </w:p>
    <w:p w:rsidR="001F63B0" w:rsidRDefault="001F63B0" w:rsidP="001F63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1F63B0" w:rsidRPr="00DC520E" w:rsidRDefault="001F63B0" w:rsidP="001F63B0">
      <w:pPr>
        <w:pStyle w:val="a3"/>
        <w:jc w:val="center"/>
        <w:rPr>
          <w:sz w:val="24"/>
        </w:rPr>
      </w:pPr>
    </w:p>
    <w:p w:rsidR="001F63B0" w:rsidRPr="002E49B9" w:rsidRDefault="001F63B0" w:rsidP="001F63B0">
      <w:pPr>
        <w:rPr>
          <w:sz w:val="28"/>
        </w:rPr>
      </w:pPr>
      <w:r>
        <w:rPr>
          <w:sz w:val="28"/>
        </w:rPr>
        <w:t xml:space="preserve">  </w:t>
      </w:r>
    </w:p>
    <w:p w:rsidR="001F63B0" w:rsidRDefault="001F63B0" w:rsidP="001F63B0">
      <w:pPr>
        <w:jc w:val="center"/>
        <w:rPr>
          <w:b/>
          <w:sz w:val="28"/>
          <w:szCs w:val="28"/>
        </w:rPr>
      </w:pPr>
      <w:r w:rsidRPr="007B73D7">
        <w:rPr>
          <w:b/>
          <w:sz w:val="28"/>
          <w:szCs w:val="28"/>
        </w:rPr>
        <w:t xml:space="preserve">О проведении публичных слушаний по вопросу предоставления разрешения на </w:t>
      </w:r>
      <w:r w:rsidRPr="007B73D7">
        <w:rPr>
          <w:b/>
          <w:color w:val="000000"/>
          <w:sz w:val="28"/>
          <w:szCs w:val="28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7B73D7"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на </w:t>
      </w:r>
      <w:r w:rsidRPr="007B73D7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м</w:t>
      </w:r>
      <w:r w:rsidRPr="007B73D7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7B73D7">
        <w:rPr>
          <w:b/>
          <w:sz w:val="28"/>
          <w:szCs w:val="28"/>
        </w:rPr>
        <w:t xml:space="preserve"> с кадастровым номером 23:30:030</w:t>
      </w:r>
      <w:r>
        <w:rPr>
          <w:b/>
          <w:sz w:val="28"/>
          <w:szCs w:val="28"/>
        </w:rPr>
        <w:t>2004</w:t>
      </w:r>
      <w:r w:rsidRPr="007B73D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456</w:t>
      </w:r>
      <w:r w:rsidRPr="007B73D7">
        <w:rPr>
          <w:b/>
          <w:sz w:val="28"/>
          <w:szCs w:val="28"/>
        </w:rPr>
        <w:t xml:space="preserve"> </w:t>
      </w:r>
    </w:p>
    <w:p w:rsidR="001F63B0" w:rsidRDefault="001F63B0" w:rsidP="001F63B0">
      <w:pPr>
        <w:jc w:val="center"/>
        <w:rPr>
          <w:b/>
          <w:sz w:val="28"/>
          <w:szCs w:val="28"/>
        </w:rPr>
      </w:pPr>
      <w:r w:rsidRPr="007B73D7">
        <w:rPr>
          <w:b/>
          <w:sz w:val="28"/>
          <w:szCs w:val="28"/>
        </w:rPr>
        <w:t xml:space="preserve">общей площадью </w:t>
      </w:r>
      <w:r>
        <w:rPr>
          <w:b/>
          <w:sz w:val="28"/>
          <w:szCs w:val="28"/>
        </w:rPr>
        <w:t>500</w:t>
      </w:r>
      <w:r w:rsidRPr="007B73D7">
        <w:rPr>
          <w:b/>
          <w:sz w:val="28"/>
          <w:szCs w:val="28"/>
        </w:rPr>
        <w:t xml:space="preserve"> кв.м., </w:t>
      </w:r>
      <w:proofErr w:type="gramStart"/>
      <w:r w:rsidRPr="007B73D7">
        <w:rPr>
          <w:b/>
          <w:sz w:val="28"/>
          <w:szCs w:val="28"/>
        </w:rPr>
        <w:t>расположенно</w:t>
      </w:r>
      <w:r>
        <w:rPr>
          <w:b/>
          <w:sz w:val="28"/>
          <w:szCs w:val="28"/>
        </w:rPr>
        <w:t>м</w:t>
      </w:r>
      <w:proofErr w:type="gramEnd"/>
      <w:r w:rsidRPr="007B73D7">
        <w:rPr>
          <w:b/>
          <w:sz w:val="28"/>
          <w:szCs w:val="28"/>
        </w:rPr>
        <w:t xml:space="preserve"> по адресу: </w:t>
      </w:r>
    </w:p>
    <w:p w:rsidR="001F63B0" w:rsidRDefault="001F63B0" w:rsidP="001F63B0">
      <w:pPr>
        <w:jc w:val="center"/>
        <w:rPr>
          <w:b/>
          <w:sz w:val="28"/>
          <w:szCs w:val="28"/>
        </w:rPr>
      </w:pPr>
      <w:r w:rsidRPr="007B73D7">
        <w:rPr>
          <w:b/>
          <w:sz w:val="28"/>
          <w:szCs w:val="28"/>
        </w:rPr>
        <w:t xml:space="preserve">Краснодарский край, Темрюкский район, </w:t>
      </w:r>
      <w:r>
        <w:rPr>
          <w:b/>
          <w:sz w:val="28"/>
          <w:szCs w:val="28"/>
        </w:rPr>
        <w:t xml:space="preserve">пос. Пересыпь, </w:t>
      </w:r>
    </w:p>
    <w:p w:rsidR="001F63B0" w:rsidRPr="007B73D7" w:rsidRDefault="001F63B0" w:rsidP="001F6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Комсомольская, 45/пер. Лазурный, 17</w:t>
      </w:r>
    </w:p>
    <w:p w:rsidR="001F63B0" w:rsidRDefault="001F63B0" w:rsidP="001F63B0">
      <w:pPr>
        <w:rPr>
          <w:rFonts w:cs="Arial"/>
          <w:b/>
          <w:color w:val="333333"/>
          <w:sz w:val="28"/>
          <w:szCs w:val="28"/>
        </w:rPr>
      </w:pPr>
    </w:p>
    <w:p w:rsidR="001F63B0" w:rsidRDefault="001F63B0" w:rsidP="001F63B0">
      <w:pPr>
        <w:jc w:val="center"/>
        <w:rPr>
          <w:rFonts w:cs="Arial"/>
          <w:b/>
          <w:color w:val="333333"/>
          <w:sz w:val="28"/>
          <w:szCs w:val="28"/>
        </w:rPr>
      </w:pPr>
    </w:p>
    <w:p w:rsidR="001F63B0" w:rsidRPr="0090728D" w:rsidRDefault="001F63B0" w:rsidP="001F63B0">
      <w:pPr>
        <w:pStyle w:val="a8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28D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статьями 30-36 Градостроительного кодекса Российской Федерации, </w:t>
      </w:r>
      <w:r w:rsidRPr="0090728D">
        <w:rPr>
          <w:rFonts w:ascii="Times New Roman" w:hAnsi="Times New Roman"/>
          <w:bCs/>
          <w:sz w:val="28"/>
        </w:rPr>
        <w:t xml:space="preserve">положением о публичных слушаниях в </w:t>
      </w:r>
      <w:proofErr w:type="spellStart"/>
      <w:r>
        <w:rPr>
          <w:rFonts w:ascii="Times New Roman" w:hAnsi="Times New Roman"/>
          <w:bCs/>
          <w:sz w:val="28"/>
        </w:rPr>
        <w:t>Ахтанизовском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r w:rsidRPr="0090728D">
        <w:rPr>
          <w:rFonts w:ascii="Times New Roman" w:hAnsi="Times New Roman"/>
          <w:bCs/>
          <w:sz w:val="28"/>
        </w:rPr>
        <w:t xml:space="preserve"> сельском поселении, утвержденн</w:t>
      </w:r>
      <w:r>
        <w:rPr>
          <w:rFonts w:ascii="Times New Roman" w:hAnsi="Times New Roman"/>
          <w:bCs/>
          <w:sz w:val="28"/>
        </w:rPr>
        <w:t>ым</w:t>
      </w:r>
      <w:r w:rsidRPr="0090728D">
        <w:rPr>
          <w:rFonts w:ascii="Times New Roman" w:hAnsi="Times New Roman"/>
          <w:bCs/>
          <w:sz w:val="28"/>
        </w:rPr>
        <w:t xml:space="preserve"> решением </w:t>
      </w:r>
      <w:r w:rsidRPr="0090728D">
        <w:rPr>
          <w:rFonts w:ascii="Times New Roman" w:hAnsi="Times New Roman"/>
          <w:bCs/>
          <w:sz w:val="28"/>
          <w:lang w:val="en-US"/>
        </w:rPr>
        <w:t>XIV</w:t>
      </w:r>
      <w:r w:rsidRPr="0090728D">
        <w:rPr>
          <w:rFonts w:ascii="Times New Roman" w:hAnsi="Times New Roman"/>
          <w:bCs/>
          <w:sz w:val="28"/>
        </w:rPr>
        <w:t xml:space="preserve"> сессии Совета </w:t>
      </w:r>
      <w:r>
        <w:rPr>
          <w:rFonts w:ascii="Times New Roman" w:hAnsi="Times New Roman"/>
          <w:bCs/>
          <w:sz w:val="28"/>
        </w:rPr>
        <w:t>Ахтанизовского</w:t>
      </w:r>
      <w:r w:rsidRPr="0090728D">
        <w:rPr>
          <w:rFonts w:ascii="Times New Roman" w:hAnsi="Times New Roman"/>
          <w:bCs/>
          <w:sz w:val="28"/>
        </w:rPr>
        <w:t xml:space="preserve"> сельского поселения Темрюкского района  </w:t>
      </w:r>
      <w:r w:rsidRPr="0090728D">
        <w:rPr>
          <w:rFonts w:ascii="Times New Roman" w:hAnsi="Times New Roman"/>
          <w:bCs/>
          <w:sz w:val="28"/>
          <w:lang w:val="en-US"/>
        </w:rPr>
        <w:t>I</w:t>
      </w:r>
      <w:r w:rsidRPr="0090728D">
        <w:rPr>
          <w:rFonts w:ascii="Times New Roman" w:hAnsi="Times New Roman"/>
          <w:bCs/>
          <w:sz w:val="28"/>
        </w:rPr>
        <w:t xml:space="preserve"> созыва </w:t>
      </w:r>
      <w:r>
        <w:rPr>
          <w:rFonts w:ascii="Times New Roman" w:hAnsi="Times New Roman"/>
          <w:bCs/>
          <w:sz w:val="28"/>
        </w:rPr>
        <w:t xml:space="preserve">                    </w:t>
      </w:r>
      <w:r w:rsidRPr="0090728D">
        <w:rPr>
          <w:rFonts w:ascii="Times New Roman" w:hAnsi="Times New Roman"/>
          <w:bCs/>
          <w:sz w:val="28"/>
        </w:rPr>
        <w:t xml:space="preserve">от </w:t>
      </w:r>
      <w:r>
        <w:rPr>
          <w:rFonts w:ascii="Times New Roman" w:hAnsi="Times New Roman"/>
          <w:bCs/>
          <w:sz w:val="28"/>
        </w:rPr>
        <w:t>15</w:t>
      </w:r>
      <w:r w:rsidRPr="0090728D">
        <w:rPr>
          <w:rFonts w:ascii="Times New Roman" w:hAnsi="Times New Roman"/>
          <w:bCs/>
          <w:sz w:val="28"/>
        </w:rPr>
        <w:t xml:space="preserve"> августа 2006 года №</w:t>
      </w:r>
      <w:r>
        <w:rPr>
          <w:rFonts w:ascii="Times New Roman" w:hAnsi="Times New Roman"/>
          <w:bCs/>
          <w:sz w:val="28"/>
        </w:rPr>
        <w:t xml:space="preserve"> 61 </w:t>
      </w:r>
      <w:r w:rsidRPr="0090728D">
        <w:rPr>
          <w:rFonts w:ascii="Times New Roman" w:hAnsi="Times New Roman"/>
          <w:bCs/>
          <w:sz w:val="28"/>
        </w:rPr>
        <w:t>«</w:t>
      </w:r>
      <w:r>
        <w:rPr>
          <w:rFonts w:ascii="Times New Roman" w:hAnsi="Times New Roman"/>
          <w:bCs/>
          <w:sz w:val="28"/>
        </w:rPr>
        <w:t>Об утверждении</w:t>
      </w:r>
      <w:r w:rsidRPr="0090728D">
        <w:rPr>
          <w:rFonts w:ascii="Times New Roman" w:hAnsi="Times New Roman"/>
          <w:bCs/>
          <w:sz w:val="28"/>
        </w:rPr>
        <w:t xml:space="preserve"> положения о публичных слушаниях</w:t>
      </w:r>
      <w:proofErr w:type="gramEnd"/>
      <w:r w:rsidRPr="0090728D">
        <w:rPr>
          <w:rFonts w:ascii="Times New Roman" w:hAnsi="Times New Roman"/>
          <w:bCs/>
          <w:sz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</w:rPr>
        <w:t xml:space="preserve">в </w:t>
      </w:r>
      <w:proofErr w:type="spellStart"/>
      <w:r>
        <w:rPr>
          <w:rFonts w:ascii="Times New Roman" w:hAnsi="Times New Roman"/>
          <w:bCs/>
          <w:sz w:val="28"/>
        </w:rPr>
        <w:t>Ахтанизовском</w:t>
      </w:r>
      <w:proofErr w:type="spellEnd"/>
      <w:r>
        <w:rPr>
          <w:rFonts w:ascii="Times New Roman" w:hAnsi="Times New Roman"/>
          <w:bCs/>
          <w:sz w:val="28"/>
        </w:rPr>
        <w:t xml:space="preserve"> сельском поселении Темрюкского района</w:t>
      </w:r>
      <w:r w:rsidRPr="0090728D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728D">
        <w:rPr>
          <w:rFonts w:ascii="Times New Roman" w:hAnsi="Times New Roman"/>
          <w:sz w:val="28"/>
          <w:szCs w:val="28"/>
        </w:rPr>
        <w:t>в целях создания условий для устойчивого развития и планировки территори</w:t>
      </w:r>
      <w:r>
        <w:rPr>
          <w:rFonts w:ascii="Times New Roman" w:hAnsi="Times New Roman"/>
          <w:sz w:val="28"/>
          <w:szCs w:val="28"/>
        </w:rPr>
        <w:t>и</w:t>
      </w:r>
      <w:r w:rsidRPr="00907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Pr="0090728D">
        <w:rPr>
          <w:rFonts w:ascii="Times New Roman" w:hAnsi="Times New Roman"/>
          <w:sz w:val="28"/>
          <w:szCs w:val="28"/>
        </w:rPr>
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путем предоставления возможности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90728D">
        <w:rPr>
          <w:rFonts w:ascii="Times New Roman" w:hAnsi="Times New Roman"/>
          <w:sz w:val="28"/>
          <w:szCs w:val="28"/>
        </w:rPr>
        <w:t>наиболее эффективных видов разрешенного использования земельных участков и объектов капитального строительства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907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proofErr w:type="gramStart"/>
      <w:r w:rsidRPr="0090728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0728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0728D">
        <w:rPr>
          <w:rFonts w:ascii="Times New Roman" w:hAnsi="Times New Roman"/>
          <w:sz w:val="28"/>
          <w:szCs w:val="28"/>
        </w:rPr>
        <w:t>н</w:t>
      </w:r>
      <w:proofErr w:type="spellEnd"/>
      <w:r w:rsidRPr="0090728D">
        <w:rPr>
          <w:rFonts w:ascii="Times New Roman" w:hAnsi="Times New Roman"/>
          <w:sz w:val="28"/>
          <w:szCs w:val="28"/>
        </w:rPr>
        <w:t xml:space="preserve"> о в л я ю:</w:t>
      </w:r>
    </w:p>
    <w:p w:rsidR="001F63B0" w:rsidRPr="0073200F" w:rsidRDefault="001F63B0" w:rsidP="001F63B0">
      <w:pPr>
        <w:ind w:firstLine="680"/>
        <w:jc w:val="both"/>
        <w:rPr>
          <w:sz w:val="28"/>
          <w:szCs w:val="28"/>
        </w:rPr>
      </w:pPr>
      <w:r w:rsidRPr="007B73D7">
        <w:rPr>
          <w:sz w:val="28"/>
          <w:szCs w:val="28"/>
        </w:rPr>
        <w:t xml:space="preserve">1. Назначить проведение публичных слушаний по вопросу предоставления разрешения на </w:t>
      </w:r>
      <w:r w:rsidRPr="007B73D7">
        <w:rPr>
          <w:color w:val="000000"/>
          <w:sz w:val="28"/>
          <w:szCs w:val="28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/>
          <w:sz w:val="28"/>
          <w:szCs w:val="28"/>
        </w:rPr>
        <w:t xml:space="preserve"> </w:t>
      </w:r>
      <w:r w:rsidRPr="007B73D7">
        <w:rPr>
          <w:sz w:val="28"/>
          <w:szCs w:val="28"/>
        </w:rPr>
        <w:t>на земельном участке с кадастровым номером 23:30:0302004:456 общей площадью 500 кв.м., расположенном по адресу: Краснодарский край, Темрюкский район, пос. Пересыпь, ул. Комсомольская, 45/пер. Лазурный, 17</w:t>
      </w:r>
      <w:r>
        <w:rPr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на 27 июля </w:t>
      </w:r>
      <w:r w:rsidRPr="006F2231">
        <w:rPr>
          <w:rFonts w:cs="Arial"/>
          <w:color w:val="000000"/>
          <w:sz w:val="28"/>
          <w:szCs w:val="28"/>
        </w:rPr>
        <w:t>2015 года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16 часов 00 минут в здании администрации Ахтанизовского сельского поселения Темрюкского района, расположенном по </w:t>
      </w:r>
      <w:r>
        <w:rPr>
          <w:sz w:val="28"/>
          <w:szCs w:val="28"/>
        </w:rPr>
        <w:lastRenderedPageBreak/>
        <w:t xml:space="preserve">адресу: Краснодарский край, Темрюкский район, ст. </w:t>
      </w:r>
      <w:proofErr w:type="spellStart"/>
      <w:r>
        <w:rPr>
          <w:sz w:val="28"/>
          <w:szCs w:val="28"/>
        </w:rPr>
        <w:t>Ахтанизовская</w:t>
      </w:r>
      <w:proofErr w:type="spellEnd"/>
      <w:r>
        <w:rPr>
          <w:sz w:val="28"/>
          <w:szCs w:val="28"/>
        </w:rPr>
        <w:t>, пер. Северный, 11.</w:t>
      </w:r>
    </w:p>
    <w:p w:rsidR="001F63B0" w:rsidRDefault="001F63B0" w:rsidP="001F6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Создать оргкомитет по проведению публичных слушаний и утвердить его состав (приложение № 1).</w:t>
      </w:r>
    </w:p>
    <w:p w:rsidR="001F63B0" w:rsidRDefault="001F63B0" w:rsidP="001F6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94659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рабочую группу по учету предложений и проведению публичных слушаний и утвердить её состав (приложение № 2).</w:t>
      </w:r>
    </w:p>
    <w:p w:rsidR="001F63B0" w:rsidRDefault="001F63B0" w:rsidP="001F6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Утвердить порядок учета предложений и участия граждан в обсуждении проекта (приложение № 3).</w:t>
      </w:r>
    </w:p>
    <w:p w:rsidR="001F63B0" w:rsidRDefault="001F63B0" w:rsidP="001F6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Установить, что заявки на участие в публичных слушаниях по вопросу принимаются в письменной форме со дня опубликования настоящего постановления по 27 июля 2015 года до 16 часов 00 минут включительно. Заявки принимаются в рабочие дни по адресу: Российская Федерация, Краснодарский край, Темрюкский район, ст. </w:t>
      </w:r>
      <w:proofErr w:type="spellStart"/>
      <w:r>
        <w:rPr>
          <w:sz w:val="28"/>
          <w:szCs w:val="28"/>
        </w:rPr>
        <w:t>Ахтанизовская</w:t>
      </w:r>
      <w:proofErr w:type="spellEnd"/>
      <w:r>
        <w:rPr>
          <w:sz w:val="28"/>
          <w:szCs w:val="28"/>
        </w:rPr>
        <w:t xml:space="preserve">, пер. Северный, 11 с 08.00 до 12.00 часов. </w:t>
      </w:r>
    </w:p>
    <w:p w:rsidR="001F63B0" w:rsidRDefault="001F63B0" w:rsidP="001F6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  <w:r w:rsidRPr="00A82261">
        <w:rPr>
          <w:sz w:val="28"/>
          <w:szCs w:val="28"/>
        </w:rPr>
        <w:t xml:space="preserve"> </w:t>
      </w:r>
    </w:p>
    <w:p w:rsidR="001F63B0" w:rsidRDefault="001F63B0" w:rsidP="001F6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1F63B0" w:rsidRPr="006F2231" w:rsidRDefault="001F63B0" w:rsidP="001F63B0">
      <w:pPr>
        <w:jc w:val="both"/>
        <w:rPr>
          <w:sz w:val="28"/>
          <w:szCs w:val="28"/>
        </w:rPr>
      </w:pPr>
      <w:r w:rsidRPr="007B73D7">
        <w:rPr>
          <w:sz w:val="28"/>
          <w:szCs w:val="28"/>
        </w:rPr>
        <w:tab/>
        <w:t xml:space="preserve">8. Постановление «О проведении публичных слушаний по вопросу предоставления разрешения на </w:t>
      </w:r>
      <w:r w:rsidRPr="007B73D7">
        <w:rPr>
          <w:color w:val="000000"/>
          <w:sz w:val="28"/>
          <w:szCs w:val="28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/>
          <w:sz w:val="28"/>
          <w:szCs w:val="28"/>
        </w:rPr>
        <w:t xml:space="preserve"> </w:t>
      </w:r>
      <w:r w:rsidRPr="007B73D7">
        <w:rPr>
          <w:sz w:val="28"/>
          <w:szCs w:val="28"/>
        </w:rPr>
        <w:t>на земельном участке с кадастровым номером 23:30:0302004:456 общей площадью 500 кв.м., расположенном по адресу: Краснодарский край, Темрюкский район, пос. Пересыпь, ул. Комсомольская, 45/пер. Лазурный, 17» вступает в силу со дня его официального</w:t>
      </w:r>
      <w:r w:rsidRPr="006F2231">
        <w:rPr>
          <w:sz w:val="28"/>
          <w:szCs w:val="28"/>
        </w:rPr>
        <w:t xml:space="preserve"> опубликования.</w:t>
      </w:r>
    </w:p>
    <w:p w:rsidR="001F63B0" w:rsidRDefault="001F63B0" w:rsidP="001F63B0">
      <w:pPr>
        <w:shd w:val="clear" w:color="auto" w:fill="FFFFFF"/>
        <w:ind w:firstLine="708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ind w:firstLine="708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ind w:firstLine="708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  <w:proofErr w:type="gramStart"/>
      <w:r>
        <w:rPr>
          <w:bCs/>
          <w:sz w:val="28"/>
        </w:rPr>
        <w:t>Исполняющий</w:t>
      </w:r>
      <w:proofErr w:type="gramEnd"/>
      <w:r>
        <w:rPr>
          <w:bCs/>
          <w:sz w:val="28"/>
        </w:rPr>
        <w:t xml:space="preserve"> обязанности</w:t>
      </w: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главы Ахтанизовского </w:t>
      </w:r>
      <w:proofErr w:type="gramStart"/>
      <w:r>
        <w:rPr>
          <w:bCs/>
          <w:sz w:val="28"/>
        </w:rPr>
        <w:t>сельского</w:t>
      </w:r>
      <w:proofErr w:type="gramEnd"/>
      <w:r>
        <w:rPr>
          <w:bCs/>
          <w:sz w:val="28"/>
        </w:rPr>
        <w:t xml:space="preserve"> </w:t>
      </w: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>поселения Темрюкского района                                                      А.В. Плотникова</w:t>
      </w: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Default="001F63B0" w:rsidP="001F63B0">
      <w:pPr>
        <w:shd w:val="clear" w:color="auto" w:fill="FFFFFF"/>
        <w:jc w:val="both"/>
        <w:rPr>
          <w:bCs/>
          <w:sz w:val="28"/>
        </w:rPr>
      </w:pPr>
    </w:p>
    <w:p w:rsidR="001F63B0" w:rsidRPr="00C86ABD" w:rsidRDefault="001F63B0" w:rsidP="001F63B0">
      <w:pPr>
        <w:rPr>
          <w:sz w:val="28"/>
          <w:szCs w:val="28"/>
        </w:rPr>
      </w:pPr>
    </w:p>
    <w:p w:rsidR="00AD3DA2" w:rsidRDefault="00AD3DA2"/>
    <w:sectPr w:rsidR="00AD3DA2" w:rsidSect="00403310">
      <w:headerReference w:type="even" r:id="rId5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86" w:rsidRDefault="001F63B0" w:rsidP="00DF07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E3A86" w:rsidRDefault="001F63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B0"/>
    <w:rsid w:val="001F63B0"/>
    <w:rsid w:val="00AD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F63B0"/>
    <w:rPr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F63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1F6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6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F63B0"/>
    <w:rPr>
      <w:rFonts w:cs="Times New Roman"/>
    </w:rPr>
  </w:style>
  <w:style w:type="paragraph" w:styleId="a8">
    <w:name w:val="No Spacing"/>
    <w:uiPriority w:val="99"/>
    <w:qFormat/>
    <w:rsid w:val="001F6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3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2015-09-01T07:43:00Z</dcterms:created>
  <dcterms:modified xsi:type="dcterms:W3CDTF">2015-09-01T07:43:00Z</dcterms:modified>
</cp:coreProperties>
</file>