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6F" w:rsidRDefault="00A8766F" w:rsidP="00A876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ПРИЛОЖЕНИЕ № 1</w:t>
      </w:r>
    </w:p>
    <w:p w:rsidR="00A8766F" w:rsidRDefault="00A8766F" w:rsidP="00A876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A8766F" w:rsidRDefault="00A8766F" w:rsidP="00A8766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A8766F" w:rsidRDefault="00A8766F" w:rsidP="00A8766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A8766F" w:rsidRPr="00305EEB" w:rsidRDefault="00A8766F" w:rsidP="00A8766F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1 ноября  2022  года  № 180</w:t>
      </w:r>
    </w:p>
    <w:p w:rsidR="00A8766F" w:rsidRPr="00BD51F4" w:rsidRDefault="00A8766F" w:rsidP="00A8766F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«Обеспечение безопасности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D6CD2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 поселения Темрюкского района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C2E77" w:rsidRPr="00E420C1" w:rsidRDefault="002C2E77" w:rsidP="005870CA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778"/>
        <w:gridCol w:w="2362"/>
        <w:gridCol w:w="1440"/>
        <w:gridCol w:w="1980"/>
        <w:gridCol w:w="3148"/>
        <w:gridCol w:w="70"/>
        <w:gridCol w:w="1984"/>
      </w:tblGrid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C2E77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</w:t>
            </w:r>
            <w:r w:rsidRPr="003E66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2C2E77" w:rsidRPr="003E661A" w:rsidRDefault="002C2E77" w:rsidP="003E66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16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«Обеспечение безопасности населения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101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Темрюкского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Pr="006D0653" w:rsidRDefault="002C2E77" w:rsidP="006D0653"/>
        </w:tc>
      </w:tr>
      <w:tr w:rsidR="002C2E77" w:rsidTr="001053B5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N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ние</w:t>
            </w:r>
          </w:p>
          <w:p w:rsidR="002C2E77" w:rsidRPr="003E661A" w:rsidRDefault="002C2E77" w:rsidP="0029622A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C2E77" w:rsidTr="001053B5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6A3AC6" w:rsidP="00861C19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B4CB1">
              <w:rPr>
                <w:rFonts w:ascii="Times New Roman" w:hAnsi="Times New Roman" w:cs="Times New Roman"/>
              </w:rPr>
              <w:t>2</w:t>
            </w:r>
            <w:r w:rsidR="00861C19">
              <w:rPr>
                <w:rFonts w:ascii="Times New Roman" w:hAnsi="Times New Roman" w:cs="Times New Roman"/>
              </w:rPr>
              <w:t>3</w:t>
            </w:r>
            <w:r w:rsidR="002C2E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 w:rsidTr="001053B5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C2E77" w:rsidRPr="00897FC1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97FC1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-предупреждение чрезвычайных ситуаций, стихийных бедствий, эпидемий и ликвидация их последствий;</w:t>
            </w:r>
          </w:p>
          <w:p w:rsidR="00897FC1" w:rsidRPr="00897FC1" w:rsidRDefault="00897FC1" w:rsidP="00897FC1">
            <w:pPr>
              <w:jc w:val="both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 xml:space="preserve">- совершенствование системы обеспечения пожарной безопасности в поселении; </w:t>
            </w:r>
          </w:p>
          <w:p w:rsidR="002C2E77" w:rsidRPr="00897FC1" w:rsidRDefault="00897FC1" w:rsidP="00897FC1">
            <w:r w:rsidRPr="00897FC1">
              <w:rPr>
                <w:rFonts w:ascii="Times New Roman" w:hAnsi="Times New Roman" w:cs="Times New Roman"/>
              </w:rPr>
              <w:t>- повышение эффективности мер, принимаемых для охраны общественного порядка и обеспечения общественной безопасности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FC1" w:rsidRPr="00A8766F" w:rsidRDefault="002C2E77" w:rsidP="00897FC1">
            <w:pPr>
              <w:pStyle w:val="af"/>
              <w:rPr>
                <w:rFonts w:ascii="Times New Roman" w:hAnsi="Times New Roman" w:cs="Times New Roman"/>
              </w:rPr>
            </w:pPr>
            <w:r w:rsidRPr="00A8766F">
              <w:rPr>
                <w:rFonts w:ascii="Times New Roman" w:hAnsi="Times New Roman" w:cs="Times New Roman"/>
              </w:rPr>
              <w:t xml:space="preserve">- </w:t>
            </w:r>
            <w:r w:rsidR="00A8766F" w:rsidRPr="00A8766F">
              <w:rPr>
                <w:rFonts w:ascii="Times New Roman" w:hAnsi="Times New Roman"/>
              </w:rPr>
              <w:t>организация и осуществление мероприятий по предупреждению населения о чрезвычайных ситуациях, стихийных бедствиях и ликвидация их последствий</w:t>
            </w:r>
            <w:r w:rsidR="00897FC1" w:rsidRPr="00A8766F">
              <w:rPr>
                <w:rFonts w:ascii="Times New Roman" w:hAnsi="Times New Roman" w:cs="Times New Roman"/>
              </w:rPr>
              <w:t>;</w:t>
            </w:r>
          </w:p>
          <w:p w:rsidR="00897FC1" w:rsidRPr="00897FC1" w:rsidRDefault="00897FC1" w:rsidP="00897FC1">
            <w:pPr>
              <w:pStyle w:val="af"/>
              <w:rPr>
                <w:rFonts w:ascii="Times New Roman" w:hAnsi="Times New Roman" w:cs="Times New Roman"/>
              </w:rPr>
            </w:pPr>
            <w:r w:rsidRPr="00897FC1">
              <w:rPr>
                <w:rFonts w:ascii="Times New Roman" w:hAnsi="Times New Roman" w:cs="Times New Roman"/>
              </w:rPr>
              <w:t>- пропаганда знаний в области пожарной безопасности;</w:t>
            </w:r>
          </w:p>
          <w:p w:rsidR="002C2E77" w:rsidRPr="00861C19" w:rsidRDefault="00ED44B9" w:rsidP="00861C19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97FC1" w:rsidRPr="00897FC1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охраны общественного порядка и обеспечения общественной безопасности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CB70E3" w:rsidP="00A3710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2E77" w:rsidRPr="00745213">
              <w:rPr>
                <w:rFonts w:ascii="Times New Roman" w:hAnsi="Times New Roman" w:cs="Times New Roman"/>
              </w:rPr>
              <w:t>0,</w:t>
            </w:r>
            <w:r w:rsidR="002C20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CB70E3" w:rsidP="002C20D3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C2E77" w:rsidRPr="00745213">
              <w:rPr>
                <w:rFonts w:ascii="Times New Roman" w:hAnsi="Times New Roman" w:cs="Times New Roman"/>
              </w:rPr>
              <w:t>0,</w:t>
            </w:r>
            <w:r w:rsidR="002C20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45213" w:rsidRDefault="002C2E77" w:rsidP="008A380C">
            <w:pPr>
              <w:pStyle w:val="af0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>
              <w:rPr>
                <w:rFonts w:ascii="Times New Roman" w:hAnsi="Times New Roman" w:cs="Times New Roman"/>
              </w:rPr>
              <w:t xml:space="preserve"> (памяток),</w:t>
            </w:r>
            <w:r w:rsidRPr="00745213">
              <w:rPr>
                <w:rFonts w:ascii="Times New Roman" w:hAnsi="Times New Roman" w:cs="Times New Roman"/>
              </w:rPr>
              <w:t xml:space="preserve"> 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5213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74521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B70E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0,</w:t>
            </w:r>
            <w:r w:rsidR="00F2257D">
              <w:rPr>
                <w:rFonts w:ascii="Times New Roman" w:hAnsi="Times New Roman" w:cs="Times New Roman"/>
              </w:rPr>
              <w:t>5</w:t>
            </w:r>
            <w:r w:rsidRPr="00745213">
              <w:rPr>
                <w:rFonts w:ascii="Times New Roman" w:hAnsi="Times New Roman" w:cs="Times New Roman"/>
              </w:rPr>
              <w:t xml:space="preserve"> </w:t>
            </w:r>
          </w:p>
          <w:p w:rsidR="002C2E77" w:rsidRPr="00745213" w:rsidRDefault="002C2E77" w:rsidP="00A37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745213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745213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745213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897FC1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  <w:r w:rsidR="002C2E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D40F6A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CB70E3" w:rsidP="001D7A43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12D4B">
              <w:rPr>
                <w:rFonts w:ascii="Times New Roman" w:hAnsi="Times New Roman" w:cs="Times New Roman"/>
              </w:rPr>
              <w:t>0</w:t>
            </w:r>
            <w:r w:rsidR="002C2E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CB70E3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12D4B">
              <w:rPr>
                <w:rFonts w:ascii="Times New Roman" w:hAnsi="Times New Roman" w:cs="Times New Roman"/>
              </w:rPr>
              <w:t>0</w:t>
            </w:r>
            <w:r w:rsidR="002C2E7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A3710F">
            <w:pPr>
              <w:pStyle w:val="af0"/>
              <w:rPr>
                <w:rFonts w:ascii="Times New Roman" w:hAnsi="Times New Roman" w:cs="Times New Roman"/>
              </w:rPr>
            </w:pPr>
            <w:r w:rsidRPr="00312D4B">
              <w:rPr>
                <w:rFonts w:ascii="Times New Roman" w:hAnsi="Times New Roman" w:cs="Times New Roman"/>
              </w:rPr>
              <w:t>Изготовление информационного материала</w:t>
            </w:r>
            <w:r w:rsidR="00897FC1" w:rsidRPr="00312D4B">
              <w:rPr>
                <w:rFonts w:ascii="Times New Roman" w:hAnsi="Times New Roman" w:cs="Times New Roman"/>
              </w:rPr>
              <w:t xml:space="preserve"> (памяток)</w:t>
            </w:r>
            <w:r w:rsidRPr="00312D4B">
              <w:rPr>
                <w:rFonts w:ascii="Times New Roman" w:hAnsi="Times New Roman" w:cs="Times New Roman"/>
              </w:rPr>
              <w:t>,</w:t>
            </w:r>
            <w:r w:rsidR="001D7A43">
              <w:rPr>
                <w:rFonts w:ascii="Times New Roman" w:hAnsi="Times New Roman" w:cs="Times New Roman"/>
              </w:rPr>
              <w:t xml:space="preserve"> аншлагов на противопожарную тематику,</w:t>
            </w:r>
            <w:r w:rsidR="00861C19">
              <w:rPr>
                <w:rFonts w:ascii="Times New Roman" w:hAnsi="Times New Roman" w:cs="Times New Roman"/>
              </w:rPr>
              <w:t xml:space="preserve"> приобретение пожарных гидрантов,</w:t>
            </w:r>
            <w:r w:rsidRPr="00312D4B">
              <w:rPr>
                <w:rFonts w:ascii="Times New Roman" w:hAnsi="Times New Roman" w:cs="Times New Roman"/>
              </w:rPr>
              <w:t xml:space="preserve"> </w:t>
            </w:r>
            <w:r w:rsidR="001053B5">
              <w:rPr>
                <w:rFonts w:ascii="Times New Roman" w:hAnsi="Times New Roman" w:cs="Times New Roman"/>
              </w:rPr>
              <w:t xml:space="preserve">тыс. руб.: </w:t>
            </w:r>
            <w:r w:rsidR="00CB70E3">
              <w:rPr>
                <w:rFonts w:ascii="Times New Roman" w:hAnsi="Times New Roman" w:cs="Times New Roman"/>
              </w:rPr>
              <w:t>7</w:t>
            </w:r>
            <w:r w:rsidR="00312D4B" w:rsidRPr="00312D4B">
              <w:rPr>
                <w:rFonts w:ascii="Times New Roman" w:hAnsi="Times New Roman" w:cs="Times New Roman"/>
              </w:rPr>
              <w:t>0</w:t>
            </w:r>
            <w:r w:rsidR="008A380C" w:rsidRPr="00312D4B">
              <w:rPr>
                <w:rFonts w:ascii="Times New Roman" w:hAnsi="Times New Roman" w:cs="Times New Roman"/>
              </w:rPr>
              <w:t>,0</w:t>
            </w:r>
          </w:p>
          <w:p w:rsidR="00503AC7" w:rsidRPr="001D7A43" w:rsidRDefault="00503AC7" w:rsidP="00F90D76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D40F6A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D40F6A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  <w:p w:rsidR="002C2E77" w:rsidRPr="00D40F6A" w:rsidRDefault="002C2E77" w:rsidP="00A3710F">
            <w:pPr>
              <w:pStyle w:val="af"/>
              <w:rPr>
                <w:rFonts w:ascii="Times New Roman" w:hAnsi="Times New Roman" w:cs="Times New Roman"/>
              </w:rPr>
            </w:pPr>
            <w:r w:rsidRPr="00D40F6A">
              <w:rPr>
                <w:rFonts w:ascii="Times New Roman" w:hAnsi="Times New Roman" w:cs="Times New Roman"/>
              </w:rPr>
              <w:t>Темрюкского района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897F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8B5771" w:rsidRDefault="002C2E77" w:rsidP="007E278D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1730E7">
              <w:rPr>
                <w:rFonts w:ascii="Times New Roman" w:hAnsi="Times New Roman" w:cs="Times New Roman"/>
              </w:rPr>
              <w:t>Мероприятия по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hyperlink w:anchor="sub_4000" w:history="1"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укреплению правопорядка, профилактики правонарушений, усилению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борьбы с преступностью в </w:t>
              </w:r>
              <w:proofErr w:type="spellStart"/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>Ахтанизовском</w:t>
              </w:r>
              <w:proofErr w:type="spellEnd"/>
              <w:r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 </w:t>
              </w:r>
              <w:r w:rsidRPr="008B5771">
                <w:rPr>
                  <w:rStyle w:val="ac"/>
                  <w:rFonts w:ascii="Times New Roman" w:hAnsi="Times New Roman"/>
                  <w:b w:val="0"/>
                  <w:bCs w:val="0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7E278D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1053B5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C2E7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191C88" w:rsidRDefault="001053B5" w:rsidP="003466D4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Default="002C2E77" w:rsidP="007E2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материальных запасов для добровольной народной дружины, тыс. руб.: </w:t>
            </w:r>
            <w:r w:rsidR="000C3FC3">
              <w:rPr>
                <w:rFonts w:ascii="Times New Roman" w:hAnsi="Times New Roman" w:cs="Times New Roman"/>
              </w:rPr>
              <w:t>3,7</w:t>
            </w:r>
          </w:p>
          <w:p w:rsidR="00984758" w:rsidRDefault="00984758" w:rsidP="007E278D">
            <w:pPr>
              <w:rPr>
                <w:rFonts w:ascii="Times New Roman" w:hAnsi="Times New Roman" w:cs="Times New Roman"/>
              </w:rPr>
            </w:pPr>
          </w:p>
          <w:p w:rsidR="002C2E77" w:rsidRPr="00326671" w:rsidRDefault="002C2E77" w:rsidP="007E2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7E278D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2C2E77" w:rsidTr="00FB4CB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2C2E77" w:rsidP="00CF476E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7C4574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F2257D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7C4574" w:rsidRDefault="00F2257D" w:rsidP="006D0653">
            <w:pPr>
              <w:pStyle w:val="af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84,2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E77" w:rsidRPr="003E661A" w:rsidRDefault="002C2E77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C2E77"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2E77" w:rsidRDefault="002C2E77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D4B" w:rsidRPr="003E661A" w:rsidRDefault="00312D4B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3FC3" w:rsidRPr="000C3FC3" w:rsidRDefault="000C3FC3" w:rsidP="000C3FC3">
      <w:pPr>
        <w:jc w:val="both"/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2C2E77" w:rsidRPr="00312D4B" w:rsidRDefault="000C3FC3" w:rsidP="000C3FC3">
      <w:pPr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</w:t>
      </w:r>
      <w:r w:rsidR="00CB70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C3FC3">
        <w:rPr>
          <w:rFonts w:ascii="Times New Roman" w:hAnsi="Times New Roman" w:cs="Times New Roman"/>
          <w:sz w:val="28"/>
          <w:szCs w:val="28"/>
        </w:rPr>
        <w:t xml:space="preserve"> Ю.Г. </w:t>
      </w:r>
      <w:proofErr w:type="spellStart"/>
      <w:r w:rsidRPr="000C3FC3">
        <w:rPr>
          <w:rFonts w:ascii="Times New Roman" w:hAnsi="Times New Roman" w:cs="Times New Roman"/>
          <w:sz w:val="28"/>
          <w:szCs w:val="28"/>
        </w:rPr>
        <w:t>Дянина</w:t>
      </w:r>
      <w:proofErr w:type="spellEnd"/>
    </w:p>
    <w:sectPr w:rsidR="002C2E77" w:rsidRPr="00312D4B" w:rsidSect="007C4574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A83" w:rsidRDefault="00025A83">
      <w:r>
        <w:separator/>
      </w:r>
    </w:p>
  </w:endnote>
  <w:endnote w:type="continuationSeparator" w:id="0">
    <w:p w:rsidR="00025A83" w:rsidRDefault="00025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A83" w:rsidRDefault="00025A83">
      <w:r>
        <w:separator/>
      </w:r>
    </w:p>
  </w:footnote>
  <w:footnote w:type="continuationSeparator" w:id="0">
    <w:p w:rsidR="00025A83" w:rsidRDefault="00025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E77" w:rsidRDefault="00B37D0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2E7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257D">
      <w:rPr>
        <w:rStyle w:val="a7"/>
        <w:noProof/>
      </w:rPr>
      <w:t>2</w:t>
    </w:r>
    <w:r>
      <w:rPr>
        <w:rStyle w:val="a7"/>
      </w:rPr>
      <w:fldChar w:fldCharType="end"/>
    </w:r>
  </w:p>
  <w:p w:rsidR="002C2E77" w:rsidRDefault="002C2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A83"/>
    <w:rsid w:val="0006685C"/>
    <w:rsid w:val="0007698D"/>
    <w:rsid w:val="00082624"/>
    <w:rsid w:val="00083DC5"/>
    <w:rsid w:val="000A0783"/>
    <w:rsid w:val="000C13B0"/>
    <w:rsid w:val="000C3FC3"/>
    <w:rsid w:val="000D6CD2"/>
    <w:rsid w:val="000E625F"/>
    <w:rsid w:val="000E75E6"/>
    <w:rsid w:val="001053B5"/>
    <w:rsid w:val="00105934"/>
    <w:rsid w:val="00115531"/>
    <w:rsid w:val="00116209"/>
    <w:rsid w:val="00117AE8"/>
    <w:rsid w:val="001329B3"/>
    <w:rsid w:val="00134C5C"/>
    <w:rsid w:val="00141465"/>
    <w:rsid w:val="001424F4"/>
    <w:rsid w:val="00143802"/>
    <w:rsid w:val="001560B5"/>
    <w:rsid w:val="00164D01"/>
    <w:rsid w:val="00166536"/>
    <w:rsid w:val="001710EE"/>
    <w:rsid w:val="001730E7"/>
    <w:rsid w:val="00175306"/>
    <w:rsid w:val="0018401A"/>
    <w:rsid w:val="0018450B"/>
    <w:rsid w:val="00191C88"/>
    <w:rsid w:val="0019483C"/>
    <w:rsid w:val="001A156B"/>
    <w:rsid w:val="001A603E"/>
    <w:rsid w:val="001C50E5"/>
    <w:rsid w:val="001D3710"/>
    <w:rsid w:val="001D7A43"/>
    <w:rsid w:val="001E134E"/>
    <w:rsid w:val="001F764D"/>
    <w:rsid w:val="00205266"/>
    <w:rsid w:val="00207A02"/>
    <w:rsid w:val="00207A91"/>
    <w:rsid w:val="00222F09"/>
    <w:rsid w:val="00241C1A"/>
    <w:rsid w:val="002569A3"/>
    <w:rsid w:val="002613D3"/>
    <w:rsid w:val="00263618"/>
    <w:rsid w:val="002872F6"/>
    <w:rsid w:val="00295A0D"/>
    <w:rsid w:val="0029622A"/>
    <w:rsid w:val="002A7B08"/>
    <w:rsid w:val="002A7EC5"/>
    <w:rsid w:val="002B7D7D"/>
    <w:rsid w:val="002C20D3"/>
    <w:rsid w:val="002C2E77"/>
    <w:rsid w:val="002C301B"/>
    <w:rsid w:val="002E045B"/>
    <w:rsid w:val="002E26F0"/>
    <w:rsid w:val="0030427E"/>
    <w:rsid w:val="00312D4B"/>
    <w:rsid w:val="00325532"/>
    <w:rsid w:val="00326671"/>
    <w:rsid w:val="00332DED"/>
    <w:rsid w:val="00341333"/>
    <w:rsid w:val="003466D4"/>
    <w:rsid w:val="00347146"/>
    <w:rsid w:val="00365127"/>
    <w:rsid w:val="00365218"/>
    <w:rsid w:val="003832F3"/>
    <w:rsid w:val="003D24CA"/>
    <w:rsid w:val="003D7EFE"/>
    <w:rsid w:val="003E661A"/>
    <w:rsid w:val="00402439"/>
    <w:rsid w:val="004113E0"/>
    <w:rsid w:val="00434466"/>
    <w:rsid w:val="004432CD"/>
    <w:rsid w:val="004725AA"/>
    <w:rsid w:val="0047752A"/>
    <w:rsid w:val="00480786"/>
    <w:rsid w:val="00487DE0"/>
    <w:rsid w:val="004A067B"/>
    <w:rsid w:val="004C1660"/>
    <w:rsid w:val="004D1A6C"/>
    <w:rsid w:val="004D5717"/>
    <w:rsid w:val="004F5CD8"/>
    <w:rsid w:val="00503AC7"/>
    <w:rsid w:val="00505CF9"/>
    <w:rsid w:val="00514CFD"/>
    <w:rsid w:val="00525A13"/>
    <w:rsid w:val="00561E7E"/>
    <w:rsid w:val="00566848"/>
    <w:rsid w:val="00571B3C"/>
    <w:rsid w:val="0057575A"/>
    <w:rsid w:val="005870CA"/>
    <w:rsid w:val="00594020"/>
    <w:rsid w:val="005975BB"/>
    <w:rsid w:val="005A33C1"/>
    <w:rsid w:val="005A792C"/>
    <w:rsid w:val="005D0C53"/>
    <w:rsid w:val="005D70B2"/>
    <w:rsid w:val="005E37F3"/>
    <w:rsid w:val="005E4931"/>
    <w:rsid w:val="005E5515"/>
    <w:rsid w:val="005E5788"/>
    <w:rsid w:val="00624DB5"/>
    <w:rsid w:val="00654BFA"/>
    <w:rsid w:val="00656CCF"/>
    <w:rsid w:val="00665D47"/>
    <w:rsid w:val="00677AB3"/>
    <w:rsid w:val="006A3AC6"/>
    <w:rsid w:val="006D0653"/>
    <w:rsid w:val="006E16DF"/>
    <w:rsid w:val="006F4145"/>
    <w:rsid w:val="007020E4"/>
    <w:rsid w:val="00703C6F"/>
    <w:rsid w:val="00730573"/>
    <w:rsid w:val="00745213"/>
    <w:rsid w:val="00764F86"/>
    <w:rsid w:val="00772E0D"/>
    <w:rsid w:val="00785D99"/>
    <w:rsid w:val="00791DE4"/>
    <w:rsid w:val="00791E09"/>
    <w:rsid w:val="007947AC"/>
    <w:rsid w:val="007A6384"/>
    <w:rsid w:val="007C4574"/>
    <w:rsid w:val="007E278D"/>
    <w:rsid w:val="00801D4D"/>
    <w:rsid w:val="0081541D"/>
    <w:rsid w:val="00820110"/>
    <w:rsid w:val="008225BD"/>
    <w:rsid w:val="00830C34"/>
    <w:rsid w:val="00850011"/>
    <w:rsid w:val="00861C19"/>
    <w:rsid w:val="00875AF3"/>
    <w:rsid w:val="00897D68"/>
    <w:rsid w:val="00897FC1"/>
    <w:rsid w:val="008A380C"/>
    <w:rsid w:val="008B5771"/>
    <w:rsid w:val="008D6D1F"/>
    <w:rsid w:val="008F1FBE"/>
    <w:rsid w:val="008F3336"/>
    <w:rsid w:val="008F523A"/>
    <w:rsid w:val="009029DA"/>
    <w:rsid w:val="009116EB"/>
    <w:rsid w:val="009156D9"/>
    <w:rsid w:val="00944798"/>
    <w:rsid w:val="009561E5"/>
    <w:rsid w:val="00957A20"/>
    <w:rsid w:val="00984758"/>
    <w:rsid w:val="00987B0F"/>
    <w:rsid w:val="009A0070"/>
    <w:rsid w:val="009D4504"/>
    <w:rsid w:val="009D6288"/>
    <w:rsid w:val="009D7D7F"/>
    <w:rsid w:val="009E657C"/>
    <w:rsid w:val="00A05592"/>
    <w:rsid w:val="00A1695C"/>
    <w:rsid w:val="00A36A1F"/>
    <w:rsid w:val="00A3710F"/>
    <w:rsid w:val="00A3740B"/>
    <w:rsid w:val="00A729A4"/>
    <w:rsid w:val="00A7631F"/>
    <w:rsid w:val="00A8766F"/>
    <w:rsid w:val="00A87FA6"/>
    <w:rsid w:val="00AF69F3"/>
    <w:rsid w:val="00B00B67"/>
    <w:rsid w:val="00B05EF0"/>
    <w:rsid w:val="00B06BE3"/>
    <w:rsid w:val="00B37D01"/>
    <w:rsid w:val="00B56C97"/>
    <w:rsid w:val="00B63759"/>
    <w:rsid w:val="00B6664D"/>
    <w:rsid w:val="00B73D0F"/>
    <w:rsid w:val="00B76DE8"/>
    <w:rsid w:val="00B8732B"/>
    <w:rsid w:val="00C10119"/>
    <w:rsid w:val="00C25BF7"/>
    <w:rsid w:val="00C30BB7"/>
    <w:rsid w:val="00C3175E"/>
    <w:rsid w:val="00C3705A"/>
    <w:rsid w:val="00C602BF"/>
    <w:rsid w:val="00C66BB7"/>
    <w:rsid w:val="00C7155A"/>
    <w:rsid w:val="00C933D8"/>
    <w:rsid w:val="00CB61F0"/>
    <w:rsid w:val="00CB70E3"/>
    <w:rsid w:val="00CD7AF5"/>
    <w:rsid w:val="00CE2233"/>
    <w:rsid w:val="00CF476E"/>
    <w:rsid w:val="00D1722C"/>
    <w:rsid w:val="00D17BC9"/>
    <w:rsid w:val="00D20D24"/>
    <w:rsid w:val="00D218A6"/>
    <w:rsid w:val="00D22CF8"/>
    <w:rsid w:val="00D27545"/>
    <w:rsid w:val="00D32BCE"/>
    <w:rsid w:val="00D33AD3"/>
    <w:rsid w:val="00D40F6A"/>
    <w:rsid w:val="00D43877"/>
    <w:rsid w:val="00D64B68"/>
    <w:rsid w:val="00D745DB"/>
    <w:rsid w:val="00D808E2"/>
    <w:rsid w:val="00DA0A23"/>
    <w:rsid w:val="00DD202C"/>
    <w:rsid w:val="00DE02F8"/>
    <w:rsid w:val="00DE52EF"/>
    <w:rsid w:val="00E159BA"/>
    <w:rsid w:val="00E26412"/>
    <w:rsid w:val="00E361EA"/>
    <w:rsid w:val="00E420C1"/>
    <w:rsid w:val="00E43EB1"/>
    <w:rsid w:val="00E72C06"/>
    <w:rsid w:val="00E82D20"/>
    <w:rsid w:val="00E86F36"/>
    <w:rsid w:val="00EA7C72"/>
    <w:rsid w:val="00EC3760"/>
    <w:rsid w:val="00ED44B9"/>
    <w:rsid w:val="00EE372C"/>
    <w:rsid w:val="00EE651D"/>
    <w:rsid w:val="00EF2805"/>
    <w:rsid w:val="00F02432"/>
    <w:rsid w:val="00F214F9"/>
    <w:rsid w:val="00F2257D"/>
    <w:rsid w:val="00F237E9"/>
    <w:rsid w:val="00F34B11"/>
    <w:rsid w:val="00F374C5"/>
    <w:rsid w:val="00F4148A"/>
    <w:rsid w:val="00F82DC3"/>
    <w:rsid w:val="00F90D76"/>
    <w:rsid w:val="00FA18FF"/>
    <w:rsid w:val="00FA62FA"/>
    <w:rsid w:val="00FA6A7A"/>
    <w:rsid w:val="00FB4CB1"/>
    <w:rsid w:val="00FD4BE5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7155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1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715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715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C7155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E17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C715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C7155A"/>
  </w:style>
  <w:style w:type="paragraph" w:styleId="31">
    <w:name w:val="Body Text Indent 3"/>
    <w:basedOn w:val="a"/>
    <w:link w:val="32"/>
    <w:uiPriority w:val="99"/>
    <w:rsid w:val="00C7155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C7155A"/>
    <w:pPr>
      <w:jc w:val="both"/>
    </w:pPr>
  </w:style>
  <w:style w:type="paragraph" w:customStyle="1" w:styleId="BodyTextIndent31">
    <w:name w:val="Body Text Indent 31"/>
    <w:basedOn w:val="a"/>
    <w:uiPriority w:val="99"/>
    <w:rsid w:val="00C7155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"/>
    <w:basedOn w:val="a"/>
    <w:uiPriority w:val="99"/>
    <w:rsid w:val="00CD7AF5"/>
    <w:pPr>
      <w:autoSpaceDE/>
      <w:autoSpaceDN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  <w:style w:type="paragraph" w:styleId="afa">
    <w:name w:val="Body Text"/>
    <w:basedOn w:val="a"/>
    <w:link w:val="afb"/>
    <w:uiPriority w:val="99"/>
    <w:rsid w:val="00CD7AF5"/>
    <w:pPr>
      <w:widowControl/>
      <w:autoSpaceDE/>
      <w:autoSpaceDN/>
      <w:adjustRightInd/>
    </w:pPr>
    <w:rPr>
      <w:rFonts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99"/>
    <w:locked/>
    <w:rsid w:val="00CD7AF5"/>
    <w:rPr>
      <w:rFonts w:cs="Times New Roman"/>
      <w:sz w:val="28"/>
      <w:szCs w:val="28"/>
      <w:lang w:val="ru-RU" w:eastAsia="ru-RU"/>
    </w:rPr>
  </w:style>
  <w:style w:type="paragraph" w:customStyle="1" w:styleId="11">
    <w:name w:val="1"/>
    <w:basedOn w:val="a"/>
    <w:uiPriority w:val="99"/>
    <w:rsid w:val="005E578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261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41</cp:revision>
  <cp:lastPrinted>2023-11-21T13:10:00Z</cp:lastPrinted>
  <dcterms:created xsi:type="dcterms:W3CDTF">2014-11-12T06:55:00Z</dcterms:created>
  <dcterms:modified xsi:type="dcterms:W3CDTF">2023-11-21T13:10:00Z</dcterms:modified>
</cp:coreProperties>
</file>