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9" w:rsidRDefault="00B72249">
      <w:pPr>
        <w:ind w:left="-180"/>
        <w:jc w:val="center"/>
        <w:rPr>
          <w:rFonts w:ascii="Calibri" w:eastAsia="Calibri" w:hAnsi="Calibri" w:cs="Calibri"/>
          <w:b/>
          <w:sz w:val="28"/>
        </w:rPr>
      </w:pPr>
      <w:r>
        <w:object w:dxaOrig="967" w:dyaOrig="1232">
          <v:rect id="rectole0000000000" o:spid="_x0000_i1025" style="width:48pt;height:61.5pt" o:ole="" o:preferrelative="t" stroked="f">
            <v:imagedata r:id="rId6" o:title=""/>
          </v:rect>
          <o:OLEObject Type="Embed" ProgID="StaticMetafile" ShapeID="rectole0000000000" DrawAspect="Content" ObjectID="_1624194829" r:id="rId7"/>
        </w:object>
      </w:r>
    </w:p>
    <w:p w:rsidR="00B72249" w:rsidRDefault="00B72249">
      <w:pPr>
        <w:tabs>
          <w:tab w:val="left" w:pos="-3261"/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B72249" w:rsidRDefault="00B60C0B">
      <w:pPr>
        <w:tabs>
          <w:tab w:val="left" w:pos="-3261"/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АХТАНИЗОВСКОГО СЕЛЬСКОГО ПОСЕЛЕНИЯ</w:t>
      </w:r>
    </w:p>
    <w:p w:rsidR="00B72249" w:rsidRDefault="00216B80">
      <w:pPr>
        <w:tabs>
          <w:tab w:val="left" w:pos="-3261"/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ТЕМРЮКСКОГО </w:t>
      </w:r>
      <w:r w:rsidR="00B60C0B">
        <w:rPr>
          <w:rFonts w:ascii="Times New Roman" w:eastAsia="Times New Roman" w:hAnsi="Times New Roman" w:cs="Times New Roman"/>
          <w:b/>
          <w:sz w:val="28"/>
        </w:rPr>
        <w:t>РАЙОНА</w:t>
      </w:r>
    </w:p>
    <w:p w:rsidR="00B72249" w:rsidRDefault="00B72249">
      <w:pPr>
        <w:tabs>
          <w:tab w:val="left" w:pos="-3261"/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2249" w:rsidRDefault="00B60C0B">
      <w:pPr>
        <w:tabs>
          <w:tab w:val="left" w:pos="-3261"/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 Е Ш Е Н И Е № </w:t>
      </w:r>
      <w:r w:rsidR="004B0C32">
        <w:rPr>
          <w:rFonts w:ascii="Times New Roman" w:eastAsia="Times New Roman" w:hAnsi="Times New Roman" w:cs="Times New Roman"/>
          <w:b/>
          <w:sz w:val="32"/>
        </w:rPr>
        <w:t>360</w:t>
      </w:r>
    </w:p>
    <w:p w:rsidR="00B72249" w:rsidRDefault="00B722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249" w:rsidRDefault="00755D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44691">
        <w:rPr>
          <w:rFonts w:ascii="Times New Roman" w:hAnsi="Times New Roman" w:cs="Times New Roman"/>
          <w:sz w:val="28"/>
          <w:szCs w:val="28"/>
          <w:lang w:val="en-US"/>
        </w:rPr>
        <w:t>LXXVI</w:t>
      </w:r>
      <w:r w:rsidRPr="00944691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B60C0B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B60C0B">
        <w:rPr>
          <w:rFonts w:ascii="Times New Roman" w:eastAsia="Times New Roman" w:hAnsi="Times New Roman" w:cs="Times New Roman"/>
          <w:sz w:val="28"/>
        </w:rPr>
        <w:t xml:space="preserve">      III созыва</w:t>
      </w:r>
    </w:p>
    <w:p w:rsidR="00B72249" w:rsidRDefault="00B60C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 июля 2019 года                                                 </w:t>
      </w:r>
      <w:r w:rsidR="00755DC8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Ахтанизовская</w:t>
      </w:r>
      <w:proofErr w:type="spellEnd"/>
    </w:p>
    <w:p w:rsidR="00B72249" w:rsidRDefault="00B7224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72249" w:rsidRDefault="00B7224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72249" w:rsidRDefault="00B6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отмене решения XXIV сессии </w:t>
      </w:r>
      <w:r w:rsidR="00755DC8">
        <w:rPr>
          <w:rFonts w:ascii="Times New Roman" w:eastAsia="Times New Roman" w:hAnsi="Times New Roman" w:cs="Times New Roman"/>
          <w:b/>
          <w:sz w:val="28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</w:rPr>
        <w:t xml:space="preserve">Ахтанизовского </w:t>
      </w:r>
    </w:p>
    <w:p w:rsidR="00B60C0B" w:rsidRDefault="00B6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Темрюкского района III созыва от 15 апреля 2016 года № 123 «О порядке представления сведений о доходах, расходах, </w:t>
      </w:r>
    </w:p>
    <w:p w:rsidR="00B60C0B" w:rsidRDefault="00B6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имуществе и обязательствах имущественного характера </w:t>
      </w:r>
    </w:p>
    <w:p w:rsidR="00B72249" w:rsidRDefault="00B6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их опубликования»</w:t>
      </w:r>
    </w:p>
    <w:p w:rsidR="00B72249" w:rsidRDefault="00B7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72249" w:rsidRDefault="00B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B72249" w:rsidRDefault="00B60C0B" w:rsidP="00590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5DC8">
        <w:rPr>
          <w:rFonts w:ascii="Times New Roman" w:eastAsia="Times New Roman" w:hAnsi="Times New Roman" w:cs="Times New Roman"/>
          <w:sz w:val="28"/>
        </w:rPr>
        <w:t>Совет Ахтанизовского сельского поселения Темрюкского района рассмотрел</w:t>
      </w:r>
      <w:r w:rsidR="00755DC8" w:rsidRPr="00755DC8">
        <w:rPr>
          <w:rFonts w:ascii="Times New Roman" w:eastAsia="Times New Roman" w:hAnsi="Times New Roman" w:cs="Times New Roman"/>
          <w:sz w:val="28"/>
        </w:rPr>
        <w:t xml:space="preserve"> протест Прокуратуры Темрюкского района от 13.06.2019 года №  7-02/4785 на </w:t>
      </w:r>
      <w:r w:rsidRPr="00755DC8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755DC8" w:rsidRPr="00755DC8">
        <w:rPr>
          <w:rFonts w:ascii="Times New Roman" w:eastAsia="Times New Roman" w:hAnsi="Times New Roman" w:cs="Times New Roman"/>
          <w:sz w:val="28"/>
        </w:rPr>
        <w:t>е</w:t>
      </w:r>
      <w:r w:rsidRPr="00755DC8">
        <w:rPr>
          <w:rFonts w:ascii="Times New Roman" w:eastAsia="Times New Roman" w:hAnsi="Times New Roman" w:cs="Times New Roman"/>
          <w:sz w:val="28"/>
        </w:rPr>
        <w:t xml:space="preserve"> сессии Совета Ахтанизовского сельского поселения Темрюкского района </w:t>
      </w:r>
      <w:r w:rsidR="00755DC8" w:rsidRPr="00755DC8">
        <w:rPr>
          <w:rFonts w:ascii="Times New Roman" w:eastAsia="Times New Roman" w:hAnsi="Times New Roman" w:cs="Times New Roman"/>
          <w:sz w:val="28"/>
        </w:rPr>
        <w:t>III созыва от 15 апреля 2016 года № 123 «О порядке представления сведений о доходах, расходах, об имуществе и обязательствах имущественного характера и порядке их опубликования»</w:t>
      </w:r>
      <w:r w:rsidR="00755D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руководствуясь Федеральным законом от </w:t>
      </w:r>
      <w:r w:rsidR="00755DC8">
        <w:rPr>
          <w:rFonts w:ascii="Times New Roman" w:eastAsia="Times New Roman" w:hAnsi="Times New Roman" w:cs="Times New Roman"/>
          <w:sz w:val="28"/>
        </w:rPr>
        <w:t>25 декабря 2008 года № 273-ФЗ</w:t>
      </w:r>
      <w:proofErr w:type="gramEnd"/>
      <w:r w:rsidR="00755D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</w:t>
      </w:r>
      <w:r w:rsidR="00755DC8">
        <w:rPr>
          <w:rFonts w:ascii="Times New Roman" w:eastAsia="Times New Roman" w:hAnsi="Times New Roman" w:cs="Times New Roman"/>
          <w:sz w:val="28"/>
        </w:rPr>
        <w:t xml:space="preserve"> противодействии коррупции</w:t>
      </w:r>
      <w:r>
        <w:rPr>
          <w:rFonts w:ascii="Times New Roman" w:eastAsia="Times New Roman" w:hAnsi="Times New Roman" w:cs="Times New Roman"/>
          <w:sz w:val="28"/>
        </w:rPr>
        <w:t xml:space="preserve">»,  </w:t>
      </w:r>
      <w:r w:rsidR="00755DC8">
        <w:rPr>
          <w:rFonts w:ascii="Times New Roman" w:eastAsia="Times New Roman" w:hAnsi="Times New Roman" w:cs="Times New Roman"/>
          <w:sz w:val="28"/>
        </w:rPr>
        <w:t>Законом Краснодарского края от 25 июля 2017 года № 3655-КЗ «О порядке предоставления гражданами, претендующими на замещение муниципальных должностей, и лицами, замещающими муниципальные должности, сведений о свои</w:t>
      </w:r>
      <w:r>
        <w:rPr>
          <w:rFonts w:ascii="Times New Roman" w:eastAsia="Times New Roman" w:hAnsi="Times New Roman" w:cs="Times New Roman"/>
          <w:sz w:val="28"/>
        </w:rPr>
        <w:t>х</w:t>
      </w:r>
      <w:r w:rsidR="00755DC8">
        <w:rPr>
          <w:rFonts w:ascii="Times New Roman" w:eastAsia="Times New Roman" w:hAnsi="Times New Roman" w:cs="Times New Roman"/>
          <w:sz w:val="28"/>
        </w:rPr>
        <w:t xml:space="preserve"> доходах, расходах, об имуществе и обязательс</w:t>
      </w:r>
      <w:r>
        <w:rPr>
          <w:rFonts w:ascii="Times New Roman" w:eastAsia="Times New Roman" w:hAnsi="Times New Roman" w:cs="Times New Roman"/>
          <w:sz w:val="28"/>
        </w:rPr>
        <w:t>т</w:t>
      </w:r>
      <w:r w:rsidR="00755DC8">
        <w:rPr>
          <w:rFonts w:ascii="Times New Roman" w:eastAsia="Times New Roman" w:hAnsi="Times New Roman" w:cs="Times New Roman"/>
          <w:sz w:val="28"/>
        </w:rPr>
        <w:t xml:space="preserve">вах имущественного характера </w:t>
      </w:r>
      <w:r>
        <w:rPr>
          <w:rFonts w:ascii="Times New Roman" w:eastAsia="Times New Roman" w:hAnsi="Times New Roman" w:cs="Times New Roman"/>
          <w:sz w:val="28"/>
        </w:rPr>
        <w:t>с</w:t>
      </w:r>
      <w:r w:rsidR="00755DC8">
        <w:rPr>
          <w:rFonts w:ascii="Times New Roman" w:eastAsia="Times New Roman" w:hAnsi="Times New Roman" w:cs="Times New Roman"/>
          <w:sz w:val="28"/>
        </w:rPr>
        <w:t xml:space="preserve">воих </w:t>
      </w:r>
      <w:r w:rsidR="00590306">
        <w:rPr>
          <w:rFonts w:ascii="Times New Roman" w:eastAsia="Times New Roman" w:hAnsi="Times New Roman" w:cs="Times New Roman"/>
          <w:sz w:val="28"/>
        </w:rPr>
        <w:t>супруг (</w:t>
      </w:r>
      <w:r>
        <w:rPr>
          <w:rFonts w:ascii="Times New Roman" w:eastAsia="Times New Roman" w:hAnsi="Times New Roman" w:cs="Times New Roman"/>
          <w:sz w:val="28"/>
        </w:rPr>
        <w:t>супругов</w:t>
      </w:r>
      <w:r w:rsidR="0059030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 и несовершеннолетних детей»,  РЕШИЛ:</w:t>
      </w:r>
    </w:p>
    <w:p w:rsidR="009668D5" w:rsidRPr="009668D5" w:rsidRDefault="009668D5" w:rsidP="009668D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60C0B" w:rsidRPr="009668D5">
        <w:rPr>
          <w:rFonts w:ascii="Times New Roman" w:eastAsia="Times New Roman" w:hAnsi="Times New Roman" w:cs="Times New Roman"/>
          <w:sz w:val="28"/>
        </w:rPr>
        <w:t>Отменить решение XXIV сессии Совета Ахтанизовского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</w:t>
      </w:r>
      <w:r w:rsidR="00B60C0B" w:rsidRPr="009668D5">
        <w:rPr>
          <w:rFonts w:ascii="Times New Roman" w:eastAsia="Times New Roman" w:hAnsi="Times New Roman" w:cs="Times New Roman"/>
          <w:sz w:val="28"/>
        </w:rPr>
        <w:t>поселения Темрюкского района III созыва от 15 апреля 2016 года № 123 «О порядке представления сведений о доходах, расходах, об имуществе и обязательствах имущественного характера и порядке их опубликования» в связи с действием его за пределами компетенции администрации Ахтанизовского сельского поселения Темрюкского района</w:t>
      </w:r>
      <w:r w:rsidRPr="009668D5">
        <w:rPr>
          <w:rFonts w:ascii="Times New Roman" w:eastAsia="Times New Roman" w:hAnsi="Times New Roman" w:cs="Times New Roman"/>
          <w:sz w:val="28"/>
        </w:rPr>
        <w:t>.</w:t>
      </w:r>
    </w:p>
    <w:p w:rsidR="009668D5" w:rsidRDefault="009668D5" w:rsidP="0096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0E9">
        <w:rPr>
          <w:rFonts w:ascii="Times New Roman" w:hAnsi="Times New Roman" w:cs="Times New Roman"/>
          <w:sz w:val="28"/>
          <w:szCs w:val="28"/>
        </w:rPr>
        <w:t>2. Начальнику общего отдела (Агеева)  опубликовать настоящее решение в 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разместить на официальном сайте администрации муниципального образования Темрюкский район, на сайте Ахтанизовского сельского поселения Темрюкского района в сети "Интернет".</w:t>
      </w:r>
    </w:p>
    <w:p w:rsidR="00216B80" w:rsidRDefault="00216B80" w:rsidP="0096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B80" w:rsidRDefault="00216B80" w:rsidP="0096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B80" w:rsidRPr="00CA70E9" w:rsidRDefault="00216B80" w:rsidP="0096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249" w:rsidRDefault="00B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оставляю за собой и за председателем постоянной комиссии Совета Ахтанизовского сельского </w:t>
      </w:r>
      <w:r w:rsidR="009668D5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 вопросам обеспечения законности, правопорядка, охраны прав и свобод граждан, развитию местного самоуправления А.Н. Приходько.</w:t>
      </w:r>
    </w:p>
    <w:p w:rsidR="00B72249" w:rsidRDefault="00B6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Решение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после его официального опубликования. </w:t>
      </w:r>
    </w:p>
    <w:p w:rsidR="00B72249" w:rsidRDefault="00B7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249" w:rsidRDefault="00B7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249" w:rsidRDefault="00B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Ахтанизовского </w:t>
      </w:r>
    </w:p>
    <w:p w:rsidR="00B72249" w:rsidRDefault="00B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B72249" w:rsidRDefault="00B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Темрюкского района                                          </w:t>
      </w:r>
      <w:r w:rsidR="009668D5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216B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С.Ю. Суслов</w:t>
      </w:r>
    </w:p>
    <w:p w:rsidR="00B72249" w:rsidRDefault="00B7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249" w:rsidRDefault="00B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июля 2019 года</w:t>
      </w:r>
    </w:p>
    <w:p w:rsidR="00B72249" w:rsidRDefault="00B7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249" w:rsidRDefault="00B7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B72249" w:rsidSect="00216B8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980"/>
    <w:multiLevelType w:val="hybridMultilevel"/>
    <w:tmpl w:val="5C4C31EE"/>
    <w:lvl w:ilvl="0" w:tplc="099AAC24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249"/>
    <w:rsid w:val="001D2A52"/>
    <w:rsid w:val="00216B80"/>
    <w:rsid w:val="004B0C32"/>
    <w:rsid w:val="00550667"/>
    <w:rsid w:val="00590306"/>
    <w:rsid w:val="00755DC8"/>
    <w:rsid w:val="008834A0"/>
    <w:rsid w:val="009668D5"/>
    <w:rsid w:val="00B60C0B"/>
    <w:rsid w:val="00B72249"/>
    <w:rsid w:val="00B93A73"/>
    <w:rsid w:val="00F6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D5"/>
    <w:pPr>
      <w:ind w:left="720"/>
      <w:contextualSpacing/>
    </w:pPr>
  </w:style>
  <w:style w:type="paragraph" w:customStyle="1" w:styleId="ConsPlusNormal">
    <w:name w:val="ConsPlusNormal"/>
    <w:rsid w:val="009668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1D1A-B97C-415E-B2FF-806935B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2</cp:revision>
  <cp:lastPrinted>2019-07-05T07:28:00Z</cp:lastPrinted>
  <dcterms:created xsi:type="dcterms:W3CDTF">2019-07-09T13:27:00Z</dcterms:created>
  <dcterms:modified xsi:type="dcterms:W3CDTF">2019-07-09T13:27:00Z</dcterms:modified>
</cp:coreProperties>
</file>