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DB7228" w:rsidRPr="00C3705A" w:rsidRDefault="00DB722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981ABD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81C03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30427E" w:rsidRDefault="0030427E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C079A5" w:rsidP="00481C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>«</w:t>
      </w:r>
      <w:r w:rsidR="00981ABD">
        <w:rPr>
          <w:rFonts w:ascii="Times New Roman" w:hAnsi="Times New Roman"/>
          <w:b/>
          <w:sz w:val="28"/>
          <w:szCs w:val="28"/>
        </w:rPr>
        <w:t>Реализация муниципальных функций, связанных с муниципальным управлением»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="00481C03" w:rsidRPr="00481C03">
        <w:rPr>
          <w:rFonts w:ascii="Times New Roman" w:hAnsi="Times New Roman"/>
          <w:b/>
          <w:sz w:val="28"/>
          <w:szCs w:val="28"/>
        </w:rPr>
        <w:t>Ахтанизовского</w:t>
      </w:r>
      <w:r w:rsidR="00B73C78" w:rsidRPr="00481C03">
        <w:rPr>
          <w:rFonts w:ascii="Times New Roman" w:hAnsi="Times New Roman"/>
          <w:b/>
          <w:sz w:val="28"/>
          <w:szCs w:val="28"/>
        </w:rPr>
        <w:t xml:space="preserve">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000"/>
        <w:gridCol w:w="720"/>
        <w:gridCol w:w="720"/>
        <w:gridCol w:w="1260"/>
      </w:tblGrid>
      <w:tr w:rsidR="00E420C1" w:rsidRPr="00525A13" w:rsidTr="00481C0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81C03" w:rsidRPr="00525A13" w:rsidTr="00481C03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C079A5" w:rsidP="00F3507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F35071">
              <w:rPr>
                <w:rFonts w:ascii="Times New Roman" w:hAnsi="Times New Roman"/>
              </w:rPr>
              <w:t>8</w:t>
            </w:r>
            <w:r w:rsidR="00481C03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1.2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872CA7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704E08" w:rsidRPr="00B73C78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704E08" w:rsidRDefault="00704E08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704E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B73C78" w:rsidRDefault="00704E08" w:rsidP="00C0098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«Реализация муниципальных функций, связанных с муниципальным управлением»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2.2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8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872CA7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481C0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bookmarkEnd w:id="0"/>
    </w:tbl>
    <w:p w:rsid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872CA7" w:rsidRPr="00872CA7" w:rsidRDefault="00872CA7" w:rsidP="00872CA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872CA7"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E82D20" w:rsidRPr="00481C03" w:rsidRDefault="00872CA7" w:rsidP="00872CA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872CA7"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А.В. Плотникова</w:t>
      </w:r>
    </w:p>
    <w:sectPr w:rsidR="00E82D20" w:rsidRPr="00481C03" w:rsidSect="00481C03">
      <w:headerReference w:type="default" r:id="rId9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37E" w:rsidRDefault="00D7637E">
      <w:r>
        <w:separator/>
      </w:r>
    </w:p>
  </w:endnote>
  <w:endnote w:type="continuationSeparator" w:id="0">
    <w:p w:rsidR="00D7637E" w:rsidRDefault="00D7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37E" w:rsidRDefault="00D7637E">
      <w:r>
        <w:separator/>
      </w:r>
    </w:p>
  </w:footnote>
  <w:footnote w:type="continuationSeparator" w:id="0">
    <w:p w:rsidR="00D7637E" w:rsidRDefault="00D76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84453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7228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0094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04E08"/>
    <w:rsid w:val="00762E9D"/>
    <w:rsid w:val="007769A7"/>
    <w:rsid w:val="00791DE4"/>
    <w:rsid w:val="007927BB"/>
    <w:rsid w:val="007A6384"/>
    <w:rsid w:val="007B4194"/>
    <w:rsid w:val="008011C8"/>
    <w:rsid w:val="00820110"/>
    <w:rsid w:val="00830C34"/>
    <w:rsid w:val="00844530"/>
    <w:rsid w:val="00850011"/>
    <w:rsid w:val="00857DFE"/>
    <w:rsid w:val="008620B5"/>
    <w:rsid w:val="00863CB7"/>
    <w:rsid w:val="008716F1"/>
    <w:rsid w:val="00872CA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079A5"/>
    <w:rsid w:val="00C20A12"/>
    <w:rsid w:val="00C30BB7"/>
    <w:rsid w:val="00C35519"/>
    <w:rsid w:val="00C3705A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637E"/>
    <w:rsid w:val="00D77749"/>
    <w:rsid w:val="00D808E2"/>
    <w:rsid w:val="00DA0A23"/>
    <w:rsid w:val="00DA1849"/>
    <w:rsid w:val="00DB7228"/>
    <w:rsid w:val="00DC12F9"/>
    <w:rsid w:val="00DE02F8"/>
    <w:rsid w:val="00E159BA"/>
    <w:rsid w:val="00E17B34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1784A"/>
    <w:rsid w:val="00F27F5A"/>
    <w:rsid w:val="00F35071"/>
    <w:rsid w:val="00F374C5"/>
    <w:rsid w:val="00F4148A"/>
    <w:rsid w:val="00FA18FF"/>
    <w:rsid w:val="00FA62FA"/>
    <w:rsid w:val="00FA6A7A"/>
    <w:rsid w:val="00FB674A"/>
    <w:rsid w:val="00FD7228"/>
    <w:rsid w:val="00FF51D6"/>
    <w:rsid w:val="00FF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B67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FB67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B67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B67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B674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FB67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FB674A"/>
  </w:style>
  <w:style w:type="paragraph" w:styleId="31">
    <w:name w:val="Body Text Indent 3"/>
    <w:basedOn w:val="a"/>
    <w:link w:val="32"/>
    <w:rsid w:val="00FB67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FB674A"/>
    <w:pPr>
      <w:jc w:val="both"/>
    </w:pPr>
  </w:style>
  <w:style w:type="paragraph" w:customStyle="1" w:styleId="BodyTextIndent31">
    <w:name w:val="Body Text Indent 31"/>
    <w:basedOn w:val="a"/>
    <w:rsid w:val="00FB674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F14BD5D027069B271B954CFF127C5F8092020E55C319599E22D3155B5R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2055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6094937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10</cp:revision>
  <cp:lastPrinted>2014-09-25T12:52:00Z</cp:lastPrinted>
  <dcterms:created xsi:type="dcterms:W3CDTF">2014-11-12T06:42:00Z</dcterms:created>
  <dcterms:modified xsi:type="dcterms:W3CDTF">2017-10-16T08:44:00Z</dcterms:modified>
</cp:coreProperties>
</file>