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1F513C" w:rsidP="003709A9">
      <w:pPr>
        <w:jc w:val="center"/>
        <w:rPr>
          <w:b/>
          <w:bCs/>
        </w:rPr>
      </w:pPr>
      <w:r w:rsidRPr="001F513C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2pt;height:64.8pt;visibility:visible" filled="t">
            <v:imagedata r:id="rId4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Pr="00783D15" w:rsidRDefault="00BC4081" w:rsidP="003709A9">
      <w:pPr>
        <w:jc w:val="both"/>
      </w:pPr>
      <w:r>
        <w:t xml:space="preserve">от </w:t>
      </w:r>
      <w:r w:rsidR="0046027B">
        <w:t>28.08.2019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</w:t>
      </w:r>
      <w:r w:rsidR="0046027B">
        <w:t xml:space="preserve">    </w:t>
      </w:r>
      <w:r>
        <w:t xml:space="preserve">№ </w:t>
      </w:r>
      <w:r w:rsidR="0046027B">
        <w:t>175</w:t>
      </w:r>
    </w:p>
    <w:p w:rsidR="00BC4081" w:rsidRPr="00B82122" w:rsidRDefault="00BC4081" w:rsidP="003709A9">
      <w:pPr>
        <w:jc w:val="center"/>
        <w:rPr>
          <w:sz w:val="24"/>
          <w:szCs w:val="24"/>
        </w:rPr>
      </w:pPr>
      <w:r w:rsidRPr="00B82122">
        <w:rPr>
          <w:sz w:val="24"/>
          <w:szCs w:val="24"/>
        </w:rPr>
        <w:t>ст-ца Ахтанизовская</w:t>
      </w:r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6359F7" w:rsidRDefault="006359F7" w:rsidP="006359F7">
      <w:pPr>
        <w:jc w:val="center"/>
        <w:rPr>
          <w:b/>
        </w:rPr>
      </w:pPr>
      <w:r w:rsidRPr="006359F7">
        <w:rPr>
          <w:b/>
        </w:rPr>
        <w:t>Об утверждении показателей эффективности, критерий оценки эффективности и Порядка проведения оценки эффективности управления муниципальными унитарными предприятиями</w:t>
      </w:r>
      <w:r>
        <w:rPr>
          <w:b/>
        </w:rPr>
        <w:t xml:space="preserve"> </w:t>
      </w:r>
      <w:r w:rsidRPr="00A83887">
        <w:rPr>
          <w:b/>
        </w:rPr>
        <w:t>Ахтанизовского сельского поселения Темрюкского района</w:t>
      </w:r>
      <w:r w:rsidRPr="006359F7">
        <w:rPr>
          <w:b/>
        </w:rPr>
        <w:t>, осуществляющими деятельность в сфере жилищно-коммунального хозяйства</w:t>
      </w:r>
    </w:p>
    <w:p w:rsidR="00BC4081" w:rsidRPr="006359F7" w:rsidRDefault="00BC4081" w:rsidP="006359F7">
      <w:pPr>
        <w:jc w:val="center"/>
        <w:rPr>
          <w:b/>
        </w:rPr>
      </w:pPr>
      <w:r>
        <w:rPr>
          <w:b/>
          <w:bCs/>
        </w:rPr>
        <w:t xml:space="preserve">  </w:t>
      </w:r>
    </w:p>
    <w:p w:rsidR="00BC4081" w:rsidRDefault="00BC4081" w:rsidP="000D35FD"/>
    <w:p w:rsidR="00C22F40" w:rsidRDefault="00A83887" w:rsidP="00C22F40">
      <w:pPr>
        <w:jc w:val="both"/>
      </w:pPr>
      <w:r>
        <w:t xml:space="preserve">            </w:t>
      </w:r>
      <w:r w:rsidR="006359F7" w:rsidRPr="00DA2D4D">
        <w:t>Руководствуясь Федеральным законом от 14</w:t>
      </w:r>
      <w:r w:rsidR="006359F7">
        <w:t xml:space="preserve"> ноября </w:t>
      </w:r>
      <w:r w:rsidR="006359F7" w:rsidRPr="00DA2D4D">
        <w:t>2002</w:t>
      </w:r>
      <w:r w:rsidR="006359F7">
        <w:t xml:space="preserve"> года</w:t>
      </w:r>
      <w:r w:rsidR="006359F7" w:rsidRPr="00DA2D4D">
        <w:t xml:space="preserve"> № 161-ФЗ «О государственных и муниципальных унитарных предприятиях»,</w:t>
      </w:r>
      <w:r w:rsidR="006359F7" w:rsidRPr="00DA2D4D">
        <w:rPr>
          <w:color w:val="000000"/>
        </w:rPr>
        <w:t xml:space="preserve"> </w:t>
      </w:r>
      <w:r w:rsidR="006359F7">
        <w:rPr>
          <w:color w:val="000000"/>
        </w:rPr>
        <w:t xml:space="preserve">в </w:t>
      </w:r>
      <w:r w:rsidR="006359F7" w:rsidRPr="00DA2D4D">
        <w:rPr>
          <w:rStyle w:val="21"/>
          <w:color w:val="000000"/>
        </w:rPr>
        <w:t>соответствии с Методическими рекомендациями, утвержденными совместным приказом Министерства строительства и жилищно-коммунального хозяйства Российской Федерации и Министерством экономического развития Российской Федер</w:t>
      </w:r>
      <w:r w:rsidR="006359F7">
        <w:rPr>
          <w:rStyle w:val="21"/>
          <w:color w:val="000000"/>
        </w:rPr>
        <w:t>ации от 07 июля 2014 года № 373/пр/428,</w:t>
      </w:r>
      <w:r w:rsidR="006359F7">
        <w:t xml:space="preserve"> Федеральным законом от </w:t>
      </w:r>
      <w:r w:rsidR="006359F7" w:rsidRPr="00DA2D4D">
        <w:t>6</w:t>
      </w:r>
      <w:r w:rsidR="006359F7">
        <w:t xml:space="preserve"> октября </w:t>
      </w:r>
      <w:r w:rsidR="006359F7" w:rsidRPr="00DA2D4D">
        <w:t>2003</w:t>
      </w:r>
      <w:r w:rsidR="006359F7">
        <w:t xml:space="preserve"> года</w:t>
      </w:r>
      <w:r w:rsidR="006359F7" w:rsidRPr="00DA2D4D">
        <w:t xml:space="preserve"> № 131-ФЗ «Об общих принципах организации местного самоуправления в Российской Федерации», </w:t>
      </w:r>
      <w:r w:rsidR="00C22F40">
        <w:t>п</w:t>
      </w:r>
      <w:r w:rsidR="00450875">
        <w:t xml:space="preserve"> </w:t>
      </w:r>
      <w:r w:rsidR="00C22F40">
        <w:t>о</w:t>
      </w:r>
      <w:r w:rsidR="00450875">
        <w:t xml:space="preserve"> </w:t>
      </w:r>
      <w:r w:rsidR="00C22F40">
        <w:t>с</w:t>
      </w:r>
      <w:r w:rsidR="00450875">
        <w:t xml:space="preserve"> </w:t>
      </w:r>
      <w:r w:rsidR="00C22F40">
        <w:t>т</w:t>
      </w:r>
      <w:r w:rsidR="00450875">
        <w:t xml:space="preserve"> </w:t>
      </w:r>
      <w:r w:rsidR="00C22F40">
        <w:t>а</w:t>
      </w:r>
      <w:r w:rsidR="00450875">
        <w:t xml:space="preserve"> </w:t>
      </w:r>
      <w:r w:rsidR="00C22F40">
        <w:t>н</w:t>
      </w:r>
      <w:r w:rsidR="00450875">
        <w:t xml:space="preserve"> </w:t>
      </w:r>
      <w:r w:rsidR="00C22F40">
        <w:t>о</w:t>
      </w:r>
      <w:r w:rsidR="00450875">
        <w:t xml:space="preserve"> </w:t>
      </w:r>
      <w:r w:rsidR="00C22F40">
        <w:t>в</w:t>
      </w:r>
      <w:r w:rsidR="00450875">
        <w:t xml:space="preserve"> </w:t>
      </w:r>
      <w:r w:rsidR="00C22F40">
        <w:t>л</w:t>
      </w:r>
      <w:r w:rsidR="00450875">
        <w:t xml:space="preserve"> </w:t>
      </w:r>
      <w:r w:rsidR="00C22F40">
        <w:t>я</w:t>
      </w:r>
      <w:r w:rsidR="00450875">
        <w:t xml:space="preserve"> </w:t>
      </w:r>
      <w:r w:rsidR="00C22F40">
        <w:t>ю:</w:t>
      </w:r>
    </w:p>
    <w:p w:rsidR="006359F7" w:rsidRDefault="006359F7" w:rsidP="006359F7">
      <w:pPr>
        <w:ind w:firstLine="851"/>
        <w:jc w:val="both"/>
      </w:pPr>
      <w:bookmarkStart w:id="0" w:name="sub_3"/>
      <w:r>
        <w:t>1. Утвердить показатели эффективности управления муниципальными унитарными предприятиями Ахтанизовского сельского поселения Темрюкского района, осуществляющими деятельность в сфере жилищно-коммунального хозяйства, согласно приложению № 1 к настоящему постановлению.</w:t>
      </w:r>
    </w:p>
    <w:p w:rsidR="006359F7" w:rsidRDefault="006359F7" w:rsidP="006359F7">
      <w:pPr>
        <w:jc w:val="both"/>
      </w:pPr>
      <w:r>
        <w:tab/>
        <w:t xml:space="preserve">  2. Утвердить критерии оценки эффективности управления муниципальными унитарными предприятиями Ахтанизовского сельского поселения Темрюкского района, осуществляющими деятельность в сфере жилищно-коммунального хозяйства, согласно приложению № 2 к настоящему постановлению.</w:t>
      </w:r>
    </w:p>
    <w:p w:rsidR="006359F7" w:rsidRDefault="006359F7" w:rsidP="006359F7">
      <w:pPr>
        <w:jc w:val="both"/>
      </w:pPr>
      <w:r>
        <w:tab/>
        <w:t xml:space="preserve">  3. Утвердить Порядок проведения оценки эффективности управления муниципальными унитарными предприятиями Ахтанизовского сельского поселения Темрюкского района, осуществляющими деятельность в сфере жилищно-коммунального хозяйства, согласно приложению № 3 к настоящему постановлению.</w:t>
      </w:r>
    </w:p>
    <w:p w:rsidR="00490883" w:rsidRDefault="00490883" w:rsidP="006359F7">
      <w:pPr>
        <w:jc w:val="both"/>
      </w:pPr>
      <w:r>
        <w:tab/>
        <w:t xml:space="preserve">  4</w:t>
      </w:r>
      <w:r w:rsidR="006359F7">
        <w:t>. Постановление администрации Ахтанизовского сельского поселения Темрюкского района от 20 августа 2019 года № 166 «Об утверждении Положения об оценки эффективности деятельности</w:t>
      </w:r>
      <w:r>
        <w:t xml:space="preserve"> муниципальных унитарных </w:t>
      </w:r>
    </w:p>
    <w:p w:rsidR="00490883" w:rsidRDefault="00490883" w:rsidP="006359F7">
      <w:pPr>
        <w:jc w:val="both"/>
      </w:pPr>
    </w:p>
    <w:p w:rsidR="00490883" w:rsidRDefault="00490883" w:rsidP="006359F7">
      <w:pPr>
        <w:jc w:val="both"/>
      </w:pPr>
    </w:p>
    <w:p w:rsidR="00490883" w:rsidRDefault="00490883" w:rsidP="006359F7">
      <w:pPr>
        <w:jc w:val="both"/>
      </w:pPr>
    </w:p>
    <w:p w:rsidR="00490883" w:rsidRDefault="00490883" w:rsidP="006359F7">
      <w:pPr>
        <w:jc w:val="both"/>
      </w:pPr>
    </w:p>
    <w:p w:rsidR="006359F7" w:rsidRDefault="00490883" w:rsidP="006359F7">
      <w:pPr>
        <w:jc w:val="both"/>
      </w:pPr>
      <w:r>
        <w:t>предприятий Ахтанизовского сельского поселения Темрюкского района» считать утратившим силу.</w:t>
      </w:r>
    </w:p>
    <w:p w:rsidR="00C22F40" w:rsidRPr="0045030B" w:rsidRDefault="00490883" w:rsidP="00C22F4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2F40">
        <w:rPr>
          <w:rFonts w:ascii="Times New Roman" w:hAnsi="Times New Roman" w:cs="Times New Roman"/>
          <w:sz w:val="28"/>
          <w:szCs w:val="28"/>
        </w:rPr>
        <w:t>.</w:t>
      </w:r>
      <w:r w:rsidR="00C22F40" w:rsidRPr="005745E2">
        <w:rPr>
          <w:rFonts w:ascii="Times New Roman" w:hAnsi="Times New Roman" w:cs="Times New Roman"/>
          <w:sz w:val="28"/>
          <w:szCs w:val="28"/>
        </w:rPr>
        <w:t xml:space="preserve"> </w:t>
      </w:r>
      <w:r w:rsidR="00C22F4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C22F40" w:rsidRPr="0045030B"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</w:t>
      </w:r>
      <w:r w:rsidR="00C22F40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C22F40"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bookmarkEnd w:id="0"/>
    <w:p w:rsidR="00BC4081" w:rsidRPr="008820E4" w:rsidRDefault="00C22F40" w:rsidP="00C22F40">
      <w:pPr>
        <w:jc w:val="both"/>
        <w:rPr>
          <w:b/>
          <w:bCs/>
        </w:rPr>
      </w:pPr>
      <w:r>
        <w:t xml:space="preserve">        </w:t>
      </w:r>
      <w:r w:rsidR="00B82122">
        <w:t xml:space="preserve">   </w:t>
      </w:r>
      <w:r w:rsidR="00490883">
        <w:t>6</w:t>
      </w:r>
      <w:r w:rsidR="00BC4081">
        <w:t xml:space="preserve">. Контроль за выполнением  настоящего постановления возложить  на начальника отдела </w:t>
      </w:r>
      <w:r w:rsidR="00B82122">
        <w:rPr>
          <w:lang w:eastAsia="ar-SA"/>
        </w:rPr>
        <w:t>финансов и экономического развития</w:t>
      </w:r>
      <w:r w:rsidR="008820E4" w:rsidRPr="008820E4">
        <w:rPr>
          <w:lang w:eastAsia="ar-SA"/>
        </w:rPr>
        <w:t xml:space="preserve"> </w:t>
      </w:r>
      <w:r w:rsidR="00B82122">
        <w:t>А.В. Плотникову</w:t>
      </w:r>
      <w:r w:rsidR="008820E4">
        <w:t>.</w:t>
      </w:r>
    </w:p>
    <w:p w:rsidR="00BC4081" w:rsidRPr="00490883" w:rsidRDefault="00B82122" w:rsidP="00490883">
      <w:pPr>
        <w:jc w:val="both"/>
      </w:pPr>
      <w:r w:rsidRPr="00490883">
        <w:t xml:space="preserve">   </w:t>
      </w:r>
      <w:r w:rsidR="00490883">
        <w:t xml:space="preserve">        </w:t>
      </w:r>
      <w:r w:rsidR="00490883" w:rsidRPr="00490883">
        <w:rPr>
          <w:bCs/>
        </w:rPr>
        <w:t>7</w:t>
      </w:r>
      <w:r w:rsidR="00BC4081" w:rsidRPr="00490883">
        <w:t xml:space="preserve">. Постановление </w:t>
      </w:r>
      <w:r w:rsidR="00490883" w:rsidRPr="00490883">
        <w:t>«Об утверждении показателей эффективности, критерий оценки эффективности и Порядка проведения оценки эффективности управления муниципальными унитарными предприятиями Ахтанизовского сельского поселения Темрюкского района, осуществляющими деятельность в сфере жилищно-коммунального хозяйства»</w:t>
      </w:r>
      <w:r w:rsidR="00490883">
        <w:t xml:space="preserve"> </w:t>
      </w:r>
      <w:r w:rsidR="00BC4081">
        <w:t xml:space="preserve">вступает в силу </w:t>
      </w:r>
      <w:r w:rsidR="00A83887">
        <w:t>со дня его подписания.</w:t>
      </w: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6C7697" w:rsidRDefault="006C7697" w:rsidP="000D35FD">
      <w:pPr>
        <w:pStyle w:val="a7"/>
        <w:tabs>
          <w:tab w:val="left" w:pos="709"/>
        </w:tabs>
        <w:ind w:firstLine="0"/>
      </w:pPr>
    </w:p>
    <w:p w:rsidR="00B82122" w:rsidRDefault="006C7697" w:rsidP="00065A2C">
      <w:pPr>
        <w:pStyle w:val="a7"/>
        <w:tabs>
          <w:tab w:val="left" w:pos="709"/>
        </w:tabs>
        <w:ind w:firstLine="0"/>
      </w:pPr>
      <w:r>
        <w:t>Глава</w:t>
      </w:r>
      <w:r w:rsidR="00BC4081">
        <w:t xml:space="preserve"> Ахтанизовского </w:t>
      </w:r>
    </w:p>
    <w:p w:rsidR="00B82122" w:rsidRDefault="00B82122" w:rsidP="00B82122">
      <w:pPr>
        <w:pStyle w:val="a7"/>
        <w:tabs>
          <w:tab w:val="left" w:pos="709"/>
        </w:tabs>
        <w:ind w:firstLine="0"/>
      </w:pPr>
      <w:r>
        <w:t>с</w:t>
      </w:r>
      <w:r w:rsidR="00BC4081">
        <w:t>ельского</w:t>
      </w:r>
      <w:r>
        <w:t xml:space="preserve"> </w:t>
      </w:r>
      <w:r w:rsidR="00BC4081">
        <w:t xml:space="preserve">поселения </w:t>
      </w:r>
    </w:p>
    <w:p w:rsidR="00BC4081" w:rsidRDefault="00BC4081" w:rsidP="00B82122">
      <w:pPr>
        <w:pStyle w:val="a7"/>
        <w:tabs>
          <w:tab w:val="left" w:pos="709"/>
        </w:tabs>
        <w:ind w:firstLine="0"/>
      </w:pPr>
      <w:r>
        <w:t>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6C7697">
        <w:t xml:space="preserve"> </w:t>
      </w:r>
      <w:r>
        <w:t xml:space="preserve">    </w:t>
      </w:r>
      <w:r w:rsidR="00B82122">
        <w:t xml:space="preserve">                   </w:t>
      </w:r>
      <w:r>
        <w:t xml:space="preserve">   </w:t>
      </w:r>
      <w:r w:rsidR="00BB692B">
        <w:t xml:space="preserve">       С.Ю. Суслов</w:t>
      </w:r>
    </w:p>
    <w:sectPr w:rsidR="00BC4081" w:rsidSect="006359F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6282E"/>
    <w:rsid w:val="00065A2C"/>
    <w:rsid w:val="000C416D"/>
    <w:rsid w:val="000C6C14"/>
    <w:rsid w:val="000D35FD"/>
    <w:rsid w:val="000F6858"/>
    <w:rsid w:val="001201CF"/>
    <w:rsid w:val="001F513C"/>
    <w:rsid w:val="002071C8"/>
    <w:rsid w:val="002318E3"/>
    <w:rsid w:val="002437E4"/>
    <w:rsid w:val="00266B7D"/>
    <w:rsid w:val="002E6234"/>
    <w:rsid w:val="003709A9"/>
    <w:rsid w:val="00384730"/>
    <w:rsid w:val="003A09C0"/>
    <w:rsid w:val="003A47AA"/>
    <w:rsid w:val="003D0185"/>
    <w:rsid w:val="004154F1"/>
    <w:rsid w:val="00435305"/>
    <w:rsid w:val="00446D99"/>
    <w:rsid w:val="00450875"/>
    <w:rsid w:val="0046027B"/>
    <w:rsid w:val="00490883"/>
    <w:rsid w:val="004F6264"/>
    <w:rsid w:val="00532AB7"/>
    <w:rsid w:val="005A04CE"/>
    <w:rsid w:val="005E5C53"/>
    <w:rsid w:val="006359F7"/>
    <w:rsid w:val="00650D3F"/>
    <w:rsid w:val="00653B75"/>
    <w:rsid w:val="006811A8"/>
    <w:rsid w:val="0069316E"/>
    <w:rsid w:val="006C7697"/>
    <w:rsid w:val="006D46B7"/>
    <w:rsid w:val="00774316"/>
    <w:rsid w:val="00783D15"/>
    <w:rsid w:val="007C172F"/>
    <w:rsid w:val="00815C27"/>
    <w:rsid w:val="00850ACF"/>
    <w:rsid w:val="0086753C"/>
    <w:rsid w:val="00881F0D"/>
    <w:rsid w:val="008820E4"/>
    <w:rsid w:val="008D6CA2"/>
    <w:rsid w:val="008E0483"/>
    <w:rsid w:val="00906FDA"/>
    <w:rsid w:val="009501A9"/>
    <w:rsid w:val="009650FF"/>
    <w:rsid w:val="0098332B"/>
    <w:rsid w:val="009A4C5D"/>
    <w:rsid w:val="009B7E94"/>
    <w:rsid w:val="00A74278"/>
    <w:rsid w:val="00A83887"/>
    <w:rsid w:val="00A951FB"/>
    <w:rsid w:val="00B03A91"/>
    <w:rsid w:val="00B61DB8"/>
    <w:rsid w:val="00B67448"/>
    <w:rsid w:val="00B82122"/>
    <w:rsid w:val="00B8443F"/>
    <w:rsid w:val="00BB692B"/>
    <w:rsid w:val="00BC4081"/>
    <w:rsid w:val="00C00F01"/>
    <w:rsid w:val="00C02E1A"/>
    <w:rsid w:val="00C04D89"/>
    <w:rsid w:val="00C153E1"/>
    <w:rsid w:val="00C2201D"/>
    <w:rsid w:val="00C22F40"/>
    <w:rsid w:val="00C230E8"/>
    <w:rsid w:val="00C76871"/>
    <w:rsid w:val="00CA1596"/>
    <w:rsid w:val="00CF14A0"/>
    <w:rsid w:val="00D53919"/>
    <w:rsid w:val="00D83F95"/>
    <w:rsid w:val="00D876AF"/>
    <w:rsid w:val="00E05AE3"/>
    <w:rsid w:val="00E06AC1"/>
    <w:rsid w:val="00E50FC2"/>
    <w:rsid w:val="00E97DB4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6359F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">
    <w:name w:val="Гипертекстовая ссылка"/>
    <w:basedOn w:val="a0"/>
    <w:uiPriority w:val="99"/>
    <w:rsid w:val="00C22F40"/>
    <w:rPr>
      <w:b/>
      <w:bCs/>
      <w:color w:val="106BBE"/>
    </w:rPr>
  </w:style>
  <w:style w:type="paragraph" w:customStyle="1" w:styleId="ConsPlusNormal">
    <w:name w:val="ConsPlusNormal"/>
    <w:rsid w:val="00C22F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semiHidden/>
    <w:rsid w:val="006359F7"/>
    <w:rPr>
      <w:rFonts w:ascii="Calibri" w:eastAsia="Times New Roman" w:hAnsi="Calibri" w:cs="Times New Roman"/>
      <w:sz w:val="24"/>
      <w:szCs w:val="24"/>
    </w:rPr>
  </w:style>
  <w:style w:type="paragraph" w:styleId="ac">
    <w:name w:val="header"/>
    <w:basedOn w:val="a"/>
    <w:link w:val="ad"/>
    <w:rsid w:val="006359F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6359F7"/>
  </w:style>
  <w:style w:type="character" w:customStyle="1" w:styleId="21">
    <w:name w:val="Основной текст (2)_"/>
    <w:link w:val="22"/>
    <w:locked/>
    <w:rsid w:val="006359F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359F7"/>
    <w:pPr>
      <w:widowControl w:val="0"/>
      <w:shd w:val="clear" w:color="auto" w:fill="FFFFFF"/>
      <w:spacing w:line="326" w:lineRule="exact"/>
      <w:ind w:firstLine="700"/>
      <w:jc w:val="both"/>
    </w:pPr>
    <w:rPr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adm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1</cp:lastModifiedBy>
  <cp:revision>36</cp:revision>
  <cp:lastPrinted>2014-10-22T09:44:00Z</cp:lastPrinted>
  <dcterms:created xsi:type="dcterms:W3CDTF">2015-06-18T09:40:00Z</dcterms:created>
  <dcterms:modified xsi:type="dcterms:W3CDTF">2019-08-29T08:25:00Z</dcterms:modified>
</cp:coreProperties>
</file>