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553" w:rsidRPr="00B6555E" w:rsidRDefault="00A91553" w:rsidP="00A91553">
      <w:pPr>
        <w:rPr>
          <w:rStyle w:val="a3"/>
          <w:b w:val="0"/>
          <w:bCs w:val="0"/>
          <w:color w:val="auto"/>
          <w:sz w:val="28"/>
          <w:szCs w:val="28"/>
          <w:lang w:val="ru-RU"/>
        </w:rPr>
      </w:pPr>
      <w:r w:rsidRPr="00B6555E">
        <w:rPr>
          <w:rStyle w:val="a3"/>
          <w:b w:val="0"/>
          <w:bCs w:val="0"/>
          <w:color w:val="auto"/>
          <w:sz w:val="28"/>
          <w:szCs w:val="28"/>
          <w:lang w:val="ru-RU"/>
        </w:rPr>
        <w:t xml:space="preserve">                                                             </w:t>
      </w:r>
      <w:r>
        <w:rPr>
          <w:rStyle w:val="a3"/>
          <w:b w:val="0"/>
          <w:bCs w:val="0"/>
          <w:color w:val="auto"/>
          <w:sz w:val="28"/>
          <w:szCs w:val="28"/>
          <w:lang w:val="ru-RU"/>
        </w:rPr>
        <w:t xml:space="preserve">                                </w:t>
      </w:r>
      <w:r w:rsidRPr="00B6555E">
        <w:rPr>
          <w:rStyle w:val="a3"/>
          <w:b w:val="0"/>
          <w:bCs w:val="0"/>
          <w:color w:val="auto"/>
          <w:sz w:val="28"/>
          <w:szCs w:val="28"/>
          <w:lang w:val="ru-RU"/>
        </w:rPr>
        <w:t>ПРИЛОЖЕНИЕ</w:t>
      </w:r>
    </w:p>
    <w:p w:rsidR="00A91553" w:rsidRPr="00B6555E" w:rsidRDefault="00A91553" w:rsidP="00A91553">
      <w:pPr>
        <w:rPr>
          <w:rStyle w:val="a3"/>
          <w:b w:val="0"/>
          <w:bCs w:val="0"/>
          <w:color w:val="auto"/>
          <w:sz w:val="28"/>
          <w:szCs w:val="28"/>
          <w:lang w:val="ru-RU"/>
        </w:rPr>
      </w:pPr>
    </w:p>
    <w:p w:rsidR="00A91553" w:rsidRPr="00B6555E" w:rsidRDefault="00A91553" w:rsidP="00A91553">
      <w:pPr>
        <w:rPr>
          <w:rStyle w:val="a3"/>
          <w:b w:val="0"/>
          <w:bCs w:val="0"/>
          <w:color w:val="auto"/>
          <w:sz w:val="28"/>
          <w:szCs w:val="28"/>
          <w:lang w:val="ru-RU"/>
        </w:rPr>
      </w:pPr>
      <w:r w:rsidRPr="00B6555E">
        <w:rPr>
          <w:rStyle w:val="a3"/>
          <w:b w:val="0"/>
          <w:bCs w:val="0"/>
          <w:color w:val="auto"/>
          <w:sz w:val="28"/>
          <w:szCs w:val="28"/>
          <w:lang w:val="ru-RU"/>
        </w:rPr>
        <w:t xml:space="preserve">                                                                </w:t>
      </w:r>
      <w:r>
        <w:rPr>
          <w:rStyle w:val="a3"/>
          <w:b w:val="0"/>
          <w:bCs w:val="0"/>
          <w:color w:val="auto"/>
          <w:sz w:val="28"/>
          <w:szCs w:val="28"/>
          <w:lang w:val="ru-RU"/>
        </w:rPr>
        <w:t xml:space="preserve">                             </w:t>
      </w:r>
      <w:r w:rsidRPr="00B6555E">
        <w:rPr>
          <w:rStyle w:val="a3"/>
          <w:b w:val="0"/>
          <w:bCs w:val="0"/>
          <w:color w:val="auto"/>
          <w:sz w:val="28"/>
          <w:szCs w:val="28"/>
          <w:lang w:val="ru-RU"/>
        </w:rPr>
        <w:t xml:space="preserve"> УТВЕРЖДЕН</w:t>
      </w:r>
    </w:p>
    <w:p w:rsidR="00A91553" w:rsidRPr="00B6555E" w:rsidRDefault="00A91553" w:rsidP="00A91553">
      <w:pPr>
        <w:rPr>
          <w:rStyle w:val="a3"/>
          <w:b w:val="0"/>
          <w:bCs w:val="0"/>
          <w:color w:val="auto"/>
          <w:sz w:val="28"/>
          <w:szCs w:val="28"/>
          <w:lang w:val="ru-RU"/>
        </w:rPr>
      </w:pPr>
      <w:r w:rsidRPr="00B6555E">
        <w:rPr>
          <w:rStyle w:val="a3"/>
          <w:b w:val="0"/>
          <w:bCs w:val="0"/>
          <w:color w:val="auto"/>
          <w:sz w:val="28"/>
          <w:szCs w:val="28"/>
          <w:lang w:val="ru-RU"/>
        </w:rPr>
        <w:t xml:space="preserve">                                                      </w:t>
      </w:r>
      <w:r>
        <w:rPr>
          <w:rStyle w:val="a3"/>
          <w:b w:val="0"/>
          <w:bCs w:val="0"/>
          <w:color w:val="auto"/>
          <w:sz w:val="28"/>
          <w:szCs w:val="28"/>
          <w:lang w:val="ru-RU"/>
        </w:rPr>
        <w:t xml:space="preserve">                       </w:t>
      </w:r>
      <w:r w:rsidRPr="00B6555E">
        <w:rPr>
          <w:rStyle w:val="a3"/>
          <w:b w:val="0"/>
          <w:bCs w:val="0"/>
          <w:color w:val="auto"/>
          <w:sz w:val="28"/>
          <w:szCs w:val="28"/>
          <w:lang w:val="ru-RU"/>
        </w:rPr>
        <w:t xml:space="preserve"> постановлением администрации</w:t>
      </w:r>
    </w:p>
    <w:p w:rsidR="00A91553" w:rsidRPr="00B6555E" w:rsidRDefault="00A91553" w:rsidP="00A91553">
      <w:pPr>
        <w:rPr>
          <w:rStyle w:val="a3"/>
          <w:b w:val="0"/>
          <w:bCs w:val="0"/>
          <w:color w:val="auto"/>
          <w:sz w:val="28"/>
          <w:szCs w:val="28"/>
          <w:lang w:val="ru-RU"/>
        </w:rPr>
      </w:pPr>
      <w:r>
        <w:rPr>
          <w:rStyle w:val="a3"/>
          <w:b w:val="0"/>
          <w:bCs w:val="0"/>
          <w:color w:val="auto"/>
          <w:sz w:val="28"/>
          <w:szCs w:val="28"/>
          <w:lang w:val="ru-RU"/>
        </w:rPr>
        <w:t xml:space="preserve">                                                                        Ахтанизовского</w:t>
      </w:r>
      <w:r w:rsidRPr="00B6555E">
        <w:rPr>
          <w:rStyle w:val="a3"/>
          <w:b w:val="0"/>
          <w:bCs w:val="0"/>
          <w:color w:val="auto"/>
          <w:sz w:val="28"/>
          <w:szCs w:val="28"/>
          <w:lang w:val="ru-RU"/>
        </w:rPr>
        <w:t xml:space="preserve"> </w:t>
      </w:r>
      <w:r>
        <w:rPr>
          <w:rStyle w:val="a3"/>
          <w:b w:val="0"/>
          <w:bCs w:val="0"/>
          <w:color w:val="auto"/>
          <w:sz w:val="28"/>
          <w:szCs w:val="28"/>
          <w:lang w:val="ru-RU"/>
        </w:rPr>
        <w:t xml:space="preserve"> сельского </w:t>
      </w:r>
      <w:r w:rsidRPr="00B6555E">
        <w:rPr>
          <w:rStyle w:val="a3"/>
          <w:b w:val="0"/>
          <w:bCs w:val="0"/>
          <w:color w:val="auto"/>
          <w:sz w:val="28"/>
          <w:szCs w:val="28"/>
          <w:lang w:val="ru-RU"/>
        </w:rPr>
        <w:t>поселения</w:t>
      </w:r>
    </w:p>
    <w:p w:rsidR="00A91553" w:rsidRPr="00B6555E" w:rsidRDefault="00A91553" w:rsidP="00A91553">
      <w:pPr>
        <w:rPr>
          <w:rStyle w:val="a3"/>
          <w:b w:val="0"/>
          <w:bCs w:val="0"/>
          <w:color w:val="auto"/>
          <w:sz w:val="28"/>
          <w:szCs w:val="28"/>
          <w:lang w:val="ru-RU"/>
        </w:rPr>
      </w:pPr>
      <w:r>
        <w:rPr>
          <w:rStyle w:val="a3"/>
          <w:b w:val="0"/>
          <w:bCs w:val="0"/>
          <w:color w:val="auto"/>
          <w:sz w:val="28"/>
          <w:szCs w:val="28"/>
          <w:lang w:val="ru-RU"/>
        </w:rPr>
        <w:t xml:space="preserve">                                                                                        </w:t>
      </w:r>
      <w:r w:rsidRPr="00B6555E">
        <w:rPr>
          <w:rStyle w:val="a3"/>
          <w:b w:val="0"/>
          <w:bCs w:val="0"/>
          <w:color w:val="auto"/>
          <w:sz w:val="28"/>
          <w:szCs w:val="28"/>
          <w:lang w:val="ru-RU"/>
        </w:rPr>
        <w:t>Темрюкского района</w:t>
      </w:r>
    </w:p>
    <w:p w:rsidR="00A91553" w:rsidRPr="008C3A97" w:rsidRDefault="00A91553" w:rsidP="00A91553">
      <w:pPr>
        <w:rPr>
          <w:rStyle w:val="a3"/>
          <w:color w:val="auto"/>
          <w:sz w:val="28"/>
          <w:szCs w:val="28"/>
          <w:lang w:val="ru-RU"/>
        </w:rPr>
      </w:pPr>
      <w:r w:rsidRPr="00B6555E">
        <w:rPr>
          <w:rStyle w:val="a3"/>
          <w:b w:val="0"/>
          <w:bCs w:val="0"/>
          <w:color w:val="auto"/>
          <w:sz w:val="28"/>
          <w:szCs w:val="28"/>
          <w:lang w:val="ru-RU"/>
        </w:rPr>
        <w:t xml:space="preserve">       </w:t>
      </w:r>
      <w:r>
        <w:rPr>
          <w:rStyle w:val="a3"/>
          <w:b w:val="0"/>
          <w:bCs w:val="0"/>
          <w:color w:val="auto"/>
          <w:sz w:val="28"/>
          <w:szCs w:val="28"/>
          <w:lang w:val="ru-RU"/>
        </w:rPr>
        <w:t xml:space="preserve">                                                                             </w:t>
      </w:r>
      <w:r w:rsidRPr="00B6555E">
        <w:rPr>
          <w:rStyle w:val="a3"/>
          <w:b w:val="0"/>
          <w:bCs w:val="0"/>
          <w:color w:val="auto"/>
          <w:sz w:val="28"/>
          <w:szCs w:val="28"/>
          <w:lang w:val="ru-RU"/>
        </w:rPr>
        <w:t xml:space="preserve">от   </w:t>
      </w:r>
      <w:r>
        <w:rPr>
          <w:rStyle w:val="a3"/>
          <w:b w:val="0"/>
          <w:bCs w:val="0"/>
          <w:color w:val="auto"/>
          <w:sz w:val="28"/>
          <w:szCs w:val="28"/>
          <w:lang w:val="ru-RU"/>
        </w:rPr>
        <w:t xml:space="preserve">21.10.2015  </w:t>
      </w:r>
      <w:r w:rsidRPr="00B6555E">
        <w:rPr>
          <w:rStyle w:val="a3"/>
          <w:b w:val="0"/>
          <w:bCs w:val="0"/>
          <w:color w:val="auto"/>
          <w:sz w:val="28"/>
          <w:szCs w:val="28"/>
          <w:lang w:val="ru-RU"/>
        </w:rPr>
        <w:t xml:space="preserve">№ </w:t>
      </w:r>
      <w:r>
        <w:rPr>
          <w:rStyle w:val="a3"/>
          <w:b w:val="0"/>
          <w:bCs w:val="0"/>
          <w:color w:val="auto"/>
          <w:sz w:val="28"/>
          <w:szCs w:val="28"/>
          <w:lang w:val="ru-RU"/>
        </w:rPr>
        <w:t>448</w:t>
      </w:r>
    </w:p>
    <w:p w:rsidR="00A91553" w:rsidRPr="008C3A97" w:rsidRDefault="00A91553" w:rsidP="00A91553">
      <w:pPr>
        <w:rPr>
          <w:rStyle w:val="a3"/>
          <w:color w:val="auto"/>
          <w:sz w:val="28"/>
          <w:szCs w:val="28"/>
          <w:lang w:val="ru-RU"/>
        </w:rPr>
      </w:pPr>
    </w:p>
    <w:p w:rsidR="00A91553" w:rsidRPr="008C3A97" w:rsidRDefault="00A91553" w:rsidP="00A91553">
      <w:pPr>
        <w:rPr>
          <w:rStyle w:val="a3"/>
          <w:color w:val="auto"/>
          <w:sz w:val="28"/>
          <w:szCs w:val="28"/>
          <w:lang w:val="ru-RU"/>
        </w:rPr>
      </w:pPr>
    </w:p>
    <w:p w:rsidR="00A91553" w:rsidRDefault="00A91553" w:rsidP="00A91553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ПОРЯДОК</w:t>
      </w:r>
    </w:p>
    <w:p w:rsidR="00A91553" w:rsidRPr="001016F0" w:rsidRDefault="00A91553" w:rsidP="00A91553">
      <w:pPr>
        <w:jc w:val="center"/>
        <w:rPr>
          <w:b/>
          <w:bCs/>
          <w:sz w:val="28"/>
          <w:szCs w:val="28"/>
          <w:lang w:val="ru-RU"/>
        </w:rPr>
      </w:pPr>
      <w:r w:rsidRPr="001016F0">
        <w:rPr>
          <w:b/>
          <w:bCs/>
          <w:sz w:val="28"/>
          <w:szCs w:val="28"/>
          <w:lang w:val="ru-RU"/>
        </w:rPr>
        <w:t xml:space="preserve"> осуществления полномочий по внутреннему финансовому контролю в отношении закупок для обеспечения муниципальных нужд</w:t>
      </w:r>
      <w:r>
        <w:rPr>
          <w:b/>
          <w:bCs/>
          <w:sz w:val="28"/>
          <w:szCs w:val="28"/>
          <w:lang w:val="ru-RU"/>
        </w:rPr>
        <w:t xml:space="preserve"> Ахтанизовского сельского поселения Темрюкского района</w:t>
      </w:r>
    </w:p>
    <w:p w:rsidR="00A91553" w:rsidRPr="001016F0" w:rsidRDefault="00A91553" w:rsidP="00A91553">
      <w:pPr>
        <w:jc w:val="center"/>
        <w:rPr>
          <w:sz w:val="28"/>
          <w:szCs w:val="28"/>
          <w:lang w:val="ru-RU"/>
        </w:rPr>
      </w:pPr>
    </w:p>
    <w:p w:rsidR="00A91553" w:rsidRDefault="00A91553" w:rsidP="00A91553">
      <w:pPr>
        <w:pStyle w:val="headertext"/>
        <w:spacing w:before="0" w:beforeAutospacing="0" w:after="0" w:afterAutospacing="0"/>
        <w:jc w:val="center"/>
        <w:rPr>
          <w:sz w:val="28"/>
          <w:szCs w:val="28"/>
        </w:rPr>
      </w:pPr>
    </w:p>
    <w:p w:rsidR="00A91553" w:rsidRPr="001016F0" w:rsidRDefault="00A91553" w:rsidP="00A91553">
      <w:pPr>
        <w:pStyle w:val="headertext"/>
        <w:spacing w:before="0" w:beforeAutospacing="0" w:after="0" w:afterAutospacing="0"/>
        <w:jc w:val="center"/>
        <w:rPr>
          <w:sz w:val="28"/>
          <w:szCs w:val="28"/>
        </w:rPr>
      </w:pPr>
      <w:r w:rsidRPr="001016F0">
        <w:rPr>
          <w:sz w:val="28"/>
          <w:szCs w:val="28"/>
        </w:rPr>
        <w:t>1. Общие положения</w:t>
      </w:r>
    </w:p>
    <w:p w:rsidR="00A91553" w:rsidRPr="00967B2D" w:rsidRDefault="00A91553" w:rsidP="00A91553">
      <w:pPr>
        <w:ind w:firstLine="708"/>
        <w:jc w:val="both"/>
        <w:rPr>
          <w:b/>
          <w:bCs/>
          <w:sz w:val="28"/>
          <w:szCs w:val="28"/>
          <w:lang w:val="ru-RU"/>
        </w:rPr>
      </w:pPr>
      <w:r w:rsidRPr="001016F0">
        <w:rPr>
          <w:sz w:val="28"/>
          <w:szCs w:val="28"/>
          <w:lang w:val="ru-RU"/>
        </w:rPr>
        <w:t>1. Настоящий Порядок определяет требова</w:t>
      </w:r>
      <w:r>
        <w:rPr>
          <w:sz w:val="28"/>
          <w:szCs w:val="28"/>
          <w:lang w:val="ru-RU"/>
        </w:rPr>
        <w:t xml:space="preserve">ния осуществления полномочий по </w:t>
      </w:r>
      <w:r w:rsidRPr="001016F0">
        <w:rPr>
          <w:sz w:val="28"/>
          <w:szCs w:val="28"/>
          <w:lang w:val="ru-RU"/>
        </w:rPr>
        <w:t>внутреннему финансовому контролю в отношении за</w:t>
      </w:r>
      <w:r>
        <w:rPr>
          <w:sz w:val="28"/>
          <w:szCs w:val="28"/>
          <w:lang w:val="ru-RU"/>
        </w:rPr>
        <w:t xml:space="preserve">купок для обеспечения </w:t>
      </w:r>
      <w:r w:rsidRPr="001016F0">
        <w:rPr>
          <w:sz w:val="28"/>
          <w:szCs w:val="28"/>
          <w:lang w:val="ru-RU"/>
        </w:rPr>
        <w:t>муниципальных нужд</w:t>
      </w:r>
      <w:r w:rsidRPr="00967B2D">
        <w:rPr>
          <w:b/>
          <w:bCs/>
          <w:sz w:val="28"/>
          <w:szCs w:val="28"/>
          <w:lang w:val="ru-RU"/>
        </w:rPr>
        <w:t xml:space="preserve"> </w:t>
      </w:r>
      <w:r w:rsidRPr="00967B2D">
        <w:rPr>
          <w:sz w:val="28"/>
          <w:szCs w:val="28"/>
          <w:lang w:val="ru-RU"/>
        </w:rPr>
        <w:t>Ахтанизовского сельского поселения Темр</w:t>
      </w:r>
      <w:r>
        <w:rPr>
          <w:sz w:val="28"/>
          <w:szCs w:val="28"/>
          <w:lang w:val="ru-RU"/>
        </w:rPr>
        <w:t xml:space="preserve">юкского </w:t>
      </w:r>
      <w:r w:rsidRPr="00967B2D">
        <w:rPr>
          <w:sz w:val="28"/>
          <w:szCs w:val="28"/>
          <w:lang w:val="ru-RU"/>
        </w:rPr>
        <w:t>района</w:t>
      </w:r>
      <w:r w:rsidRPr="001016F0">
        <w:rPr>
          <w:sz w:val="28"/>
          <w:szCs w:val="28"/>
          <w:lang w:val="ru-RU"/>
        </w:rPr>
        <w:t xml:space="preserve"> (далее - деятельность по контролю) во исполнение ч.9 </w:t>
      </w:r>
      <w:r w:rsidRPr="001016F0">
        <w:rPr>
          <w:color w:val="000000"/>
          <w:sz w:val="28"/>
          <w:szCs w:val="28"/>
          <w:shd w:val="clear" w:color="auto" w:fill="FFFFFF"/>
          <w:lang w:val="ru-RU"/>
        </w:rPr>
        <w:t xml:space="preserve">ст.99 Федерального закона </w:t>
      </w:r>
      <w:r w:rsidRPr="001016F0">
        <w:rPr>
          <w:sz w:val="28"/>
          <w:szCs w:val="28"/>
          <w:lang w:val="ru-RU"/>
        </w:rPr>
        <w:t>от 5 апреля 2013 года № 44-ФЗ «О контрактной системе в сфере закупок товаров, работ, услуг для обеспечения государственных   и   муниципальных   нужд»,  (далее - Федеральный закон № 44-ФЗ).</w:t>
      </w:r>
    </w:p>
    <w:p w:rsidR="00A91553" w:rsidRPr="001016F0" w:rsidRDefault="00A91553" w:rsidP="00A91553">
      <w:pPr>
        <w:ind w:firstLine="851"/>
        <w:jc w:val="both"/>
        <w:rPr>
          <w:sz w:val="28"/>
          <w:szCs w:val="28"/>
          <w:lang w:val="ru-RU"/>
        </w:rPr>
      </w:pPr>
      <w:r w:rsidRPr="001016F0">
        <w:rPr>
          <w:sz w:val="28"/>
          <w:szCs w:val="28"/>
          <w:lang w:val="ru-RU"/>
        </w:rPr>
        <w:t xml:space="preserve">2. Деятельность по контролю осуществляется комиссией по проведению внутренних проверок администрации </w:t>
      </w:r>
      <w:r>
        <w:rPr>
          <w:sz w:val="28"/>
          <w:szCs w:val="28"/>
          <w:lang w:val="ru-RU"/>
        </w:rPr>
        <w:t>Ахтанизовского</w:t>
      </w:r>
      <w:r w:rsidRPr="001016F0">
        <w:rPr>
          <w:sz w:val="28"/>
          <w:szCs w:val="28"/>
          <w:lang w:val="ru-RU"/>
        </w:rPr>
        <w:t xml:space="preserve">  сельского поселения Темрюкского района, (далее - комиссия по проведению внутренних проверок).</w:t>
      </w:r>
      <w:r w:rsidRPr="001016F0">
        <w:rPr>
          <w:rStyle w:val="btn"/>
          <w:vanish/>
          <w:sz w:val="28"/>
          <w:szCs w:val="28"/>
          <w:lang w:val="ru-RU"/>
        </w:rPr>
        <w:t>2</w:t>
      </w:r>
    </w:p>
    <w:p w:rsidR="00A91553" w:rsidRPr="001016F0" w:rsidRDefault="00A91553" w:rsidP="00A91553">
      <w:pPr>
        <w:ind w:firstLine="851"/>
        <w:jc w:val="both"/>
        <w:rPr>
          <w:sz w:val="28"/>
          <w:szCs w:val="28"/>
          <w:lang w:val="ru-RU"/>
        </w:rPr>
      </w:pPr>
      <w:r w:rsidRPr="001016F0">
        <w:rPr>
          <w:sz w:val="28"/>
          <w:szCs w:val="28"/>
          <w:lang w:val="ru-RU"/>
        </w:rPr>
        <w:t>3. Деятельность по контролю основывается на принципах законности, объективности, эффективности, независимости, профессиональной компетентности, достоверности результатов и гласности.</w:t>
      </w:r>
    </w:p>
    <w:p w:rsidR="00A91553" w:rsidRPr="001016F0" w:rsidRDefault="00A91553" w:rsidP="00A91553">
      <w:pPr>
        <w:ind w:firstLine="851"/>
        <w:jc w:val="both"/>
        <w:rPr>
          <w:sz w:val="28"/>
          <w:szCs w:val="28"/>
          <w:lang w:val="ru-RU"/>
        </w:rPr>
      </w:pPr>
      <w:r w:rsidRPr="001016F0">
        <w:rPr>
          <w:sz w:val="28"/>
          <w:szCs w:val="28"/>
          <w:lang w:val="ru-RU"/>
        </w:rPr>
        <w:t xml:space="preserve">4. Деятельность по контролю подразделяется на плановую и внеплановую и осуществляется посредством проведения плановых и внеплановых проверок, а также проведения только в рамках полномочий по внутреннему государственному финансовому контролю в сфере бюджетных правоотношений плановых и внеплановых ревизий и обследований (далее - контрольные мероприятия). </w:t>
      </w:r>
    </w:p>
    <w:p w:rsidR="00A91553" w:rsidRPr="001016F0" w:rsidRDefault="00A91553" w:rsidP="00A91553">
      <w:pPr>
        <w:pStyle w:val="a4"/>
        <w:spacing w:before="0" w:beforeAutospacing="0" w:after="0" w:afterAutospacing="0" w:line="195" w:lineRule="atLeast"/>
        <w:ind w:firstLine="851"/>
        <w:jc w:val="both"/>
        <w:textAlignment w:val="baseline"/>
        <w:rPr>
          <w:color w:val="000000"/>
          <w:sz w:val="28"/>
          <w:szCs w:val="28"/>
        </w:rPr>
      </w:pPr>
      <w:r w:rsidRPr="001016F0">
        <w:rPr>
          <w:sz w:val="28"/>
          <w:szCs w:val="28"/>
        </w:rPr>
        <w:t>5. Плановые контрольные мероприятия осуществляются в отн</w:t>
      </w:r>
      <w:r w:rsidRPr="001016F0">
        <w:rPr>
          <w:color w:val="000000"/>
          <w:sz w:val="28"/>
          <w:szCs w:val="28"/>
        </w:rPr>
        <w:t>ошении  заказчика,  контрактного управляющего, постоянно действующей комиссии по</w:t>
      </w:r>
      <w:r w:rsidRPr="001016F0">
        <w:rPr>
          <w:rStyle w:val="apple-converted-space"/>
          <w:color w:val="000000"/>
          <w:sz w:val="28"/>
          <w:szCs w:val="28"/>
        </w:rPr>
        <w:t> </w:t>
      </w:r>
      <w:r w:rsidRPr="001016F0">
        <w:rPr>
          <w:rStyle w:val="search-word"/>
          <w:color w:val="000000"/>
          <w:sz w:val="28"/>
          <w:szCs w:val="28"/>
          <w:bdr w:val="none" w:sz="0" w:space="0" w:color="auto" w:frame="1"/>
        </w:rPr>
        <w:t>осуществлению</w:t>
      </w:r>
      <w:r w:rsidRPr="001016F0">
        <w:rPr>
          <w:rStyle w:val="apple-converted-space"/>
          <w:color w:val="000000"/>
          <w:sz w:val="28"/>
          <w:szCs w:val="28"/>
        </w:rPr>
        <w:t> </w:t>
      </w:r>
      <w:r w:rsidRPr="001016F0">
        <w:rPr>
          <w:rStyle w:val="search-word"/>
          <w:color w:val="000000"/>
          <w:sz w:val="28"/>
          <w:szCs w:val="28"/>
          <w:bdr w:val="none" w:sz="0" w:space="0" w:color="auto" w:frame="1"/>
        </w:rPr>
        <w:t>закупок</w:t>
      </w:r>
      <w:r w:rsidRPr="001016F0">
        <w:rPr>
          <w:rStyle w:val="apple-converted-space"/>
          <w:color w:val="000000"/>
          <w:sz w:val="28"/>
          <w:szCs w:val="28"/>
        </w:rPr>
        <w:t> </w:t>
      </w:r>
      <w:r w:rsidRPr="001016F0">
        <w:rPr>
          <w:color w:val="000000"/>
          <w:sz w:val="28"/>
          <w:szCs w:val="28"/>
        </w:rPr>
        <w:t>и ее членов</w:t>
      </w:r>
      <w:r w:rsidRPr="001016F0">
        <w:rPr>
          <w:rStyle w:val="apple-converted-space"/>
          <w:color w:val="000000"/>
          <w:sz w:val="28"/>
          <w:szCs w:val="28"/>
        </w:rPr>
        <w:t>  </w:t>
      </w:r>
      <w:r w:rsidRPr="001016F0">
        <w:rPr>
          <w:color w:val="000000"/>
          <w:sz w:val="28"/>
          <w:szCs w:val="28"/>
        </w:rPr>
        <w:t>не чаще чем один раз в шесть месяцев.</w:t>
      </w:r>
    </w:p>
    <w:p w:rsidR="00A91553" w:rsidRPr="001016F0" w:rsidRDefault="00A91553" w:rsidP="00A91553">
      <w:pPr>
        <w:pStyle w:val="a4"/>
        <w:spacing w:before="0" w:beforeAutospacing="0" w:after="0" w:afterAutospacing="0" w:line="195" w:lineRule="atLeast"/>
        <w:textAlignment w:val="baseline"/>
        <w:rPr>
          <w:color w:val="000000"/>
          <w:sz w:val="28"/>
          <w:szCs w:val="28"/>
        </w:rPr>
      </w:pPr>
      <w:r w:rsidRPr="001016F0">
        <w:rPr>
          <w:sz w:val="28"/>
          <w:szCs w:val="28"/>
        </w:rPr>
        <w:t xml:space="preserve">           6. Внеплановые контрольные мероприятия осуществляются по следующим основаниям:</w:t>
      </w:r>
      <w:r w:rsidRPr="001016F0">
        <w:rPr>
          <w:rStyle w:val="btn"/>
          <w:vanish/>
          <w:sz w:val="28"/>
          <w:szCs w:val="28"/>
        </w:rPr>
        <w:t>1</w:t>
      </w:r>
      <w:r w:rsidRPr="001016F0">
        <w:rPr>
          <w:sz w:val="28"/>
          <w:szCs w:val="28"/>
        </w:rPr>
        <w:br/>
        <w:t xml:space="preserve">              - </w:t>
      </w:r>
      <w:r w:rsidRPr="001016F0">
        <w:rPr>
          <w:color w:val="000000"/>
          <w:sz w:val="28"/>
          <w:szCs w:val="28"/>
        </w:rPr>
        <w:t>получение обращения участника</w:t>
      </w:r>
      <w:r w:rsidRPr="001016F0">
        <w:rPr>
          <w:rStyle w:val="apple-converted-space"/>
          <w:color w:val="000000"/>
          <w:sz w:val="28"/>
          <w:szCs w:val="28"/>
        </w:rPr>
        <w:t> </w:t>
      </w:r>
      <w:r w:rsidRPr="001016F0">
        <w:rPr>
          <w:rStyle w:val="search-word"/>
          <w:color w:val="000000"/>
          <w:sz w:val="28"/>
          <w:szCs w:val="28"/>
          <w:bdr w:val="none" w:sz="0" w:space="0" w:color="auto" w:frame="1"/>
        </w:rPr>
        <w:t>закупки,</w:t>
      </w:r>
      <w:r w:rsidRPr="001016F0">
        <w:rPr>
          <w:color w:val="000000"/>
          <w:sz w:val="28"/>
          <w:szCs w:val="28"/>
        </w:rPr>
        <w:t>либо</w:t>
      </w:r>
      <w:r w:rsidRPr="001016F0">
        <w:rPr>
          <w:rStyle w:val="apple-converted-space"/>
          <w:color w:val="000000"/>
          <w:sz w:val="28"/>
          <w:szCs w:val="28"/>
        </w:rPr>
        <w:t> </w:t>
      </w:r>
      <w:r w:rsidRPr="001016F0">
        <w:rPr>
          <w:rStyle w:val="search-word"/>
          <w:color w:val="000000"/>
          <w:sz w:val="28"/>
          <w:szCs w:val="28"/>
          <w:bdr w:val="none" w:sz="0" w:space="0" w:color="auto" w:frame="1"/>
        </w:rPr>
        <w:t>осуществляющих</w:t>
      </w:r>
      <w:r w:rsidRPr="001016F0">
        <w:rPr>
          <w:rStyle w:val="apple-converted-space"/>
          <w:color w:val="000000"/>
          <w:sz w:val="28"/>
          <w:szCs w:val="28"/>
        </w:rPr>
        <w:t> </w:t>
      </w:r>
      <w:r w:rsidRPr="001016F0">
        <w:rPr>
          <w:color w:val="000000"/>
          <w:sz w:val="28"/>
          <w:szCs w:val="28"/>
        </w:rPr>
        <w:t>общественный</w:t>
      </w:r>
      <w:r w:rsidRPr="001016F0">
        <w:rPr>
          <w:rStyle w:val="apple-converted-space"/>
          <w:color w:val="000000"/>
          <w:sz w:val="28"/>
          <w:szCs w:val="28"/>
        </w:rPr>
        <w:t> </w:t>
      </w:r>
      <w:r w:rsidRPr="001016F0">
        <w:rPr>
          <w:rStyle w:val="search-word"/>
          <w:color w:val="000000"/>
          <w:sz w:val="28"/>
          <w:szCs w:val="28"/>
          <w:bdr w:val="none" w:sz="0" w:space="0" w:color="auto" w:frame="1"/>
        </w:rPr>
        <w:t>контроль</w:t>
      </w:r>
      <w:r w:rsidRPr="001016F0">
        <w:rPr>
          <w:rStyle w:val="apple-converted-space"/>
          <w:color w:val="000000"/>
          <w:sz w:val="28"/>
          <w:szCs w:val="28"/>
        </w:rPr>
        <w:t> </w:t>
      </w:r>
      <w:r w:rsidRPr="001016F0">
        <w:rPr>
          <w:color w:val="000000"/>
          <w:sz w:val="28"/>
          <w:szCs w:val="28"/>
        </w:rPr>
        <w:t xml:space="preserve">общественного объединения или объединения юридических лиц с жалобой на действия </w:t>
      </w:r>
      <w:r w:rsidRPr="001016F0">
        <w:rPr>
          <w:color w:val="000000"/>
          <w:sz w:val="28"/>
          <w:szCs w:val="28"/>
        </w:rPr>
        <w:lastRenderedPageBreak/>
        <w:t>(бездействие) заказчика, уполномоченного органа или комиссии по</w:t>
      </w:r>
      <w:r w:rsidRPr="001016F0">
        <w:rPr>
          <w:rStyle w:val="apple-converted-space"/>
          <w:color w:val="000000"/>
          <w:sz w:val="28"/>
          <w:szCs w:val="28"/>
        </w:rPr>
        <w:t> </w:t>
      </w:r>
      <w:r w:rsidRPr="001016F0">
        <w:rPr>
          <w:rStyle w:val="search-word"/>
          <w:color w:val="000000"/>
          <w:sz w:val="28"/>
          <w:szCs w:val="28"/>
          <w:bdr w:val="none" w:sz="0" w:space="0" w:color="auto" w:frame="1"/>
        </w:rPr>
        <w:t>осуществлению</w:t>
      </w:r>
      <w:r w:rsidRPr="001016F0">
        <w:rPr>
          <w:rStyle w:val="apple-converted-space"/>
          <w:color w:val="000000"/>
          <w:sz w:val="28"/>
          <w:szCs w:val="28"/>
        </w:rPr>
        <w:t> </w:t>
      </w:r>
      <w:r w:rsidRPr="001016F0">
        <w:rPr>
          <w:rStyle w:val="search-word"/>
          <w:color w:val="000000"/>
          <w:sz w:val="28"/>
          <w:szCs w:val="28"/>
          <w:bdr w:val="none" w:sz="0" w:space="0" w:color="auto" w:frame="1"/>
        </w:rPr>
        <w:t>закупок</w:t>
      </w:r>
      <w:r w:rsidRPr="001016F0">
        <w:rPr>
          <w:color w:val="000000"/>
          <w:sz w:val="28"/>
          <w:szCs w:val="28"/>
        </w:rPr>
        <w:t>, ее членов,  контрактного управляющего;</w:t>
      </w:r>
    </w:p>
    <w:p w:rsidR="00A91553" w:rsidRPr="001016F0" w:rsidRDefault="00A91553" w:rsidP="00A91553">
      <w:pPr>
        <w:pStyle w:val="a4"/>
        <w:spacing w:before="0" w:beforeAutospacing="0" w:after="0" w:afterAutospacing="0" w:line="195" w:lineRule="atLeast"/>
        <w:ind w:firstLine="851"/>
        <w:jc w:val="both"/>
        <w:textAlignment w:val="baseline"/>
        <w:rPr>
          <w:sz w:val="28"/>
          <w:szCs w:val="28"/>
        </w:rPr>
      </w:pPr>
      <w:r w:rsidRPr="001016F0">
        <w:rPr>
          <w:sz w:val="28"/>
          <w:szCs w:val="28"/>
        </w:rPr>
        <w:t xml:space="preserve">- </w:t>
      </w:r>
      <w:r w:rsidRPr="001016F0">
        <w:rPr>
          <w:color w:val="000000"/>
          <w:sz w:val="28"/>
          <w:szCs w:val="28"/>
          <w:shd w:val="clear" w:color="auto" w:fill="FFFFFF"/>
        </w:rPr>
        <w:t>поступление информации о нарушении законодательства Российской Федерации и иных нормативных правовых актов о контрактной системе в</w:t>
      </w:r>
      <w:r w:rsidRPr="001016F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1016F0">
        <w:rPr>
          <w:rStyle w:val="search-word"/>
          <w:color w:val="000000"/>
          <w:sz w:val="28"/>
          <w:szCs w:val="28"/>
          <w:bdr w:val="none" w:sz="0" w:space="0" w:color="auto" w:frame="1"/>
        </w:rPr>
        <w:t>сфере</w:t>
      </w:r>
      <w:r w:rsidRPr="001016F0">
        <w:rPr>
          <w:rStyle w:val="apple-converted-space"/>
          <w:color w:val="000000"/>
          <w:sz w:val="28"/>
          <w:szCs w:val="28"/>
        </w:rPr>
        <w:t> </w:t>
      </w:r>
      <w:r w:rsidRPr="001016F0">
        <w:rPr>
          <w:rStyle w:val="search-word"/>
          <w:color w:val="000000"/>
          <w:sz w:val="28"/>
          <w:szCs w:val="28"/>
          <w:bdr w:val="none" w:sz="0" w:space="0" w:color="auto" w:frame="1"/>
        </w:rPr>
        <w:t>закупок</w:t>
      </w:r>
      <w:r w:rsidRPr="001016F0">
        <w:rPr>
          <w:color w:val="000000"/>
          <w:sz w:val="28"/>
          <w:szCs w:val="28"/>
          <w:shd w:val="clear" w:color="auto" w:fill="FFFFFF"/>
        </w:rPr>
        <w:t>;</w:t>
      </w:r>
      <w:r w:rsidRPr="001016F0">
        <w:rPr>
          <w:color w:val="000000"/>
          <w:sz w:val="28"/>
          <w:szCs w:val="28"/>
        </w:rPr>
        <w:br/>
      </w:r>
      <w:r w:rsidRPr="001016F0">
        <w:rPr>
          <w:sz w:val="28"/>
          <w:szCs w:val="28"/>
        </w:rPr>
        <w:t xml:space="preserve">           - в случае истечения срока исполнения ранее выданного предписания (представления).</w:t>
      </w:r>
      <w:r w:rsidRPr="001016F0">
        <w:rPr>
          <w:sz w:val="28"/>
          <w:szCs w:val="28"/>
        </w:rPr>
        <w:br/>
        <w:t xml:space="preserve">             7. Комиссия по проведению внутренних проверок</w:t>
      </w:r>
      <w:r w:rsidRPr="001016F0">
        <w:rPr>
          <w:rStyle w:val="search-word"/>
          <w:sz w:val="28"/>
          <w:szCs w:val="28"/>
          <w:bdr w:val="none" w:sz="0" w:space="0" w:color="auto" w:frame="1"/>
        </w:rPr>
        <w:t xml:space="preserve"> осуществляет</w:t>
      </w:r>
      <w:r w:rsidRPr="001016F0">
        <w:rPr>
          <w:rStyle w:val="apple-converted-space"/>
          <w:sz w:val="28"/>
          <w:szCs w:val="28"/>
        </w:rPr>
        <w:t> </w:t>
      </w:r>
      <w:r w:rsidRPr="001016F0">
        <w:rPr>
          <w:rStyle w:val="search-word"/>
          <w:sz w:val="28"/>
          <w:szCs w:val="28"/>
          <w:bdr w:val="none" w:sz="0" w:space="0" w:color="auto" w:frame="1"/>
        </w:rPr>
        <w:t>контроль</w:t>
      </w:r>
      <w:r w:rsidRPr="001016F0">
        <w:rPr>
          <w:rStyle w:val="apple-converted-space"/>
          <w:sz w:val="28"/>
          <w:szCs w:val="28"/>
        </w:rPr>
        <w:t xml:space="preserve"> в соответствии с ч.8 ст.99 </w:t>
      </w:r>
      <w:r w:rsidRPr="001016F0">
        <w:rPr>
          <w:sz w:val="28"/>
          <w:szCs w:val="28"/>
        </w:rPr>
        <w:t>Федерального закона № 44-ФЗ.</w:t>
      </w:r>
    </w:p>
    <w:p w:rsidR="00A91553" w:rsidRPr="001016F0" w:rsidRDefault="00A91553" w:rsidP="00A91553">
      <w:pPr>
        <w:ind w:firstLine="851"/>
        <w:jc w:val="both"/>
        <w:rPr>
          <w:sz w:val="28"/>
          <w:szCs w:val="28"/>
          <w:lang w:val="ru-RU"/>
        </w:rPr>
      </w:pPr>
      <w:r w:rsidRPr="001016F0">
        <w:rPr>
          <w:sz w:val="28"/>
          <w:szCs w:val="28"/>
          <w:lang w:val="ru-RU"/>
        </w:rPr>
        <w:t>8. Объектами деятельности по контролю являются  заказчик, контрактный управляющий, комиссия по осуществлению закупок и её члены.</w:t>
      </w:r>
      <w:r w:rsidRPr="001016F0">
        <w:rPr>
          <w:rStyle w:val="btn"/>
          <w:vanish/>
          <w:sz w:val="28"/>
          <w:szCs w:val="28"/>
          <w:lang w:val="ru-RU"/>
        </w:rPr>
        <w:t>1</w:t>
      </w:r>
    </w:p>
    <w:p w:rsidR="00A91553" w:rsidRPr="001016F0" w:rsidRDefault="00A91553" w:rsidP="00A91553">
      <w:pPr>
        <w:ind w:firstLine="709"/>
        <w:jc w:val="both"/>
        <w:rPr>
          <w:sz w:val="28"/>
          <w:szCs w:val="28"/>
          <w:lang w:val="ru-RU"/>
        </w:rPr>
      </w:pPr>
      <w:r w:rsidRPr="001016F0">
        <w:rPr>
          <w:sz w:val="28"/>
          <w:szCs w:val="28"/>
          <w:lang w:val="ru-RU"/>
        </w:rPr>
        <w:t>9. Комиссия по проведению внутренних проверок,  имеет право:</w:t>
      </w:r>
      <w:r w:rsidRPr="001016F0">
        <w:rPr>
          <w:rStyle w:val="btn"/>
          <w:vanish/>
          <w:sz w:val="28"/>
          <w:szCs w:val="28"/>
          <w:lang w:val="ru-RU"/>
        </w:rPr>
        <w:t>1</w:t>
      </w:r>
    </w:p>
    <w:p w:rsidR="00A91553" w:rsidRPr="001016F0" w:rsidRDefault="00A91553" w:rsidP="00A91553">
      <w:pPr>
        <w:jc w:val="both"/>
        <w:rPr>
          <w:sz w:val="28"/>
          <w:szCs w:val="28"/>
          <w:lang w:val="ru-RU"/>
        </w:rPr>
      </w:pPr>
      <w:r w:rsidRPr="001016F0">
        <w:rPr>
          <w:sz w:val="28"/>
          <w:szCs w:val="28"/>
          <w:lang w:val="ru-RU"/>
        </w:rPr>
        <w:t>а) запрашивать и получать на основании мотивированного запроса в письменной форме информацию, документы и материалы, объяснения в письменной и устной формах, необходимые для проведения контрольных мероприятий;</w:t>
      </w:r>
    </w:p>
    <w:p w:rsidR="00A91553" w:rsidRPr="001016F0" w:rsidRDefault="00A91553" w:rsidP="00A91553">
      <w:pPr>
        <w:jc w:val="both"/>
        <w:rPr>
          <w:sz w:val="28"/>
          <w:szCs w:val="28"/>
          <w:lang w:val="ru-RU"/>
        </w:rPr>
      </w:pPr>
      <w:r w:rsidRPr="001016F0">
        <w:rPr>
          <w:sz w:val="28"/>
          <w:szCs w:val="28"/>
          <w:lang w:val="ru-RU"/>
        </w:rPr>
        <w:t>б) требовать предъявления поставленных товаров, результатов выполненных работ, оказанных услуг.</w:t>
      </w:r>
    </w:p>
    <w:p w:rsidR="00A91553" w:rsidRPr="001016F0" w:rsidRDefault="00A91553" w:rsidP="00A91553">
      <w:pPr>
        <w:ind w:firstLine="851"/>
        <w:jc w:val="both"/>
        <w:rPr>
          <w:sz w:val="28"/>
          <w:szCs w:val="28"/>
          <w:lang w:val="ru-RU"/>
        </w:rPr>
      </w:pPr>
      <w:r w:rsidRPr="001016F0">
        <w:rPr>
          <w:sz w:val="28"/>
          <w:szCs w:val="28"/>
          <w:lang w:val="ru-RU"/>
        </w:rPr>
        <w:t>10. Комиссия по проведению внутренних проверок  обязана:</w:t>
      </w:r>
    </w:p>
    <w:p w:rsidR="00A91553" w:rsidRPr="001016F0" w:rsidRDefault="00A91553" w:rsidP="00A91553">
      <w:pPr>
        <w:jc w:val="both"/>
        <w:rPr>
          <w:sz w:val="28"/>
          <w:szCs w:val="28"/>
          <w:lang w:val="ru-RU"/>
        </w:rPr>
      </w:pPr>
      <w:r w:rsidRPr="001016F0">
        <w:rPr>
          <w:sz w:val="28"/>
          <w:szCs w:val="28"/>
          <w:lang w:val="ru-RU"/>
        </w:rPr>
        <w:t>а) своевременно и в полной мере исполнять предоставленные полномочия по предупреждению, выявлению и пресечению нарушений в установленной сфере деятельности;</w:t>
      </w:r>
    </w:p>
    <w:p w:rsidR="00A91553" w:rsidRPr="001016F0" w:rsidRDefault="00A91553" w:rsidP="00A91553">
      <w:pPr>
        <w:jc w:val="both"/>
        <w:rPr>
          <w:sz w:val="28"/>
          <w:szCs w:val="28"/>
          <w:lang w:val="ru-RU"/>
        </w:rPr>
      </w:pPr>
      <w:r w:rsidRPr="001016F0">
        <w:rPr>
          <w:sz w:val="28"/>
          <w:szCs w:val="28"/>
          <w:lang w:val="ru-RU"/>
        </w:rPr>
        <w:t>б) соблюдать требования нормативных правовых актов в установленной сфере деятельности;</w:t>
      </w:r>
    </w:p>
    <w:p w:rsidR="00A91553" w:rsidRPr="001016F0" w:rsidRDefault="00A91553" w:rsidP="00A91553">
      <w:pPr>
        <w:jc w:val="both"/>
        <w:rPr>
          <w:sz w:val="28"/>
          <w:szCs w:val="28"/>
          <w:lang w:val="ru-RU"/>
        </w:rPr>
      </w:pPr>
      <w:r w:rsidRPr="001016F0">
        <w:rPr>
          <w:sz w:val="28"/>
          <w:szCs w:val="28"/>
          <w:lang w:val="ru-RU"/>
        </w:rPr>
        <w:t>в) проводить контрольные мероприятия в соответствии с распоряжением главы Сенного  сельского поселения Темрюкского района;</w:t>
      </w:r>
    </w:p>
    <w:p w:rsidR="00A91553" w:rsidRPr="001016F0" w:rsidRDefault="00A91553" w:rsidP="00A91553">
      <w:pPr>
        <w:jc w:val="both"/>
        <w:rPr>
          <w:sz w:val="28"/>
          <w:szCs w:val="28"/>
          <w:lang w:val="ru-RU"/>
        </w:rPr>
      </w:pPr>
      <w:r w:rsidRPr="001016F0">
        <w:rPr>
          <w:sz w:val="28"/>
          <w:szCs w:val="28"/>
          <w:lang w:val="ru-RU"/>
        </w:rPr>
        <w:t>г) при выявлении факта совершения действия (бездействия), содержащего признаки состава преступления, направлять в правоохранительные органы информацию о таком факте и (или) документы и иные материалы, подтверждающие такой факт.</w:t>
      </w:r>
      <w:r w:rsidRPr="001016F0">
        <w:rPr>
          <w:rStyle w:val="btn"/>
          <w:vanish/>
          <w:sz w:val="28"/>
          <w:szCs w:val="28"/>
          <w:lang w:val="ru-RU"/>
        </w:rPr>
        <w:t>1</w:t>
      </w:r>
    </w:p>
    <w:p w:rsidR="00A91553" w:rsidRPr="001016F0" w:rsidRDefault="00A91553" w:rsidP="00A91553">
      <w:pPr>
        <w:ind w:firstLine="851"/>
        <w:jc w:val="both"/>
        <w:rPr>
          <w:sz w:val="28"/>
          <w:szCs w:val="28"/>
          <w:lang w:val="ru-RU"/>
        </w:rPr>
      </w:pPr>
      <w:r w:rsidRPr="001016F0">
        <w:rPr>
          <w:sz w:val="28"/>
          <w:szCs w:val="28"/>
          <w:lang w:val="ru-RU"/>
        </w:rPr>
        <w:t>11. Документы, материалы и информация, необходимые для проведения контрольных мероприятий, представляются в подлиннике или копиях, заверенных объектами контроля в установленном порядке.</w:t>
      </w:r>
      <w:r w:rsidRPr="001016F0">
        <w:rPr>
          <w:rStyle w:val="btn"/>
          <w:vanish/>
          <w:sz w:val="28"/>
          <w:szCs w:val="28"/>
          <w:lang w:val="ru-RU"/>
        </w:rPr>
        <w:t>1</w:t>
      </w:r>
    </w:p>
    <w:p w:rsidR="00A91553" w:rsidRPr="001016F0" w:rsidRDefault="00A91553" w:rsidP="00A91553">
      <w:pPr>
        <w:ind w:firstLine="851"/>
        <w:jc w:val="both"/>
        <w:rPr>
          <w:sz w:val="28"/>
          <w:szCs w:val="28"/>
          <w:lang w:val="ru-RU"/>
        </w:rPr>
      </w:pPr>
      <w:r w:rsidRPr="001016F0">
        <w:rPr>
          <w:sz w:val="28"/>
          <w:szCs w:val="28"/>
          <w:lang w:val="ru-RU"/>
        </w:rPr>
        <w:t>12. Все документы, составляемые комиссией по проведению внутренних проверок в рамках контрольного мероприятия, приобщаются к материалам контрольного мероприятия, учитываются и хранятся в установленном порядке.</w:t>
      </w:r>
    </w:p>
    <w:p w:rsidR="00A91553" w:rsidRPr="001016F0" w:rsidRDefault="00A91553" w:rsidP="00A91553">
      <w:pPr>
        <w:ind w:firstLine="851"/>
        <w:jc w:val="both"/>
        <w:rPr>
          <w:sz w:val="28"/>
          <w:szCs w:val="28"/>
          <w:lang w:val="ru-RU"/>
        </w:rPr>
      </w:pPr>
    </w:p>
    <w:p w:rsidR="00A91553" w:rsidRPr="001016F0" w:rsidRDefault="00A91553" w:rsidP="00A91553">
      <w:pPr>
        <w:pStyle w:val="headertext"/>
        <w:spacing w:before="0" w:beforeAutospacing="0" w:after="0" w:afterAutospacing="0"/>
        <w:jc w:val="center"/>
        <w:rPr>
          <w:sz w:val="28"/>
          <w:szCs w:val="28"/>
        </w:rPr>
      </w:pPr>
      <w:r w:rsidRPr="001016F0">
        <w:rPr>
          <w:sz w:val="28"/>
          <w:szCs w:val="28"/>
        </w:rPr>
        <w:t>2. Требования к планированию деятельности по контролю</w:t>
      </w:r>
    </w:p>
    <w:p w:rsidR="00A91553" w:rsidRPr="001016F0" w:rsidRDefault="00A91553" w:rsidP="00A91553">
      <w:pPr>
        <w:pStyle w:val="headertext"/>
        <w:spacing w:before="0" w:beforeAutospacing="0" w:after="0" w:afterAutospacing="0"/>
        <w:jc w:val="center"/>
        <w:rPr>
          <w:sz w:val="28"/>
          <w:szCs w:val="28"/>
        </w:rPr>
      </w:pPr>
    </w:p>
    <w:p w:rsidR="00A91553" w:rsidRPr="001016F0" w:rsidRDefault="00A91553" w:rsidP="00A91553">
      <w:pPr>
        <w:ind w:firstLine="851"/>
        <w:jc w:val="both"/>
        <w:rPr>
          <w:sz w:val="28"/>
          <w:szCs w:val="28"/>
          <w:lang w:val="ru-RU"/>
        </w:rPr>
      </w:pPr>
      <w:r w:rsidRPr="001016F0">
        <w:rPr>
          <w:sz w:val="28"/>
          <w:szCs w:val="28"/>
          <w:lang w:val="ru-RU"/>
        </w:rPr>
        <w:t>13. Отбор контрольных мероприятий осуществляется исходя из следующих критериев:</w:t>
      </w:r>
    </w:p>
    <w:p w:rsidR="00A91553" w:rsidRPr="001016F0" w:rsidRDefault="00A91553" w:rsidP="00A91553">
      <w:pPr>
        <w:jc w:val="both"/>
        <w:rPr>
          <w:sz w:val="28"/>
          <w:szCs w:val="28"/>
          <w:lang w:val="ru-RU"/>
        </w:rPr>
      </w:pPr>
      <w:r w:rsidRPr="001016F0">
        <w:rPr>
          <w:sz w:val="28"/>
          <w:szCs w:val="28"/>
          <w:lang w:val="ru-RU"/>
        </w:rPr>
        <w:lastRenderedPageBreak/>
        <w:t>а) существенность и значимость мероприятий, осуществляемых объектами контроля, в отношении которых предполагается проведение финансового контроля.</w:t>
      </w:r>
    </w:p>
    <w:p w:rsidR="00A91553" w:rsidRPr="001016F0" w:rsidRDefault="00A91553" w:rsidP="00A91553">
      <w:pPr>
        <w:jc w:val="both"/>
        <w:rPr>
          <w:sz w:val="28"/>
          <w:szCs w:val="28"/>
          <w:lang w:val="ru-RU"/>
        </w:rPr>
      </w:pPr>
      <w:r w:rsidRPr="001016F0">
        <w:rPr>
          <w:sz w:val="28"/>
          <w:szCs w:val="28"/>
          <w:lang w:val="ru-RU"/>
        </w:rPr>
        <w:t>б) длительность периода, прошедшего с момента проведения идентичного контрольного мероприятия комиссией по проведению внутренних проверок (в случае, если указанный период превышает 3 года, данный критерий имеет наивысший приоритет).</w:t>
      </w:r>
    </w:p>
    <w:p w:rsidR="00A91553" w:rsidRPr="001016F0" w:rsidRDefault="00A91553" w:rsidP="00A91553">
      <w:pPr>
        <w:ind w:firstLine="851"/>
        <w:jc w:val="both"/>
        <w:rPr>
          <w:sz w:val="28"/>
          <w:szCs w:val="28"/>
          <w:lang w:val="ru-RU"/>
        </w:rPr>
      </w:pPr>
      <w:r w:rsidRPr="001016F0">
        <w:rPr>
          <w:sz w:val="28"/>
          <w:szCs w:val="28"/>
          <w:lang w:val="ru-RU"/>
        </w:rPr>
        <w:t>14. Периодичность проведения плановых контрольных мероприятий в отношении одного объекта контроля и одной темы контрольного мероприятия составляет не более 1 раза в год.</w:t>
      </w:r>
    </w:p>
    <w:p w:rsidR="00A91553" w:rsidRPr="001016F0" w:rsidRDefault="00A91553" w:rsidP="00A91553">
      <w:pPr>
        <w:jc w:val="both"/>
        <w:rPr>
          <w:sz w:val="28"/>
          <w:szCs w:val="28"/>
          <w:lang w:val="ru-RU"/>
        </w:rPr>
      </w:pPr>
      <w:r w:rsidRPr="001016F0">
        <w:rPr>
          <w:rStyle w:val="btn"/>
          <w:vanish/>
          <w:sz w:val="28"/>
          <w:szCs w:val="28"/>
          <w:lang w:val="ru-RU"/>
        </w:rPr>
        <w:t>1</w:t>
      </w:r>
    </w:p>
    <w:p w:rsidR="00A91553" w:rsidRPr="001016F0" w:rsidRDefault="00A91553" w:rsidP="00A91553">
      <w:pPr>
        <w:pStyle w:val="headertext"/>
        <w:spacing w:before="0" w:beforeAutospacing="0" w:after="0" w:afterAutospacing="0"/>
        <w:jc w:val="center"/>
        <w:rPr>
          <w:sz w:val="28"/>
          <w:szCs w:val="28"/>
        </w:rPr>
      </w:pPr>
      <w:r w:rsidRPr="001016F0">
        <w:rPr>
          <w:sz w:val="28"/>
          <w:szCs w:val="28"/>
        </w:rPr>
        <w:t>3. Требования к проведению контрольных мероприятий</w:t>
      </w:r>
    </w:p>
    <w:p w:rsidR="00A91553" w:rsidRPr="001016F0" w:rsidRDefault="00A91553" w:rsidP="00A91553">
      <w:pPr>
        <w:pStyle w:val="headertext"/>
        <w:spacing w:before="0" w:beforeAutospacing="0" w:after="0" w:afterAutospacing="0"/>
        <w:jc w:val="center"/>
        <w:rPr>
          <w:sz w:val="28"/>
          <w:szCs w:val="28"/>
        </w:rPr>
      </w:pPr>
    </w:p>
    <w:p w:rsidR="00A91553" w:rsidRPr="001016F0" w:rsidRDefault="00A91553" w:rsidP="00A91553">
      <w:pPr>
        <w:ind w:firstLine="851"/>
        <w:jc w:val="both"/>
        <w:rPr>
          <w:sz w:val="28"/>
          <w:szCs w:val="28"/>
          <w:lang w:val="ru-RU"/>
        </w:rPr>
      </w:pPr>
      <w:r w:rsidRPr="001016F0">
        <w:rPr>
          <w:sz w:val="28"/>
          <w:szCs w:val="28"/>
          <w:lang w:val="ru-RU"/>
        </w:rPr>
        <w:t>15. К процедурам осуществления контрольного мероприятия относятся назначение контрольного мероприятия, проведение контрольного мероприятия и реализация результатов проведения контрольного мероприятия.</w:t>
      </w:r>
    </w:p>
    <w:p w:rsidR="00A91553" w:rsidRPr="001016F0" w:rsidRDefault="00A91553" w:rsidP="00A91553">
      <w:pPr>
        <w:ind w:firstLine="851"/>
        <w:jc w:val="both"/>
        <w:rPr>
          <w:sz w:val="28"/>
          <w:szCs w:val="28"/>
          <w:lang w:val="ru-RU"/>
        </w:rPr>
      </w:pPr>
      <w:r w:rsidRPr="001016F0">
        <w:rPr>
          <w:sz w:val="28"/>
          <w:szCs w:val="28"/>
          <w:lang w:val="ru-RU"/>
        </w:rPr>
        <w:t>16. Контрольное мероприятие проводится на основании распоряжения главы администрации, в котором указываются наименование объекта контроля, проверяемый период при последующем контроле, тема контрольного мероприятия, основание проведения контрольного мероприятия, срок проведения контрольного мероприятия, перечень основных вопросов, подлежащих изучению в ходе проведения контрольного мероприятия.</w:t>
      </w:r>
    </w:p>
    <w:p w:rsidR="00A91553" w:rsidRDefault="00A91553" w:rsidP="00A91553">
      <w:pPr>
        <w:jc w:val="both"/>
        <w:rPr>
          <w:rStyle w:val="btn"/>
          <w:sz w:val="28"/>
          <w:szCs w:val="28"/>
          <w:lang w:val="ru-RU"/>
        </w:rPr>
      </w:pPr>
    </w:p>
    <w:p w:rsidR="00A91553" w:rsidRDefault="00A91553" w:rsidP="00A91553">
      <w:pPr>
        <w:jc w:val="both"/>
        <w:rPr>
          <w:rStyle w:val="btn"/>
          <w:sz w:val="28"/>
          <w:szCs w:val="28"/>
          <w:lang w:val="ru-RU"/>
        </w:rPr>
      </w:pPr>
    </w:p>
    <w:p w:rsidR="00A91553" w:rsidRDefault="00A91553" w:rsidP="00A91553">
      <w:pPr>
        <w:jc w:val="both"/>
        <w:rPr>
          <w:rStyle w:val="btn"/>
          <w:sz w:val="28"/>
          <w:szCs w:val="28"/>
          <w:lang w:val="ru-RU"/>
        </w:rPr>
      </w:pPr>
    </w:p>
    <w:p w:rsidR="00A91553" w:rsidRDefault="00A91553" w:rsidP="00A91553">
      <w:pPr>
        <w:jc w:val="both"/>
        <w:rPr>
          <w:rStyle w:val="btn"/>
          <w:sz w:val="28"/>
          <w:szCs w:val="28"/>
          <w:lang w:val="ru-RU"/>
        </w:rPr>
      </w:pPr>
      <w:r>
        <w:rPr>
          <w:rStyle w:val="btn"/>
          <w:sz w:val="28"/>
          <w:szCs w:val="28"/>
          <w:lang w:val="ru-RU"/>
        </w:rPr>
        <w:t xml:space="preserve">Глава Ахтанизовского сельского </w:t>
      </w:r>
    </w:p>
    <w:p w:rsidR="00A91553" w:rsidRPr="001016F0" w:rsidRDefault="00A91553" w:rsidP="00A91553">
      <w:pPr>
        <w:jc w:val="both"/>
        <w:rPr>
          <w:sz w:val="28"/>
          <w:szCs w:val="28"/>
          <w:lang w:val="ru-RU"/>
        </w:rPr>
      </w:pPr>
      <w:r>
        <w:rPr>
          <w:rStyle w:val="btn"/>
          <w:sz w:val="28"/>
          <w:szCs w:val="28"/>
          <w:lang w:val="ru-RU"/>
        </w:rPr>
        <w:t>поселения Темрюкского района                                                      М.А. Разиевский</w:t>
      </w:r>
      <w:r w:rsidRPr="001016F0">
        <w:rPr>
          <w:rStyle w:val="btn"/>
          <w:vanish/>
          <w:sz w:val="28"/>
          <w:szCs w:val="28"/>
          <w:lang w:val="ru-RU"/>
        </w:rPr>
        <w:t>1</w:t>
      </w:r>
    </w:p>
    <w:p w:rsidR="00A91553" w:rsidRDefault="00A91553" w:rsidP="00A9155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91553" w:rsidRDefault="00A91553" w:rsidP="00A9155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91553" w:rsidRPr="00A12677" w:rsidRDefault="00A91553" w:rsidP="00A91553">
      <w:pPr>
        <w:pStyle w:val="a5"/>
        <w:rPr>
          <w:rFonts w:ascii="Times New Roman" w:hAnsi="Times New Roman" w:cs="Times New Roman"/>
          <w:sz w:val="28"/>
          <w:szCs w:val="28"/>
        </w:rPr>
        <w:sectPr w:rsidR="00A91553" w:rsidRPr="00A12677" w:rsidSect="008C3A97">
          <w:headerReference w:type="default" r:id="rId4"/>
          <w:pgSz w:w="11906" w:h="16838" w:code="9"/>
          <w:pgMar w:top="1134" w:right="567" w:bottom="1134" w:left="1701" w:header="147" w:footer="709" w:gutter="0"/>
          <w:cols w:space="708"/>
          <w:titlePg/>
          <w:docGrid w:linePitch="360"/>
        </w:sectPr>
      </w:pPr>
    </w:p>
    <w:p w:rsidR="00A91553" w:rsidRPr="00A12677" w:rsidRDefault="00A91553" w:rsidP="00A91553">
      <w:pPr>
        <w:rPr>
          <w:lang w:val="ru-RU"/>
        </w:rPr>
      </w:pPr>
    </w:p>
    <w:p w:rsidR="000A1159" w:rsidRDefault="000A1159"/>
    <w:sectPr w:rsidR="000A1159" w:rsidSect="00ED17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10E" w:rsidRDefault="00A91553">
    <w:pPr>
      <w:pStyle w:val="a6"/>
      <w:jc w:val="center"/>
      <w:rPr>
        <w:lang w:val="ru-RU"/>
      </w:rPr>
    </w:pPr>
  </w:p>
  <w:p w:rsidR="0061010E" w:rsidRDefault="00A91553">
    <w:pPr>
      <w:pStyle w:val="a6"/>
      <w:jc w:val="center"/>
      <w:rPr>
        <w:lang w:val="ru-RU"/>
      </w:rPr>
    </w:pPr>
  </w:p>
  <w:p w:rsidR="0061010E" w:rsidRDefault="00A91553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61010E" w:rsidRPr="00194654" w:rsidRDefault="00A91553" w:rsidP="00394D7D">
    <w:pPr>
      <w:pStyle w:val="a6"/>
      <w:tabs>
        <w:tab w:val="clear" w:pos="9355"/>
        <w:tab w:val="left" w:pos="4956"/>
        <w:tab w:val="left" w:pos="5664"/>
      </w:tabs>
      <w:rPr>
        <w:lang w:val="ru-RU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defaultTabStop w:val="708"/>
  <w:characterSpacingControl w:val="doNotCompress"/>
  <w:compat/>
  <w:rsids>
    <w:rsidRoot w:val="00A91553"/>
    <w:rsid w:val="000A1159"/>
    <w:rsid w:val="00A91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5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A91553"/>
    <w:rPr>
      <w:b/>
      <w:bCs/>
      <w:color w:val="000080"/>
      <w:sz w:val="20"/>
      <w:szCs w:val="20"/>
    </w:rPr>
  </w:style>
  <w:style w:type="paragraph" w:styleId="a4">
    <w:name w:val="Normal (Web)"/>
    <w:basedOn w:val="a"/>
    <w:uiPriority w:val="99"/>
    <w:rsid w:val="00A91553"/>
    <w:pPr>
      <w:spacing w:before="100" w:beforeAutospacing="1" w:after="100" w:afterAutospacing="1"/>
    </w:pPr>
    <w:rPr>
      <w:lang w:val="ru-RU" w:eastAsia="ru-RU"/>
    </w:rPr>
  </w:style>
  <w:style w:type="character" w:customStyle="1" w:styleId="apple-converted-space">
    <w:name w:val="apple-converted-space"/>
    <w:uiPriority w:val="99"/>
    <w:rsid w:val="00A91553"/>
  </w:style>
  <w:style w:type="character" w:customStyle="1" w:styleId="search-word">
    <w:name w:val="search-word"/>
    <w:uiPriority w:val="99"/>
    <w:rsid w:val="00A91553"/>
  </w:style>
  <w:style w:type="paragraph" w:customStyle="1" w:styleId="headertext">
    <w:name w:val="headertext"/>
    <w:basedOn w:val="a"/>
    <w:uiPriority w:val="99"/>
    <w:rsid w:val="00A91553"/>
    <w:pPr>
      <w:spacing w:before="100" w:beforeAutospacing="1" w:after="100" w:afterAutospacing="1"/>
    </w:pPr>
    <w:rPr>
      <w:lang w:val="ru-RU" w:eastAsia="ru-RU"/>
    </w:rPr>
  </w:style>
  <w:style w:type="character" w:customStyle="1" w:styleId="btn">
    <w:name w:val="btn"/>
    <w:uiPriority w:val="99"/>
    <w:rsid w:val="00A91553"/>
  </w:style>
  <w:style w:type="paragraph" w:styleId="a5">
    <w:name w:val="No Spacing"/>
    <w:uiPriority w:val="99"/>
    <w:qFormat/>
    <w:rsid w:val="00A9155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6">
    <w:name w:val="header"/>
    <w:basedOn w:val="a"/>
    <w:link w:val="a7"/>
    <w:uiPriority w:val="99"/>
    <w:rsid w:val="00A9155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91553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907</Words>
  <Characters>5172</Characters>
  <Application>Microsoft Office Word</Application>
  <DocSecurity>0</DocSecurity>
  <Lines>43</Lines>
  <Paragraphs>12</Paragraphs>
  <ScaleCrop>false</ScaleCrop>
  <Company/>
  <LinksUpToDate>false</LinksUpToDate>
  <CharactersWithSpaces>6067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</dc:creator>
  <cp:lastModifiedBy>общий</cp:lastModifiedBy>
  <cp:revision>1</cp:revision>
  <dcterms:created xsi:type="dcterms:W3CDTF">2015-10-21T08:00:00Z</dcterms:created>
  <dcterms:modified xsi:type="dcterms:W3CDTF">2015-10-21T08:00:00Z</dcterms:modified>
</cp:coreProperties>
</file>