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F9" w:rsidRDefault="007D4BF9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13000"/>
      <w:r w:rsidRPr="00BE359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№</w:t>
      </w:r>
      <w:r w:rsidRPr="00BE359F">
        <w:rPr>
          <w:rFonts w:ascii="Times New Roman" w:hAnsi="Times New Roman" w:cs="Times New Roman"/>
          <w:sz w:val="28"/>
          <w:szCs w:val="28"/>
        </w:rPr>
        <w:t xml:space="preserve"> 3</w:t>
      </w:r>
      <w:r w:rsidRPr="00BE359F"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Pr="00810794">
        <w:rPr>
          <w:rFonts w:ascii="Times New Roman" w:hAnsi="Times New Roman" w:cs="Times New Roman"/>
          <w:sz w:val="28"/>
          <w:szCs w:val="28"/>
        </w:rPr>
        <w:t>рекомендациям</w:t>
      </w:r>
      <w:r>
        <w:rPr>
          <w:rFonts w:ascii="Times New Roman" w:hAnsi="Times New Roman" w:cs="Times New Roman"/>
          <w:sz w:val="28"/>
          <w:szCs w:val="28"/>
        </w:rPr>
        <w:t xml:space="preserve"> по заполнению</w:t>
      </w:r>
      <w:r w:rsidRPr="00BE35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Перечня операций (действий по</w:t>
      </w:r>
      <w:r w:rsidRPr="00BE359F">
        <w:rPr>
          <w:rFonts w:ascii="Times New Roman" w:hAnsi="Times New Roman" w:cs="Times New Roman"/>
          <w:sz w:val="28"/>
          <w:szCs w:val="28"/>
        </w:rPr>
        <w:br/>
      </w:r>
      <w:bookmarkEnd w:id="0"/>
      <w:r>
        <w:rPr>
          <w:rFonts w:ascii="Times New Roman" w:hAnsi="Times New Roman" w:cs="Times New Roman"/>
          <w:sz w:val="28"/>
          <w:szCs w:val="28"/>
        </w:rPr>
        <w:t>формированию документов,</w:t>
      </w:r>
    </w:p>
    <w:p w:rsidR="007D4BF9" w:rsidRDefault="007D4BF9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необходимых для выполнения </w:t>
      </w:r>
    </w:p>
    <w:p w:rsidR="007D4BF9" w:rsidRDefault="007D4BF9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внутренней бюджетной процедуры)</w:t>
      </w:r>
    </w:p>
    <w:p w:rsidR="007D4BF9" w:rsidRDefault="007D4BF9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7D4BF9" w:rsidRPr="00BE359F" w:rsidRDefault="007D4BF9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7D4BF9" w:rsidRDefault="007D4BF9" w:rsidP="0065194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ПРИМЕРНЫЙ ПЕРЕЧЕНЬ</w:t>
      </w:r>
      <w:r w:rsidRPr="00BE359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процессов внутренних бюджетных процедур, необходимых для формирования </w:t>
      </w:r>
    </w:p>
    <w:p w:rsidR="007D4BF9" w:rsidRPr="00BE359F" w:rsidRDefault="007D4BF9" w:rsidP="0065194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E359F">
        <w:rPr>
          <w:rFonts w:ascii="Times New Roman" w:hAnsi="Times New Roman" w:cs="Times New Roman"/>
          <w:b/>
          <w:bCs/>
          <w:sz w:val="28"/>
          <w:szCs w:val="28"/>
        </w:rPr>
        <w:t>Карты внутреннего финансового контроля</w:t>
      </w:r>
    </w:p>
    <w:p w:rsidR="007D4BF9" w:rsidRPr="00BE359F" w:rsidRDefault="007D4BF9" w:rsidP="00651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62"/>
        <w:gridCol w:w="7699"/>
        <w:gridCol w:w="3381"/>
      </w:tblGrid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Наименование внутренней бюджетной процедуры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Наименование процесса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Субъект, ответственный за результат выполнения внутренней бюджетной процедуры</w:t>
            </w: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социальное обеспечение и иные выплаты населению в части публичных нормативных (публичных) обязательств (за исключением приобретения товаров, работ, услуг в пользу граждан и субвенций по переданным полномочиям)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tcBorders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социальное обеспечение и иные выплаты населению в части публичных нормативных (публичных) обязательств по приобретению товаров, работ и услуг в пользу граждан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tcBorders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социальное обеспечение и иные выплаты населению за счет субвенций на осуществление переданных полномочий</w:t>
            </w: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BF9" w:rsidRPr="00B804FE">
        <w:tc>
          <w:tcPr>
            <w:tcW w:w="3662" w:type="dxa"/>
            <w:tcBorders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CC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CC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CC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BF9" w:rsidRPr="00B804FE">
        <w:trPr>
          <w:trHeight w:val="698"/>
        </w:trPr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фонд оплаты труда и страховых взносов в государственные внебюджетные фонды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бюджетных инвестиций в объекты капитального строительства государственной собственности или на приобретение объектов недвижимого имущества в государственной собственности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бюджетных инвестиций (за исключением бюджетных инвестиций в объекты капитального строительства государственной (муниципальной) собственности или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закупку товаров, работ и услуг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межбюджетного трансферта (за исключением субсидии на софинансирование капитальных вложений в объекты государственной (муниципальной) собственности, субвенции на осуществление переданных полномочий в части социального обеспечения и иных выплат населению)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субсидий государственным (муниципальным) учреждениям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</w:t>
            </w: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E23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E23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E23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BF9" w:rsidRPr="00B804FE">
        <w:trPr>
          <w:trHeight w:val="555"/>
        </w:trPr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государственным корпорациям, компаниям, унитарным предприятиям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субсидий юридическим, физическим лицам и индивидуальным предпринимателям (за исключением субсидий государственным (муниципальным) учреждениям, государственным корпорациям, компаниям, унитарным предприятиям)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исполнение судебных исков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уплату налогов и иных платежей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резервных средств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Ведение реестра расходных обязательств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распределения бюджетных ассигнований по кодам классификации расходов бюджетов и (или) документа об объемах бюджетных ассигнований на дополнительные потребности главного распорядителя бюджетных средств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проекта нормативного правового акта о предоставлении средств из бюджета (проекта решения о подготовке и реализации бюджетных инвестиций в объекты государственной (муниципальной) собственности)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Федеральное казначейство (финансовый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</w:t>
            </w: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44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44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44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BF9" w:rsidRPr="00B804FE">
        <w:trPr>
          <w:trHeight w:val="555"/>
        </w:trPr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44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казначейство (финансовый орган) документов, необходимых для составления и </w:t>
            </w:r>
          </w:p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ведения кассового плана по доходам бюджета, расходам бюджета и источникам финансирования дефицита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орган) сведений, необходимых для составления и ведения кассового плана по доходам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Федеральное казначейство (финансовый орган) сведений, необходимых для составления и ведения кассового плана по расходам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Федеральное казначейство (финансовый орган) сведений, необходимых для составления и ведения кассового плана по источникам финансирования дефицита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Составление, утверждение и ведение бюджетной росписи главного распорядителя (распорядителя) бюджетных средств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утверждение бюджетной росписи главного распорядителя (распорядителя) бюджетных средств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Ведение бюджетной росписи главного распорядителя (распорядителя) бюджетных средств, в том числе внесение изменений в бюджетную роспись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7D4BF9" w:rsidRPr="00B804FE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направление в финансовый орган (Федеральное казначейство) документов,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главных распорядителей бюджетных средств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предложений по внесению изменений в распределение бюджетных ассигнований для включения в проект закона (решения) о внесении изменений в закон (решение) о бюджете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предложений об изменении сводной бюджетной росписи и лимитов бюджетных обязательств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Доведение лимитов бюджетных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в орган Федерального казначейства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</w:t>
            </w: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167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167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167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BF9" w:rsidRPr="00B804FE">
        <w:trPr>
          <w:trHeight w:val="690"/>
        </w:trPr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обязательств до подведомственных распорядителей и получателей бюджетных средств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 xml:space="preserve"> (финансовый орган) расходного расписания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подразделение главного администратора (администратора) бюджетных средств</w:t>
            </w:r>
          </w:p>
        </w:tc>
      </w:tr>
      <w:tr w:rsidR="007D4BF9" w:rsidRPr="00B804FE">
        <w:tc>
          <w:tcPr>
            <w:tcW w:w="3662" w:type="dxa"/>
            <w:tcBorders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в орган Федерального казначейства (финансовый орган) реестра расходных расписаний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7D4BF9" w:rsidRPr="00B804FE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свода бюджетных смет, утверждение и ведение бюджетных смет (свода бюджетных смет)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свода бюджетных смет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Утверждение и ведение свода бюджетных смет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Утверждение и ведение бюджетных смет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7D4BF9" w:rsidRPr="00B804FE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утверждение государственных (муниципальных) заданий в отношении подведомственных государственных (муниципальных) учреждений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государственных (муниципальных) заданий в отношении подведомственных государственных (муниципальных) учреждений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Утверждение государственных (муниципальных) заданий в отношении подведомственных государственных (муниципальных) учреждений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Руководитель главного администратора бюджетных средств</w:t>
            </w:r>
          </w:p>
        </w:tc>
      </w:tr>
      <w:tr w:rsidR="007D4BF9" w:rsidRPr="00B804FE">
        <w:trPr>
          <w:trHeight w:val="562"/>
        </w:trPr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получателями межбюджетных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Сбор и анализ информации о соблюдении условий предоставления средств из бюджета (результативности их использования) по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</w:t>
            </w: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AE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AE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AE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BF9" w:rsidRPr="00B804FE">
        <w:trPr>
          <w:trHeight w:val="555"/>
        </w:trPr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AE3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субвенций и иных межбюджетных трансфертов, </w:t>
            </w:r>
          </w:p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имеющих целевое назначение, а также иных субсидий и бюджетных инвестиций условий, целей и порядка, установленных при их предоставлении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соответствующему трансферту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руководителю (заместителю руководителя) главного администратора бюджетных средств анализа информации о соблюдении условий предоставления средств из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Принятие мер по обеспечению условий предоставления средств из бюджета по результатам анализа, проверок соблюдения условий предоставления средств из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Руководитель (заместитель руководителя)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бюджетной отчетности и сводной бюджетной отчетности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бюджетной отчетности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должностное лицо субъекта учета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Представление бюджетной отчетности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должностное лицо субъекта учета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Составление сводной бюджетной отчетности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Представление сводной бюджетной отчетности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EC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начисления, учета и контроля за правильностью исчисления, полнотой и своевременностью </w:t>
            </w:r>
          </w:p>
          <w:p w:rsidR="007D4BF9" w:rsidRPr="00B804FE" w:rsidRDefault="007D4BF9" w:rsidP="00EC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осуществления платежей (поступления источников финансирования дефицита бюджета) в бюджет, пеней и</w:t>
            </w:r>
          </w:p>
          <w:p w:rsidR="007D4BF9" w:rsidRPr="00B804FE" w:rsidRDefault="007D4BF9" w:rsidP="00EC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штрафов по ним (за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 утверждение перечня администраторов доходов бюджетов, подведомственных главному администратору доходов бюджетов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7D4BF9" w:rsidRPr="00B804FE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7D4BF9" w:rsidRPr="00B804FE" w:rsidRDefault="007D4BF9" w:rsidP="00EC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003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Контроль за правильностью исчисления, полнотой и своевременностью осуществления платежей (поступления источников финансирования дефицита бюджета) в бюджет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Администратор доходов бюджетов, администратор источников финансирования дефицита бюджета</w:t>
            </w:r>
          </w:p>
        </w:tc>
      </w:tr>
      <w:tr w:rsidR="007D4BF9" w:rsidRPr="00B804FE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EC4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EC4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EC4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BF9" w:rsidRPr="00B804FE">
        <w:trPr>
          <w:trHeight w:val="825"/>
        </w:trPr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операций, осуществляемых в соответствии с </w:t>
            </w:r>
            <w:hyperlink r:id="rId6" w:history="1">
              <w:r w:rsidRPr="00B804FE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B804F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 налогах и сборах, </w:t>
            </w:r>
            <w:hyperlink r:id="rId7" w:history="1">
              <w:r w:rsidRPr="00B804FE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B804F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 таможенном деле)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орган Федерального казначейства поручений (сообщений) для осуществления возврата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Администратор доходов бюджетов, администратор источников финансирования дефицита бюджета</w:t>
            </w:r>
          </w:p>
        </w:tc>
      </w:tr>
      <w:tr w:rsidR="007D4BF9" w:rsidRPr="00B804FE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Уточнение платежей в бюджет, в том числе невыясненных поступлений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F9" w:rsidRPr="00B804FE" w:rsidRDefault="007D4BF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FE">
              <w:rPr>
                <w:rFonts w:ascii="Times New Roman" w:hAnsi="Times New Roman" w:cs="Times New Roman"/>
                <w:sz w:val="24"/>
                <w:szCs w:val="24"/>
              </w:rPr>
              <w:t>Администратор доходов бюджетов, администратор источников финансирования дефицита бюджета</w:t>
            </w:r>
          </w:p>
        </w:tc>
      </w:tr>
    </w:tbl>
    <w:p w:rsidR="007D4BF9" w:rsidRDefault="007D4BF9" w:rsidP="00052B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D4BF9" w:rsidRDefault="007D4BF9" w:rsidP="00052B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D4BF9" w:rsidRDefault="007D4BF9" w:rsidP="00052B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D4BF9" w:rsidRDefault="007D4BF9" w:rsidP="007A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7D4BF9" w:rsidRDefault="007D4BF9" w:rsidP="007A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М.А. Разиевский</w:t>
      </w:r>
    </w:p>
    <w:p w:rsidR="007D4BF9" w:rsidRDefault="007D4BF9" w:rsidP="007A5B95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7D4BF9" w:rsidSect="00B20BF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BF9" w:rsidRDefault="007D4BF9" w:rsidP="00B20BF4">
      <w:pPr>
        <w:spacing w:after="0" w:line="240" w:lineRule="auto"/>
      </w:pPr>
      <w:r>
        <w:separator/>
      </w:r>
    </w:p>
  </w:endnote>
  <w:endnote w:type="continuationSeparator" w:id="0">
    <w:p w:rsidR="007D4BF9" w:rsidRDefault="007D4BF9" w:rsidP="00B2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F9" w:rsidRDefault="007D4B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F9" w:rsidRDefault="007D4B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BF9" w:rsidRDefault="007D4BF9" w:rsidP="00B20BF4">
      <w:pPr>
        <w:spacing w:after="0" w:line="240" w:lineRule="auto"/>
      </w:pPr>
      <w:r>
        <w:separator/>
      </w:r>
    </w:p>
  </w:footnote>
  <w:footnote w:type="continuationSeparator" w:id="0">
    <w:p w:rsidR="007D4BF9" w:rsidRDefault="007D4BF9" w:rsidP="00B2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F9" w:rsidRDefault="007D4BF9">
    <w:pPr>
      <w:pStyle w:val="Header"/>
      <w:jc w:val="center"/>
    </w:pPr>
    <w:fldSimple w:instr="PAGE   \* MERGEFORMAT">
      <w:r>
        <w:rPr>
          <w:noProof/>
        </w:rPr>
        <w:t>7</w:t>
      </w:r>
    </w:fldSimple>
  </w:p>
  <w:p w:rsidR="007D4BF9" w:rsidRDefault="007D4B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F9" w:rsidRDefault="007D4B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94A"/>
    <w:rsid w:val="00003668"/>
    <w:rsid w:val="0000406E"/>
    <w:rsid w:val="00052BED"/>
    <w:rsid w:val="000C44CC"/>
    <w:rsid w:val="001315EA"/>
    <w:rsid w:val="00167725"/>
    <w:rsid w:val="001D027B"/>
    <w:rsid w:val="00275657"/>
    <w:rsid w:val="002B5BB1"/>
    <w:rsid w:val="002F7AA8"/>
    <w:rsid w:val="003041D3"/>
    <w:rsid w:val="0036508E"/>
    <w:rsid w:val="003A69C4"/>
    <w:rsid w:val="00445D37"/>
    <w:rsid w:val="00447DD4"/>
    <w:rsid w:val="00471472"/>
    <w:rsid w:val="00555AEA"/>
    <w:rsid w:val="00572DB9"/>
    <w:rsid w:val="005E3D87"/>
    <w:rsid w:val="0065194A"/>
    <w:rsid w:val="00684F72"/>
    <w:rsid w:val="00697AD7"/>
    <w:rsid w:val="006C254E"/>
    <w:rsid w:val="006C5632"/>
    <w:rsid w:val="007269A8"/>
    <w:rsid w:val="00755B09"/>
    <w:rsid w:val="007A5B95"/>
    <w:rsid w:val="007D4BF9"/>
    <w:rsid w:val="008015F0"/>
    <w:rsid w:val="00802C5D"/>
    <w:rsid w:val="00810794"/>
    <w:rsid w:val="008637D7"/>
    <w:rsid w:val="008A0E18"/>
    <w:rsid w:val="008C6A93"/>
    <w:rsid w:val="008F2091"/>
    <w:rsid w:val="00932ED9"/>
    <w:rsid w:val="009D0184"/>
    <w:rsid w:val="00A078E4"/>
    <w:rsid w:val="00A116EC"/>
    <w:rsid w:val="00A23E2F"/>
    <w:rsid w:val="00A64F68"/>
    <w:rsid w:val="00AE3B84"/>
    <w:rsid w:val="00B007C6"/>
    <w:rsid w:val="00B20BF4"/>
    <w:rsid w:val="00B804FE"/>
    <w:rsid w:val="00BE359F"/>
    <w:rsid w:val="00CC3587"/>
    <w:rsid w:val="00CD49A4"/>
    <w:rsid w:val="00D07669"/>
    <w:rsid w:val="00D77CCF"/>
    <w:rsid w:val="00D817BD"/>
    <w:rsid w:val="00E238A9"/>
    <w:rsid w:val="00EC3F1B"/>
    <w:rsid w:val="00EC4DC9"/>
    <w:rsid w:val="00ED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4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20BF4"/>
  </w:style>
  <w:style w:type="paragraph" w:styleId="Footer">
    <w:name w:val="footer"/>
    <w:basedOn w:val="Normal"/>
    <w:link w:val="FooterChar"/>
    <w:uiPriority w:val="99"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20BF4"/>
  </w:style>
  <w:style w:type="paragraph" w:styleId="NoSpacing">
    <w:name w:val="No Spacing"/>
    <w:uiPriority w:val="99"/>
    <w:qFormat/>
    <w:rsid w:val="00052BED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80625.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800200.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7</Pages>
  <Words>1857</Words>
  <Characters>10588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Админ</cp:lastModifiedBy>
  <cp:revision>5</cp:revision>
  <cp:lastPrinted>2015-05-28T09:39:00Z</cp:lastPrinted>
  <dcterms:created xsi:type="dcterms:W3CDTF">2015-10-17T09:01:00Z</dcterms:created>
  <dcterms:modified xsi:type="dcterms:W3CDTF">2015-10-20T12:00:00Z</dcterms:modified>
</cp:coreProperties>
</file>