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642" w:rsidRDefault="0071544D" w:rsidP="00E54642">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МУНИЦИПАЛЬНЫ</w:t>
      </w:r>
      <w:r w:rsidR="009E6D1E">
        <w:rPr>
          <w:rFonts w:ascii="Times New Roman" w:hAnsi="Times New Roman" w:cs="Times New Roman"/>
          <w:sz w:val="28"/>
          <w:szCs w:val="28"/>
        </w:rPr>
        <w:t>Й КОНТРАКТ</w:t>
      </w:r>
      <w:r w:rsidR="00D8455F">
        <w:rPr>
          <w:rFonts w:ascii="Times New Roman" w:hAnsi="Times New Roman" w:cs="Times New Roman"/>
          <w:sz w:val="28"/>
          <w:szCs w:val="28"/>
        </w:rPr>
        <w:t>№ 0118300002114000013</w:t>
      </w:r>
    </w:p>
    <w:p w:rsidR="00E54642" w:rsidRDefault="00E54642" w:rsidP="00E54642">
      <w:pPr>
        <w:pStyle w:val="ConsPlusTitle"/>
        <w:widowControl/>
        <w:jc w:val="center"/>
        <w:rPr>
          <w:rFonts w:ascii="Times New Roman" w:hAnsi="Times New Roman" w:cs="Times New Roman"/>
          <w:sz w:val="28"/>
          <w:szCs w:val="28"/>
        </w:rPr>
      </w:pPr>
    </w:p>
    <w:p w:rsidR="00E54642" w:rsidRPr="00D8455F" w:rsidRDefault="00E54642" w:rsidP="00E54642">
      <w:pPr>
        <w:jc w:val="center"/>
        <w:rPr>
          <w:b/>
          <w:sz w:val="28"/>
          <w:szCs w:val="28"/>
        </w:rPr>
      </w:pPr>
      <w:r w:rsidRPr="00D8455F">
        <w:rPr>
          <w:b/>
          <w:sz w:val="28"/>
          <w:szCs w:val="28"/>
        </w:rPr>
        <w:t xml:space="preserve">Реализация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sidRPr="00D8455F">
        <w:rPr>
          <w:b/>
          <w:sz w:val="28"/>
          <w:szCs w:val="28"/>
        </w:rPr>
        <w:t>Ахтанизовском</w:t>
      </w:r>
      <w:proofErr w:type="spellEnd"/>
      <w:r w:rsidRPr="00D8455F">
        <w:rPr>
          <w:b/>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w:t>
      </w:r>
    </w:p>
    <w:p w:rsidR="00E54642" w:rsidRPr="00D8455F" w:rsidRDefault="00E54642" w:rsidP="00E54642">
      <w:pPr>
        <w:shd w:val="clear" w:color="auto" w:fill="FFFFFF"/>
        <w:jc w:val="center"/>
        <w:rPr>
          <w:b/>
          <w:sz w:val="28"/>
          <w:szCs w:val="28"/>
        </w:rPr>
      </w:pPr>
      <w:r w:rsidRPr="00D8455F">
        <w:rPr>
          <w:b/>
          <w:sz w:val="28"/>
          <w:szCs w:val="28"/>
        </w:rPr>
        <w:t>«Ремонт  ул. Батурина от пер</w:t>
      </w:r>
      <w:proofErr w:type="gramStart"/>
      <w:r w:rsidRPr="00D8455F">
        <w:rPr>
          <w:b/>
          <w:sz w:val="28"/>
          <w:szCs w:val="28"/>
        </w:rPr>
        <w:t>.К</w:t>
      </w:r>
      <w:proofErr w:type="gramEnd"/>
      <w:r w:rsidRPr="00D8455F">
        <w:rPr>
          <w:b/>
          <w:sz w:val="28"/>
          <w:szCs w:val="28"/>
        </w:rPr>
        <w:t xml:space="preserve">омсомольского до пер.Подгорного в </w:t>
      </w:r>
      <w:proofErr w:type="spellStart"/>
      <w:r w:rsidRPr="00D8455F">
        <w:rPr>
          <w:b/>
          <w:sz w:val="28"/>
          <w:szCs w:val="28"/>
        </w:rPr>
        <w:t>ст-це</w:t>
      </w:r>
      <w:proofErr w:type="spellEnd"/>
      <w:r w:rsidRPr="00D8455F">
        <w:rPr>
          <w:b/>
          <w:sz w:val="28"/>
          <w:szCs w:val="28"/>
        </w:rPr>
        <w:t xml:space="preserve"> </w:t>
      </w:r>
      <w:proofErr w:type="spellStart"/>
      <w:r w:rsidRPr="00D8455F">
        <w:rPr>
          <w:b/>
          <w:sz w:val="28"/>
          <w:szCs w:val="28"/>
        </w:rPr>
        <w:t>Ахтанизовской</w:t>
      </w:r>
      <w:proofErr w:type="spellEnd"/>
      <w:r w:rsidRPr="00D8455F">
        <w:rPr>
          <w:b/>
          <w:sz w:val="28"/>
          <w:szCs w:val="28"/>
        </w:rPr>
        <w:t>»</w:t>
      </w:r>
    </w:p>
    <w:p w:rsidR="00E54642" w:rsidRPr="00D8455F" w:rsidRDefault="00E54642" w:rsidP="00E54642">
      <w:pPr>
        <w:tabs>
          <w:tab w:val="left" w:pos="630"/>
        </w:tabs>
        <w:rPr>
          <w:rFonts w:ascii="Verdana" w:hAnsi="Verdana"/>
          <w:b/>
          <w:sz w:val="36"/>
          <w:szCs w:val="36"/>
        </w:rPr>
      </w:pPr>
    </w:p>
    <w:p w:rsidR="00E54642" w:rsidRDefault="00E54642" w:rsidP="00E54642">
      <w:pPr>
        <w:tabs>
          <w:tab w:val="left" w:pos="630"/>
        </w:tabs>
        <w:rPr>
          <w:sz w:val="28"/>
          <w:szCs w:val="28"/>
        </w:rPr>
      </w:pPr>
      <w:r>
        <w:rPr>
          <w:sz w:val="28"/>
          <w:szCs w:val="28"/>
        </w:rPr>
        <w:t xml:space="preserve">станица Ахтанизовская                              </w:t>
      </w:r>
      <w:r w:rsidR="001B6CFC">
        <w:rPr>
          <w:sz w:val="28"/>
          <w:szCs w:val="28"/>
        </w:rPr>
        <w:t xml:space="preserve">                    </w:t>
      </w:r>
      <w:r w:rsidR="00AC65BD">
        <w:rPr>
          <w:sz w:val="28"/>
          <w:szCs w:val="28"/>
        </w:rPr>
        <w:t>« 26</w:t>
      </w:r>
      <w:r w:rsidR="006F5BCC">
        <w:rPr>
          <w:sz w:val="28"/>
          <w:szCs w:val="28"/>
        </w:rPr>
        <w:t xml:space="preserve"> » сентября </w:t>
      </w:r>
      <w:r>
        <w:rPr>
          <w:sz w:val="28"/>
          <w:szCs w:val="28"/>
        </w:rPr>
        <w:t>2014 год</w:t>
      </w:r>
    </w:p>
    <w:p w:rsidR="00E54642" w:rsidRDefault="00E54642" w:rsidP="00E54642">
      <w:pPr>
        <w:pStyle w:val="af6"/>
        <w:rPr>
          <w:rFonts w:ascii="Times New Roman" w:hAnsi="Times New Roman" w:cs="Times New Roman"/>
          <w:noProof/>
          <w:sz w:val="28"/>
          <w:szCs w:val="28"/>
        </w:rPr>
      </w:pPr>
    </w:p>
    <w:p w:rsidR="00E54642" w:rsidRDefault="00E54642" w:rsidP="001B6CFC">
      <w:pPr>
        <w:pStyle w:val="af6"/>
        <w:ind w:right="-1" w:firstLine="708"/>
        <w:rPr>
          <w:rFonts w:ascii="Times New Roman" w:hAnsi="Times New Roman" w:cs="Times New Roman"/>
          <w:sz w:val="28"/>
          <w:szCs w:val="28"/>
        </w:rPr>
      </w:pPr>
      <w:proofErr w:type="gramStart"/>
      <w:r>
        <w:rPr>
          <w:rFonts w:ascii="Times New Roman" w:hAnsi="Times New Roman" w:cs="Times New Roman"/>
          <w:noProof/>
          <w:sz w:val="28"/>
          <w:szCs w:val="28"/>
        </w:rPr>
        <w:t xml:space="preserve">Администрация Ахтанизовского сельского поселения Темрюкского района, именуемая  в дальнейшем «Муниципальный заказчик», в лице </w:t>
      </w:r>
      <w:r w:rsidR="001B6CFC">
        <w:rPr>
          <w:rFonts w:ascii="Times New Roman" w:hAnsi="Times New Roman" w:cs="Times New Roman"/>
          <w:noProof/>
          <w:sz w:val="28"/>
          <w:szCs w:val="28"/>
        </w:rPr>
        <w:t xml:space="preserve"> главы </w:t>
      </w:r>
      <w:r w:rsidR="001B6CFC" w:rsidRPr="00FB33A8">
        <w:rPr>
          <w:rFonts w:ascii="Times New Roman" w:hAnsi="Times New Roman" w:cs="Times New Roman"/>
          <w:color w:val="000000"/>
          <w:sz w:val="28"/>
          <w:szCs w:val="28"/>
        </w:rPr>
        <w:t>Ахтанизовского сельского поселения Темрюкского района</w:t>
      </w:r>
      <w:r w:rsidR="001B6CFC">
        <w:rPr>
          <w:rFonts w:ascii="Times New Roman" w:hAnsi="Times New Roman" w:cs="Times New Roman"/>
          <w:noProof/>
          <w:sz w:val="28"/>
          <w:szCs w:val="28"/>
        </w:rPr>
        <w:t xml:space="preserve"> Разиевского Михаила Алексеевича</w:t>
      </w:r>
      <w:r>
        <w:rPr>
          <w:rFonts w:ascii="Times New Roman" w:hAnsi="Times New Roman" w:cs="Times New Roman"/>
          <w:noProof/>
          <w:sz w:val="28"/>
          <w:szCs w:val="28"/>
        </w:rPr>
        <w:t>, действующего на основании</w:t>
      </w:r>
      <w:r w:rsidR="001B6CFC">
        <w:rPr>
          <w:rFonts w:ascii="Times New Roman" w:hAnsi="Times New Roman" w:cs="Times New Roman"/>
          <w:noProof/>
          <w:sz w:val="28"/>
          <w:szCs w:val="28"/>
        </w:rPr>
        <w:t xml:space="preserve"> Устава, </w:t>
      </w:r>
      <w:r>
        <w:rPr>
          <w:rFonts w:ascii="Times New Roman" w:hAnsi="Times New Roman" w:cs="Times New Roman"/>
          <w:noProof/>
          <w:sz w:val="28"/>
          <w:szCs w:val="28"/>
        </w:rPr>
        <w:t xml:space="preserve">с одной стороны, и </w:t>
      </w:r>
      <w:r w:rsidR="00AF7597">
        <w:rPr>
          <w:rFonts w:ascii="Times New Roman" w:hAnsi="Times New Roman" w:cs="Times New Roman"/>
          <w:noProof/>
          <w:sz w:val="28"/>
          <w:szCs w:val="28"/>
        </w:rPr>
        <w:t>Открытое акционерное объщество "Темрюкское дорожное ремонтно-строительное управление</w:t>
      </w:r>
      <w:r>
        <w:rPr>
          <w:rFonts w:ascii="Times New Roman" w:hAnsi="Times New Roman" w:cs="Times New Roman"/>
          <w:noProof/>
          <w:sz w:val="28"/>
          <w:szCs w:val="28"/>
        </w:rPr>
        <w:t>,</w:t>
      </w:r>
      <w:r w:rsidR="00AF7597">
        <w:rPr>
          <w:rFonts w:ascii="Times New Roman" w:hAnsi="Times New Roman" w:cs="Times New Roman"/>
          <w:noProof/>
          <w:sz w:val="28"/>
          <w:szCs w:val="28"/>
        </w:rPr>
        <w:t xml:space="preserve"> </w:t>
      </w:r>
      <w:r>
        <w:rPr>
          <w:rFonts w:ascii="Times New Roman" w:hAnsi="Times New Roman" w:cs="Times New Roman"/>
          <w:noProof/>
          <w:sz w:val="28"/>
          <w:szCs w:val="28"/>
        </w:rPr>
        <w:t>именуемое</w:t>
      </w:r>
      <w:r w:rsidR="00AF7597">
        <w:rPr>
          <w:rFonts w:ascii="Times New Roman" w:hAnsi="Times New Roman" w:cs="Times New Roman"/>
          <w:noProof/>
          <w:sz w:val="28"/>
          <w:szCs w:val="28"/>
        </w:rPr>
        <w:t xml:space="preserve"> </w:t>
      </w:r>
      <w:r>
        <w:rPr>
          <w:rFonts w:ascii="Times New Roman" w:hAnsi="Times New Roman" w:cs="Times New Roman"/>
          <w:noProof/>
          <w:sz w:val="28"/>
          <w:szCs w:val="28"/>
        </w:rPr>
        <w:t xml:space="preserve">в дальнейшем «Исполнитель», в лице </w:t>
      </w:r>
      <w:r w:rsidR="00AF7597">
        <w:rPr>
          <w:rFonts w:ascii="Times New Roman" w:hAnsi="Times New Roman" w:cs="Times New Roman"/>
          <w:noProof/>
          <w:sz w:val="28"/>
          <w:szCs w:val="28"/>
        </w:rPr>
        <w:t>генерального директора Хвостик Сергея Николаевича</w:t>
      </w:r>
      <w:r>
        <w:rPr>
          <w:rFonts w:ascii="Times New Roman" w:hAnsi="Times New Roman" w:cs="Times New Roman"/>
          <w:noProof/>
          <w:sz w:val="28"/>
          <w:szCs w:val="28"/>
        </w:rPr>
        <w:t xml:space="preserve">, действующегона основании </w:t>
      </w:r>
      <w:r w:rsidR="00AF7597">
        <w:rPr>
          <w:rFonts w:ascii="Times New Roman" w:hAnsi="Times New Roman" w:cs="Times New Roman"/>
          <w:noProof/>
          <w:sz w:val="28"/>
          <w:szCs w:val="28"/>
        </w:rPr>
        <w:t>Устава</w:t>
      </w:r>
      <w:r>
        <w:rPr>
          <w:rFonts w:ascii="Times New Roman" w:hAnsi="Times New Roman" w:cs="Times New Roman"/>
          <w:noProof/>
          <w:sz w:val="28"/>
          <w:szCs w:val="28"/>
        </w:rPr>
        <w:t>, с другой стороны и именуемые в дальнейшем «Стороны», с</w:t>
      </w:r>
      <w:proofErr w:type="gramEnd"/>
      <w:r>
        <w:rPr>
          <w:rFonts w:ascii="Times New Roman" w:hAnsi="Times New Roman" w:cs="Times New Roman"/>
          <w:noProof/>
          <w:sz w:val="28"/>
          <w:szCs w:val="28"/>
        </w:rPr>
        <w:t xml:space="preserve">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Pr>
          <w:rFonts w:ascii="Times New Roman" w:hAnsi="Times New Roman" w:cs="Times New Roman"/>
          <w:sz w:val="28"/>
          <w:szCs w:val="28"/>
        </w:rPr>
        <w:t>в соответствии с протоколом под</w:t>
      </w:r>
      <w:r w:rsidR="001B6CFC">
        <w:rPr>
          <w:rFonts w:ascii="Times New Roman" w:hAnsi="Times New Roman" w:cs="Times New Roman"/>
          <w:sz w:val="28"/>
          <w:szCs w:val="28"/>
        </w:rPr>
        <w:t xml:space="preserve">ведения итогов от </w:t>
      </w:r>
      <w:r w:rsidR="00B0111D">
        <w:rPr>
          <w:rFonts w:ascii="Times New Roman" w:hAnsi="Times New Roman" w:cs="Times New Roman"/>
          <w:sz w:val="28"/>
          <w:szCs w:val="28"/>
        </w:rPr>
        <w:t>15.09.2014 года № 0118300002114000013</w:t>
      </w:r>
      <w:r>
        <w:rPr>
          <w:rFonts w:ascii="Times New Roman" w:hAnsi="Times New Roman" w:cs="Times New Roman"/>
          <w:sz w:val="28"/>
          <w:szCs w:val="28"/>
        </w:rPr>
        <w:t xml:space="preserve"> заключили настоящий </w:t>
      </w:r>
      <w:r>
        <w:rPr>
          <w:rFonts w:ascii="Times New Roman" w:hAnsi="Times New Roman" w:cs="Times New Roman"/>
          <w:noProof/>
          <w:sz w:val="28"/>
          <w:szCs w:val="28"/>
        </w:rPr>
        <w:t>Муниципальный контракт  (далее - Контракт)</w:t>
      </w:r>
      <w:r>
        <w:rPr>
          <w:rFonts w:ascii="Times New Roman" w:hAnsi="Times New Roman" w:cs="Times New Roman"/>
          <w:sz w:val="28"/>
          <w:szCs w:val="28"/>
        </w:rPr>
        <w:t xml:space="preserve"> о нижеследующем</w:t>
      </w:r>
      <w:r>
        <w:rPr>
          <w:rFonts w:ascii="Times New Roman" w:hAnsi="Times New Roman" w:cs="Times New Roman"/>
          <w:noProof/>
          <w:sz w:val="28"/>
          <w:szCs w:val="28"/>
        </w:rPr>
        <w:t>:</w:t>
      </w:r>
    </w:p>
    <w:p w:rsidR="00E54642" w:rsidRDefault="00E54642" w:rsidP="00E54642">
      <w:pPr>
        <w:pStyle w:val="ConsPlusNormal0"/>
        <w:numPr>
          <w:ilvl w:val="0"/>
          <w:numId w:val="4"/>
        </w:numPr>
        <w:jc w:val="both"/>
        <w:outlineLvl w:val="1"/>
        <w:rPr>
          <w:rFonts w:ascii="Times New Roman" w:hAnsi="Times New Roman" w:cs="Times New Roman"/>
          <w:b/>
          <w:sz w:val="28"/>
          <w:szCs w:val="28"/>
        </w:rPr>
      </w:pPr>
      <w:r>
        <w:rPr>
          <w:rFonts w:ascii="Times New Roman" w:hAnsi="Times New Roman" w:cs="Times New Roman"/>
          <w:b/>
          <w:sz w:val="28"/>
          <w:szCs w:val="28"/>
        </w:rPr>
        <w:t>Предмет контракта</w:t>
      </w:r>
    </w:p>
    <w:p w:rsidR="00E54642" w:rsidRDefault="00E54642" w:rsidP="00E54642">
      <w:pPr>
        <w:shd w:val="clear" w:color="auto" w:fill="FFFFFF"/>
        <w:jc w:val="both"/>
        <w:rPr>
          <w:sz w:val="28"/>
          <w:szCs w:val="28"/>
        </w:rPr>
      </w:pPr>
      <w:r>
        <w:rPr>
          <w:sz w:val="28"/>
          <w:szCs w:val="28"/>
        </w:rPr>
        <w:t xml:space="preserve">1.1. </w:t>
      </w:r>
      <w:r>
        <w:rPr>
          <w:bCs/>
          <w:sz w:val="28"/>
          <w:szCs w:val="28"/>
        </w:rPr>
        <w:t>Р</w:t>
      </w:r>
      <w:r>
        <w:rPr>
          <w:sz w:val="28"/>
          <w:szCs w:val="28"/>
        </w:rPr>
        <w:t xml:space="preserve">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Pr>
          <w:sz w:val="28"/>
          <w:szCs w:val="28"/>
        </w:rPr>
        <w:t>Ахтанизовском</w:t>
      </w:r>
      <w:proofErr w:type="spellEnd"/>
      <w:r>
        <w:rPr>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«Ремонт  ул. Батурина от пер</w:t>
      </w:r>
      <w:proofErr w:type="gramStart"/>
      <w:r>
        <w:rPr>
          <w:sz w:val="28"/>
          <w:szCs w:val="28"/>
        </w:rPr>
        <w:t>.К</w:t>
      </w:r>
      <w:proofErr w:type="gramEnd"/>
      <w:r>
        <w:rPr>
          <w:sz w:val="28"/>
          <w:szCs w:val="28"/>
        </w:rPr>
        <w:t xml:space="preserve">омсомольского до пер.Подгорного в </w:t>
      </w:r>
      <w:proofErr w:type="spellStart"/>
      <w:r>
        <w:rPr>
          <w:sz w:val="28"/>
          <w:szCs w:val="28"/>
        </w:rPr>
        <w:t>ст-це</w:t>
      </w:r>
      <w:proofErr w:type="spellEnd"/>
      <w:r>
        <w:rPr>
          <w:sz w:val="28"/>
          <w:szCs w:val="28"/>
        </w:rPr>
        <w:t xml:space="preserve"> </w:t>
      </w:r>
      <w:proofErr w:type="spellStart"/>
      <w:r>
        <w:rPr>
          <w:sz w:val="28"/>
          <w:szCs w:val="28"/>
        </w:rPr>
        <w:t>Ахтанизовской</w:t>
      </w:r>
      <w:proofErr w:type="spellEnd"/>
      <w:r>
        <w:rPr>
          <w:sz w:val="28"/>
          <w:szCs w:val="28"/>
        </w:rPr>
        <w:t>»</w:t>
      </w:r>
    </w:p>
    <w:p w:rsidR="00E54642" w:rsidRDefault="00E54642" w:rsidP="00E54642">
      <w:pPr>
        <w:pStyle w:val="ae"/>
        <w:keepNext/>
        <w:ind w:left="0"/>
        <w:jc w:val="center"/>
        <w:rPr>
          <w:b/>
        </w:rPr>
      </w:pPr>
      <w:r>
        <w:rPr>
          <w:b/>
        </w:rPr>
        <w:t>2.ПОРЯДОК ОПЛАТЫ РАБОТ</w:t>
      </w:r>
    </w:p>
    <w:p w:rsidR="00E54642" w:rsidRDefault="00E54642" w:rsidP="00E54642">
      <w:pPr>
        <w:pStyle w:val="ae"/>
        <w:keepNext/>
        <w:ind w:left="0"/>
        <w:jc w:val="both"/>
        <w:rPr>
          <w:sz w:val="28"/>
          <w:szCs w:val="28"/>
        </w:rPr>
      </w:pPr>
      <w:r>
        <w:rPr>
          <w:sz w:val="28"/>
          <w:szCs w:val="28"/>
        </w:rPr>
        <w:t>2.1. Работы оплачиваются «Заказчиком» в строгом соответствии с объемами и источниками выделенных бюджетных ассигнований.</w:t>
      </w:r>
    </w:p>
    <w:p w:rsidR="00E54642" w:rsidRDefault="00E54642" w:rsidP="00E54642">
      <w:pPr>
        <w:pStyle w:val="ae"/>
        <w:keepNext/>
        <w:ind w:left="0"/>
        <w:jc w:val="both"/>
        <w:rPr>
          <w:sz w:val="28"/>
          <w:szCs w:val="28"/>
        </w:rPr>
      </w:pPr>
      <w:r>
        <w:rPr>
          <w:sz w:val="28"/>
          <w:szCs w:val="28"/>
        </w:rPr>
        <w:t>2.2. «Заказчик» составляет и утверждает смету, которая является неотъемлемой частью настоящего Контракта.</w:t>
      </w:r>
    </w:p>
    <w:p w:rsidR="00E54642" w:rsidRDefault="00E54642" w:rsidP="00E54642">
      <w:pPr>
        <w:widowControl w:val="0"/>
        <w:tabs>
          <w:tab w:val="left" w:pos="9360"/>
          <w:tab w:val="left" w:pos="9459"/>
        </w:tabs>
        <w:jc w:val="both"/>
        <w:rPr>
          <w:sz w:val="28"/>
          <w:szCs w:val="28"/>
        </w:rPr>
      </w:pPr>
      <w:r>
        <w:rPr>
          <w:sz w:val="28"/>
          <w:szCs w:val="28"/>
        </w:rPr>
        <w:t xml:space="preserve">2.3. Сумма настоящего Контракта составляет: </w:t>
      </w:r>
      <w:r w:rsidR="00B0111D">
        <w:rPr>
          <w:sz w:val="28"/>
          <w:szCs w:val="28"/>
        </w:rPr>
        <w:t xml:space="preserve">4411518,20 (Четыре миллиона  четыреста одиннадцать тысяч пятьсот </w:t>
      </w:r>
      <w:proofErr w:type="spellStart"/>
      <w:r w:rsidR="00B0111D">
        <w:rPr>
          <w:sz w:val="28"/>
          <w:szCs w:val="28"/>
        </w:rPr>
        <w:t>восемьнадцать</w:t>
      </w:r>
      <w:proofErr w:type="spellEnd"/>
      <w:r>
        <w:rPr>
          <w:sz w:val="28"/>
          <w:szCs w:val="28"/>
        </w:rPr>
        <w:t>) рублей</w:t>
      </w:r>
      <w:r w:rsidR="00C61D62">
        <w:rPr>
          <w:sz w:val="28"/>
          <w:szCs w:val="28"/>
        </w:rPr>
        <w:t xml:space="preserve"> 20 коп</w:t>
      </w:r>
      <w:r>
        <w:rPr>
          <w:sz w:val="28"/>
          <w:szCs w:val="28"/>
        </w:rPr>
        <w:t>, в том числе НДС 18%, является твердой и изменению не подлежит.</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lastRenderedPageBreak/>
        <w:t>2.4. Стоимость работ включает в себя все расходы, связанные с выполнением работ, предусмотренных настоящим Контрактом, в том числе транспортные расходы по доставке материалов до места назначения, включая погрузочно-разгрузочные работы, налоги, сборы и другие обязательные платежи, гарантийное обслуживание.</w:t>
      </w:r>
    </w:p>
    <w:p w:rsidR="00E54642" w:rsidRDefault="00E54642" w:rsidP="00E54642">
      <w:pPr>
        <w:widowControl w:val="0"/>
        <w:tabs>
          <w:tab w:val="left" w:pos="9360"/>
          <w:tab w:val="left" w:pos="9459"/>
        </w:tabs>
        <w:jc w:val="both"/>
        <w:rPr>
          <w:sz w:val="28"/>
          <w:szCs w:val="28"/>
        </w:rPr>
      </w:pPr>
      <w:r>
        <w:rPr>
          <w:sz w:val="28"/>
          <w:szCs w:val="28"/>
        </w:rPr>
        <w:t xml:space="preserve">2.5. «Заказчик» производит оплату путем перечисления денежных средств на расчетный счет «Подрядчика» не более чем </w:t>
      </w:r>
      <w:r>
        <w:rPr>
          <w:color w:val="000000"/>
          <w:sz w:val="28"/>
          <w:szCs w:val="28"/>
        </w:rPr>
        <w:t xml:space="preserve">в течение 30 дней </w:t>
      </w:r>
      <w:r>
        <w:rPr>
          <w:sz w:val="28"/>
          <w:szCs w:val="28"/>
        </w:rPr>
        <w:t>с момента предоставления подписанных обеими сторонами актов выполненных работ (форм № КС-2, КС-3) и счета-фактуры</w:t>
      </w:r>
      <w:r>
        <w:rPr>
          <w:color w:val="000000"/>
          <w:sz w:val="28"/>
          <w:szCs w:val="28"/>
        </w:rPr>
        <w:t>.</w:t>
      </w:r>
      <w:r>
        <w:rPr>
          <w:sz w:val="28"/>
          <w:szCs w:val="28"/>
        </w:rPr>
        <w:t xml:space="preserve"> </w:t>
      </w:r>
      <w:proofErr w:type="gramStart"/>
      <w:r>
        <w:rPr>
          <w:sz w:val="28"/>
          <w:szCs w:val="28"/>
        </w:rPr>
        <w:t xml:space="preserve">Источник финансирования - субсидии из краевого бюджета для реализации </w:t>
      </w:r>
      <w:r>
        <w:rPr>
          <w:color w:val="000000"/>
          <w:sz w:val="28"/>
          <w:szCs w:val="28"/>
        </w:rPr>
        <w:t xml:space="preserve">мероприятий подпрограммы «Капитальный ремонт и ремонт автомобильных дорог местного значения Краснодарского края на 2014-2016 годы» в </w:t>
      </w:r>
      <w:proofErr w:type="spellStart"/>
      <w:r>
        <w:rPr>
          <w:color w:val="000000"/>
          <w:sz w:val="28"/>
          <w:szCs w:val="28"/>
        </w:rPr>
        <w:t>Ахтанизовском</w:t>
      </w:r>
      <w:proofErr w:type="spellEnd"/>
      <w:r>
        <w:rPr>
          <w:color w:val="000000"/>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w:t>
      </w:r>
      <w:r>
        <w:rPr>
          <w:sz w:val="28"/>
          <w:szCs w:val="28"/>
        </w:rPr>
        <w:t>» и средства бюджета Ахтанизовского  сельского поселения Темрюкского района.</w:t>
      </w:r>
      <w:proofErr w:type="gramEnd"/>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2.6. Работы, выполненные «Подрядчиком» с отклонениями от сметной документации (СД), требований Строительных Норм и Правил (</w:t>
      </w:r>
      <w:proofErr w:type="spellStart"/>
      <w:r>
        <w:rPr>
          <w:rFonts w:ascii="Times New Roman" w:hAnsi="Times New Roman"/>
          <w:sz w:val="28"/>
          <w:szCs w:val="28"/>
        </w:rPr>
        <w:t>СНиП</w:t>
      </w:r>
      <w:proofErr w:type="spellEnd"/>
      <w:r>
        <w:rPr>
          <w:rFonts w:ascii="Times New Roman" w:hAnsi="Times New Roman"/>
          <w:sz w:val="28"/>
          <w:szCs w:val="28"/>
        </w:rPr>
        <w:t xml:space="preserve">), а также условий настоящего Контракта, не подлежат оплате «Заказчиком» до устранения отклонений. </w:t>
      </w:r>
    </w:p>
    <w:p w:rsidR="00E54642" w:rsidRDefault="00E54642" w:rsidP="00E54642">
      <w:pPr>
        <w:jc w:val="both"/>
        <w:rPr>
          <w:b/>
          <w:sz w:val="28"/>
          <w:szCs w:val="28"/>
        </w:rPr>
      </w:pPr>
      <w:r>
        <w:rPr>
          <w:b/>
          <w:sz w:val="28"/>
          <w:szCs w:val="28"/>
        </w:rPr>
        <w:t xml:space="preserve">                                   3. ПРАВА И ОБЯЗАННОСТИ СТОРОН</w:t>
      </w:r>
    </w:p>
    <w:p w:rsidR="00E54642" w:rsidRPr="00D8455F" w:rsidRDefault="00E54642" w:rsidP="00E54642">
      <w:pPr>
        <w:jc w:val="both"/>
        <w:rPr>
          <w:b/>
          <w:sz w:val="28"/>
          <w:szCs w:val="28"/>
        </w:rPr>
      </w:pPr>
      <w:r w:rsidRPr="00D8455F">
        <w:rPr>
          <w:b/>
          <w:sz w:val="28"/>
          <w:szCs w:val="28"/>
        </w:rPr>
        <w:t>3.1.</w:t>
      </w:r>
      <w:r w:rsidRPr="00D8455F">
        <w:rPr>
          <w:b/>
          <w:i/>
          <w:sz w:val="28"/>
          <w:szCs w:val="28"/>
        </w:rPr>
        <w:t xml:space="preserve"> «</w:t>
      </w:r>
      <w:r w:rsidRPr="00D8455F">
        <w:rPr>
          <w:b/>
          <w:sz w:val="28"/>
          <w:szCs w:val="28"/>
        </w:rPr>
        <w:t>Подрядчик» обязуется:</w:t>
      </w:r>
    </w:p>
    <w:p w:rsidR="00E54642" w:rsidRDefault="00E54642" w:rsidP="00E54642">
      <w:pPr>
        <w:pStyle w:val="15"/>
        <w:jc w:val="both"/>
        <w:rPr>
          <w:sz w:val="28"/>
          <w:szCs w:val="28"/>
        </w:rPr>
      </w:pPr>
      <w:r>
        <w:rPr>
          <w:sz w:val="28"/>
          <w:szCs w:val="28"/>
        </w:rPr>
        <w:t xml:space="preserve">3.1.1. Выполнить предусмотренные настоящим Контрактом  работы, обеспечив их надлежащее качество в соответствии с требованиями действующих </w:t>
      </w:r>
      <w:proofErr w:type="spellStart"/>
      <w:r>
        <w:rPr>
          <w:sz w:val="28"/>
          <w:szCs w:val="28"/>
        </w:rPr>
        <w:t>ГОСТов</w:t>
      </w:r>
      <w:proofErr w:type="spellEnd"/>
      <w:r>
        <w:rPr>
          <w:sz w:val="28"/>
          <w:szCs w:val="28"/>
        </w:rPr>
        <w:t xml:space="preserve">, ТУ, </w:t>
      </w:r>
      <w:proofErr w:type="spellStart"/>
      <w:r>
        <w:rPr>
          <w:sz w:val="28"/>
          <w:szCs w:val="28"/>
        </w:rPr>
        <w:t>СНиПов</w:t>
      </w:r>
      <w:proofErr w:type="spellEnd"/>
      <w:r>
        <w:rPr>
          <w:sz w:val="28"/>
          <w:szCs w:val="28"/>
        </w:rPr>
        <w:t>, технической документации и других нормативных документов.</w:t>
      </w:r>
    </w:p>
    <w:p w:rsidR="00E54642" w:rsidRDefault="00E54642" w:rsidP="00E54642">
      <w:pPr>
        <w:pStyle w:val="15"/>
        <w:jc w:val="both"/>
        <w:rPr>
          <w:sz w:val="28"/>
          <w:szCs w:val="28"/>
        </w:rPr>
      </w:pPr>
      <w:r>
        <w:rPr>
          <w:sz w:val="28"/>
          <w:szCs w:val="28"/>
        </w:rPr>
        <w:t>3.1.2. Выполнить предусмотренные настоящим Контрактом  работы в соответствии со сметной документацией, не допуская представления к оплате объемов работ сверх лимитов их финансирования,  устанавливаемых бюджетом Ахтанизовского  сельского поселения Темрюкского района  на соответствующий финансовый год.</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 xml:space="preserve">3.1.3. Выполнять и обеспечивать выполнение работ с соблюдением норм техники безопасности, охраны труда, пожарной безопасности, охраны окружающей среды. </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3.1.4. В течение срока действия Контракта по первому требованию «Заказчика» беспрепятственно предоставлять документацию, необходимую для проверки и подтверждающую целевое использование денежных средств, а также обеспечивать проведение проверки объемов и условий выполнения работ непосредственно на месте.</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3.1.</w:t>
      </w:r>
      <w:r w:rsidR="00D8455F">
        <w:rPr>
          <w:rFonts w:ascii="Times New Roman" w:hAnsi="Times New Roman"/>
          <w:sz w:val="28"/>
          <w:szCs w:val="28"/>
        </w:rPr>
        <w:t>5. Согласно Соглашению № 240  от 05.09.</w:t>
      </w:r>
      <w:r>
        <w:rPr>
          <w:rFonts w:ascii="Times New Roman" w:hAnsi="Times New Roman"/>
          <w:sz w:val="28"/>
          <w:szCs w:val="28"/>
        </w:rPr>
        <w:t xml:space="preserve"> 2014 года функции заказчика-застройщика по приемке выполненных объемов работ на объекте, указанном в п.1.1. муниципального контракта, согласно Перечню на предоставление Субсидий, предусмотренных на реализацию программы за счет сре</w:t>
      </w:r>
      <w:proofErr w:type="gramStart"/>
      <w:r>
        <w:rPr>
          <w:rFonts w:ascii="Times New Roman" w:hAnsi="Times New Roman"/>
          <w:sz w:val="28"/>
          <w:szCs w:val="28"/>
        </w:rPr>
        <w:t>дств кр</w:t>
      </w:r>
      <w:proofErr w:type="gramEnd"/>
      <w:r>
        <w:rPr>
          <w:rFonts w:ascii="Times New Roman" w:hAnsi="Times New Roman"/>
          <w:sz w:val="28"/>
          <w:szCs w:val="28"/>
        </w:rPr>
        <w:t xml:space="preserve">аевого бюджета, осуществляется государственным казенным учреждением </w:t>
      </w:r>
      <w:r>
        <w:rPr>
          <w:rFonts w:ascii="Times New Roman" w:hAnsi="Times New Roman"/>
          <w:sz w:val="28"/>
          <w:szCs w:val="28"/>
        </w:rPr>
        <w:lastRenderedPageBreak/>
        <w:t>Краснодарского края «</w:t>
      </w:r>
      <w:proofErr w:type="spellStart"/>
      <w:r>
        <w:rPr>
          <w:rFonts w:ascii="Times New Roman" w:hAnsi="Times New Roman"/>
          <w:sz w:val="28"/>
          <w:szCs w:val="28"/>
        </w:rPr>
        <w:t>Краснодаравтодор</w:t>
      </w:r>
      <w:proofErr w:type="spellEnd"/>
      <w:r>
        <w:rPr>
          <w:rFonts w:ascii="Times New Roman" w:hAnsi="Times New Roman"/>
          <w:sz w:val="28"/>
          <w:szCs w:val="28"/>
        </w:rPr>
        <w:t>».</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3.1.6. В случае если технадзором – государственным казенным учреждением Краснодарского края «</w:t>
      </w:r>
      <w:proofErr w:type="spellStart"/>
      <w:r>
        <w:rPr>
          <w:rFonts w:ascii="Times New Roman" w:hAnsi="Times New Roman"/>
          <w:sz w:val="28"/>
          <w:szCs w:val="28"/>
        </w:rPr>
        <w:t>Краснодаравтодор</w:t>
      </w:r>
      <w:proofErr w:type="spellEnd"/>
      <w:r>
        <w:rPr>
          <w:rFonts w:ascii="Times New Roman" w:hAnsi="Times New Roman"/>
          <w:sz w:val="28"/>
          <w:szCs w:val="28"/>
        </w:rPr>
        <w:t>» будут обнаружены некачественно выполненные работы, «Подрядчик» своими силами и за свой счет обязан в  срок, указанный и согласованный «Заказчиком», переделать эти работы для обеспечения их надлежащего качества. На «Подрядчике» лежит риск случайного уничтожения или повреждения результата работ до момента сдачи его «Заказчику», кроме случаев, связанных с обстоятельствами непреодолимой силы.</w:t>
      </w:r>
    </w:p>
    <w:p w:rsidR="00E54642" w:rsidRDefault="00E54642" w:rsidP="00E54642">
      <w:pPr>
        <w:jc w:val="both"/>
        <w:rPr>
          <w:sz w:val="28"/>
          <w:szCs w:val="28"/>
        </w:rPr>
      </w:pPr>
      <w:r>
        <w:rPr>
          <w:sz w:val="28"/>
          <w:szCs w:val="28"/>
        </w:rPr>
        <w:t>3.1.7. По завершению работ «Подрядчик» предоставляет всю исполнительную документацию и сертификаты на материалы.</w:t>
      </w:r>
    </w:p>
    <w:p w:rsidR="00E54642" w:rsidRDefault="00E54642" w:rsidP="00E54642">
      <w:pPr>
        <w:jc w:val="both"/>
        <w:rPr>
          <w:sz w:val="28"/>
          <w:szCs w:val="28"/>
        </w:rPr>
      </w:pPr>
      <w:r>
        <w:rPr>
          <w:sz w:val="28"/>
          <w:szCs w:val="28"/>
        </w:rPr>
        <w:t>3.1.8. Предоставить срок гарантии нормального функционирования результатов работы,  не менее 3 (трех)  лет, со дня подписания сторонами акта сдачи – приемки или акта устранения недостатков, за исключением случаев преднамеренного повреждения указанных результатов со стороны третьих лиц.</w:t>
      </w:r>
    </w:p>
    <w:p w:rsidR="00E54642" w:rsidRDefault="00E54642" w:rsidP="00E54642">
      <w:pPr>
        <w:pStyle w:val="Preformat"/>
        <w:jc w:val="both"/>
        <w:rPr>
          <w:rFonts w:ascii="Times New Roman" w:hAnsi="Times New Roman"/>
          <w:sz w:val="28"/>
          <w:szCs w:val="28"/>
        </w:rPr>
      </w:pPr>
      <w:r>
        <w:rPr>
          <w:rFonts w:ascii="Times New Roman" w:hAnsi="Times New Roman"/>
          <w:sz w:val="28"/>
          <w:szCs w:val="28"/>
        </w:rPr>
        <w:t xml:space="preserve">3.1.9. </w:t>
      </w:r>
      <w:proofErr w:type="gramStart"/>
      <w:r>
        <w:rPr>
          <w:rFonts w:ascii="Times New Roman" w:hAnsi="Times New Roman"/>
          <w:sz w:val="28"/>
          <w:szCs w:val="28"/>
        </w:rPr>
        <w:t xml:space="preserve">Если в течение гарантийного срока выявится, что качество выполненных по настоящему Контракту  работ или материалов не соответствует требованиям технической документации или </w:t>
      </w:r>
      <w:proofErr w:type="spellStart"/>
      <w:r>
        <w:rPr>
          <w:rFonts w:ascii="Times New Roman" w:hAnsi="Times New Roman"/>
          <w:sz w:val="28"/>
          <w:szCs w:val="28"/>
        </w:rPr>
        <w:t>СНиП</w:t>
      </w:r>
      <w:proofErr w:type="spellEnd"/>
      <w:r>
        <w:rPr>
          <w:rFonts w:ascii="Times New Roman" w:hAnsi="Times New Roman"/>
          <w:sz w:val="28"/>
          <w:szCs w:val="28"/>
        </w:rPr>
        <w:t>, работы выполнены «Подрядчиком» с отступлениями, ухудшившими результат работы, с иными недостатками, которые делают объект работ непригодным для нормальной эксплуатации, представитель «Заказчика»  должен письменно заявить о них «Подрядчику»  с указанием разумных сроков их устранения и потребовать от «Подрядчика»  безвозмездного</w:t>
      </w:r>
      <w:proofErr w:type="gramEnd"/>
      <w:r>
        <w:rPr>
          <w:rFonts w:ascii="Times New Roman" w:hAnsi="Times New Roman"/>
          <w:sz w:val="28"/>
          <w:szCs w:val="28"/>
        </w:rPr>
        <w:t xml:space="preserve"> устранения недостатков. </w:t>
      </w:r>
    </w:p>
    <w:p w:rsidR="00E54642" w:rsidRDefault="00E54642" w:rsidP="00E54642">
      <w:pPr>
        <w:tabs>
          <w:tab w:val="center" w:pos="4819"/>
        </w:tabs>
        <w:jc w:val="both"/>
        <w:rPr>
          <w:b/>
          <w:sz w:val="28"/>
          <w:szCs w:val="28"/>
        </w:rPr>
      </w:pPr>
      <w:r>
        <w:rPr>
          <w:b/>
          <w:sz w:val="28"/>
          <w:szCs w:val="28"/>
        </w:rPr>
        <w:t>3.2. «Заказчик» обязуется:</w:t>
      </w:r>
      <w:r>
        <w:rPr>
          <w:b/>
          <w:sz w:val="28"/>
          <w:szCs w:val="28"/>
        </w:rPr>
        <w:tab/>
      </w:r>
    </w:p>
    <w:p w:rsidR="00E54642" w:rsidRDefault="00E54642" w:rsidP="00E54642">
      <w:pPr>
        <w:pStyle w:val="15"/>
        <w:jc w:val="both"/>
        <w:rPr>
          <w:sz w:val="28"/>
          <w:szCs w:val="28"/>
        </w:rPr>
      </w:pPr>
      <w:r>
        <w:rPr>
          <w:sz w:val="28"/>
          <w:szCs w:val="28"/>
        </w:rPr>
        <w:t>3.2.1. Принять надлежащим образом выполненные работы в порядке, предусмотренном настоящим Контрактом.</w:t>
      </w:r>
    </w:p>
    <w:p w:rsidR="00E54642" w:rsidRDefault="00E54642" w:rsidP="00E54642">
      <w:pPr>
        <w:shd w:val="clear" w:color="auto" w:fill="FFFFFF"/>
        <w:jc w:val="both"/>
        <w:rPr>
          <w:sz w:val="28"/>
          <w:szCs w:val="28"/>
        </w:rPr>
      </w:pPr>
      <w:r>
        <w:rPr>
          <w:color w:val="000000"/>
          <w:sz w:val="28"/>
          <w:szCs w:val="28"/>
        </w:rPr>
        <w:t xml:space="preserve">3.2.2. </w:t>
      </w:r>
      <w:r>
        <w:rPr>
          <w:sz w:val="28"/>
          <w:szCs w:val="28"/>
        </w:rPr>
        <w:t>Оплачивать выполненные «Подрядчиком» работы на условиях настоящего Контракта.</w:t>
      </w:r>
    </w:p>
    <w:p w:rsidR="00E54642" w:rsidRDefault="00E54642" w:rsidP="00E54642">
      <w:pPr>
        <w:pStyle w:val="15"/>
        <w:jc w:val="both"/>
        <w:rPr>
          <w:b/>
          <w:sz w:val="28"/>
          <w:szCs w:val="28"/>
        </w:rPr>
      </w:pPr>
      <w:r>
        <w:rPr>
          <w:b/>
          <w:sz w:val="28"/>
          <w:szCs w:val="28"/>
        </w:rPr>
        <w:t>3.3. «Заказчик» имеет право:</w:t>
      </w:r>
    </w:p>
    <w:p w:rsidR="00E54642" w:rsidRDefault="00E54642" w:rsidP="00E54642">
      <w:pPr>
        <w:shd w:val="clear" w:color="auto" w:fill="FFFFFF"/>
        <w:jc w:val="both"/>
        <w:rPr>
          <w:sz w:val="28"/>
          <w:szCs w:val="28"/>
        </w:rPr>
      </w:pPr>
      <w:r>
        <w:rPr>
          <w:sz w:val="28"/>
          <w:szCs w:val="28"/>
        </w:rPr>
        <w:t>3.3.1.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немедленно заявлять об этом «Подрядчику» в письменной форме, назначив срок их устранения.</w:t>
      </w:r>
    </w:p>
    <w:p w:rsidR="00E54642" w:rsidRDefault="00E54642" w:rsidP="00E54642">
      <w:pPr>
        <w:pStyle w:val="15"/>
        <w:jc w:val="both"/>
        <w:rPr>
          <w:sz w:val="28"/>
          <w:szCs w:val="28"/>
        </w:rPr>
      </w:pPr>
      <w:r>
        <w:rPr>
          <w:sz w:val="28"/>
          <w:szCs w:val="28"/>
        </w:rPr>
        <w:t>3.3.2. Если «Подрядчик» своевременно не приступает к исполнению настоящего К</w:t>
      </w:r>
      <w:r>
        <w:rPr>
          <w:color w:val="000000"/>
          <w:sz w:val="28"/>
          <w:szCs w:val="28"/>
        </w:rPr>
        <w:t>онтракта</w:t>
      </w:r>
      <w:r>
        <w:rPr>
          <w:sz w:val="28"/>
          <w:szCs w:val="28"/>
        </w:rPr>
        <w:t xml:space="preserve"> или выполняет работу, не укладываясь в установленные сроки, «Заказчик» вправе отказаться от исполнения К</w:t>
      </w:r>
      <w:r>
        <w:rPr>
          <w:color w:val="000000"/>
          <w:sz w:val="28"/>
          <w:szCs w:val="28"/>
        </w:rPr>
        <w:t xml:space="preserve">онтракта </w:t>
      </w:r>
      <w:r>
        <w:rPr>
          <w:sz w:val="28"/>
          <w:szCs w:val="28"/>
        </w:rPr>
        <w:t>и потребовать возмещения убытков.</w:t>
      </w:r>
    </w:p>
    <w:p w:rsidR="00D8455F" w:rsidRDefault="00E54642" w:rsidP="00D8455F">
      <w:pPr>
        <w:jc w:val="both"/>
      </w:pPr>
      <w:r>
        <w:rPr>
          <w:sz w:val="28"/>
          <w:szCs w:val="28"/>
        </w:rPr>
        <w:t>3.3.3.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rsidR="00D8455F" w:rsidRDefault="00D8455F" w:rsidP="00D8455F">
      <w:pPr>
        <w:jc w:val="both"/>
      </w:pPr>
    </w:p>
    <w:p w:rsidR="00E54642" w:rsidRPr="00D8455F" w:rsidRDefault="00D8455F" w:rsidP="00D8455F">
      <w:pPr>
        <w:jc w:val="both"/>
      </w:pPr>
      <w:r>
        <w:lastRenderedPageBreak/>
        <w:t xml:space="preserve">                                   </w:t>
      </w:r>
      <w:r w:rsidR="00E54642">
        <w:rPr>
          <w:b/>
        </w:rPr>
        <w:t>4. ПОРЯДОК СДАЧИ И ПРИЁМКИ РАБОТ</w:t>
      </w:r>
    </w:p>
    <w:p w:rsidR="00E54642" w:rsidRDefault="00E54642" w:rsidP="00E54642">
      <w:pPr>
        <w:jc w:val="both"/>
      </w:pPr>
    </w:p>
    <w:p w:rsidR="00E54642" w:rsidRDefault="00E54642" w:rsidP="00E54642">
      <w:pPr>
        <w:jc w:val="both"/>
        <w:rPr>
          <w:sz w:val="28"/>
          <w:szCs w:val="28"/>
        </w:rPr>
      </w:pPr>
      <w:r>
        <w:rPr>
          <w:sz w:val="28"/>
          <w:szCs w:val="28"/>
        </w:rPr>
        <w:t>4.1. При завершении работ «Подрядчик» представляет «Заказчику» в течение   5-ти рабочих дней с момента подписания акта-приемки выполненных работ, унифицированные формы № КС-2 и № КС-3, утвержденные постановлением Российского статистического агентства от 11 ноября 1999 года № 100.</w:t>
      </w:r>
    </w:p>
    <w:p w:rsidR="00E54642" w:rsidRDefault="00E54642" w:rsidP="00E54642">
      <w:pPr>
        <w:jc w:val="both"/>
        <w:rPr>
          <w:sz w:val="28"/>
          <w:szCs w:val="28"/>
        </w:rPr>
      </w:pPr>
      <w:r>
        <w:rPr>
          <w:sz w:val="28"/>
          <w:szCs w:val="28"/>
        </w:rPr>
        <w:t xml:space="preserve">4.2. </w:t>
      </w:r>
      <w:r>
        <w:rPr>
          <w:spacing w:val="-6"/>
          <w:sz w:val="28"/>
          <w:szCs w:val="28"/>
        </w:rPr>
        <w:t xml:space="preserve">Приёмка выполненных работ осуществляется «Заказчиком» в течение 3-х </w:t>
      </w:r>
      <w:r>
        <w:rPr>
          <w:sz w:val="28"/>
          <w:szCs w:val="28"/>
        </w:rPr>
        <w:t>дней со дня получения уведомления «Подрядчика» о готовности работ, за исключением случаев, когда «Заказчик» вправе потребовать безвозмездного устранения недостатков в разумный срок или отказаться от исполнения Контракта.</w:t>
      </w:r>
    </w:p>
    <w:p w:rsidR="00E54642" w:rsidRDefault="00E54642" w:rsidP="00E54642">
      <w:pPr>
        <w:jc w:val="both"/>
        <w:rPr>
          <w:sz w:val="28"/>
          <w:szCs w:val="28"/>
        </w:rPr>
      </w:pPr>
      <w:r>
        <w:rPr>
          <w:sz w:val="28"/>
          <w:szCs w:val="28"/>
        </w:rPr>
        <w:t xml:space="preserve">4.3. В случае выявления несоответствия результатов выполненных работ условиям настоящего Контракта «Заказчик» незамедлительно уведомляет об этом «Подрядчика», составляет акт устранения недостатков с указанием сроков их исправлений и направляет его «Подрядчику». «Подрядчик» обязан в течение 5-ти дней со дня получения указанного акта устранить выявленные недостатки за свой счёт. </w:t>
      </w:r>
    </w:p>
    <w:p w:rsidR="00E54642" w:rsidRDefault="00E54642" w:rsidP="00E54642">
      <w:pPr>
        <w:jc w:val="both"/>
        <w:rPr>
          <w:sz w:val="28"/>
          <w:szCs w:val="28"/>
        </w:rPr>
      </w:pPr>
      <w:r>
        <w:rPr>
          <w:sz w:val="28"/>
          <w:szCs w:val="28"/>
        </w:rPr>
        <w:t>4.4. Работы считаются принятыми с момента подписания Сторонами акта приемки выполненных работ или акта устранения недостатков. В случае выполнения работ отдельными этапами, сдача-приёмка выполненных работ осуществляется поэтапно.</w:t>
      </w:r>
    </w:p>
    <w:p w:rsidR="00E54642" w:rsidRDefault="00E54642" w:rsidP="00E54642">
      <w:pPr>
        <w:jc w:val="both"/>
        <w:rPr>
          <w:sz w:val="28"/>
          <w:szCs w:val="28"/>
        </w:rPr>
      </w:pPr>
    </w:p>
    <w:p w:rsidR="00E54642" w:rsidRDefault="00E54642" w:rsidP="00E54642">
      <w:pPr>
        <w:jc w:val="center"/>
        <w:rPr>
          <w:b/>
        </w:rPr>
      </w:pPr>
      <w:r>
        <w:rPr>
          <w:b/>
        </w:rPr>
        <w:t xml:space="preserve">                  5. СРОКИ ВЫПОЛНЕНИЯ РАБОТ</w:t>
      </w:r>
    </w:p>
    <w:p w:rsidR="00E54642" w:rsidRDefault="00E54642" w:rsidP="00E54642">
      <w:pPr>
        <w:pStyle w:val="ConsPlusNormal0"/>
        <w:ind w:firstLine="0"/>
        <w:jc w:val="both"/>
        <w:outlineLvl w:val="1"/>
        <w:rPr>
          <w:rFonts w:ascii="Times New Roman" w:hAnsi="Times New Roman" w:cs="Times New Roman"/>
          <w:b/>
          <w:sz w:val="28"/>
          <w:szCs w:val="28"/>
        </w:rPr>
      </w:pPr>
    </w:p>
    <w:p w:rsidR="00E54642" w:rsidRDefault="00E54642" w:rsidP="00E54642">
      <w:pPr>
        <w:pStyle w:val="ConsNonformat"/>
        <w:suppressLineNumbers/>
        <w:ind w:right="28"/>
        <w:jc w:val="both"/>
        <w:rPr>
          <w:rFonts w:ascii="Times New Roman" w:hAnsi="Times New Roman"/>
          <w:sz w:val="28"/>
          <w:szCs w:val="28"/>
        </w:rPr>
      </w:pPr>
      <w:r>
        <w:rPr>
          <w:rFonts w:ascii="Times New Roman" w:hAnsi="Times New Roman" w:cs="Times New Roman"/>
          <w:sz w:val="28"/>
          <w:szCs w:val="28"/>
        </w:rPr>
        <w:t xml:space="preserve">5.1. </w:t>
      </w:r>
      <w:r>
        <w:rPr>
          <w:rFonts w:ascii="Times New Roman" w:hAnsi="Times New Roman"/>
          <w:sz w:val="28"/>
          <w:szCs w:val="28"/>
        </w:rPr>
        <w:t>Календарные сроки выполнения работ:</w:t>
      </w:r>
    </w:p>
    <w:p w:rsidR="00E54642" w:rsidRDefault="00E54642" w:rsidP="00E54642">
      <w:pPr>
        <w:widowControl w:val="0"/>
        <w:suppressLineNumbers/>
        <w:rPr>
          <w:sz w:val="28"/>
          <w:szCs w:val="28"/>
        </w:rPr>
      </w:pPr>
      <w:r>
        <w:rPr>
          <w:sz w:val="28"/>
          <w:szCs w:val="28"/>
        </w:rPr>
        <w:tab/>
        <w:t xml:space="preserve">Начало:        момент заключения Контракта;    </w:t>
      </w:r>
    </w:p>
    <w:p w:rsidR="00E54642" w:rsidRDefault="00E54642" w:rsidP="00E54642">
      <w:pPr>
        <w:widowControl w:val="0"/>
        <w:suppressLineNumbers/>
        <w:ind w:firstLine="540"/>
        <w:rPr>
          <w:sz w:val="28"/>
          <w:szCs w:val="28"/>
        </w:rPr>
      </w:pPr>
      <w:r>
        <w:rPr>
          <w:sz w:val="28"/>
          <w:szCs w:val="28"/>
        </w:rPr>
        <w:tab/>
        <w:t>Окончание:  по 30 ноября 2014 года</w:t>
      </w:r>
    </w:p>
    <w:p w:rsidR="00E54642" w:rsidRDefault="00E54642" w:rsidP="00E54642">
      <w:pPr>
        <w:widowControl w:val="0"/>
        <w:tabs>
          <w:tab w:val="left" w:pos="9360"/>
          <w:tab w:val="left" w:pos="9459"/>
        </w:tabs>
        <w:jc w:val="both"/>
        <w:rPr>
          <w:sz w:val="28"/>
          <w:szCs w:val="28"/>
        </w:rPr>
      </w:pPr>
      <w:r>
        <w:rPr>
          <w:sz w:val="28"/>
          <w:szCs w:val="28"/>
        </w:rPr>
        <w:t>5.2. Работы считаются выполненными после подписания акта выполненных работ уполномоченными представителями сторон.</w:t>
      </w:r>
    </w:p>
    <w:p w:rsidR="00E54642" w:rsidRDefault="00E54642" w:rsidP="00E54642">
      <w:pPr>
        <w:jc w:val="center"/>
        <w:rPr>
          <w:b/>
          <w:sz w:val="28"/>
          <w:szCs w:val="28"/>
        </w:rPr>
      </w:pPr>
    </w:p>
    <w:p w:rsidR="00E54642" w:rsidRDefault="00E54642" w:rsidP="00E54642">
      <w:pPr>
        <w:jc w:val="center"/>
        <w:rPr>
          <w:b/>
          <w:sz w:val="28"/>
          <w:szCs w:val="28"/>
        </w:rPr>
      </w:pPr>
      <w:r>
        <w:rPr>
          <w:b/>
          <w:sz w:val="28"/>
          <w:szCs w:val="28"/>
        </w:rPr>
        <w:t>6. ОБСТОЯТЕЛЬСТВА НЕПРЕОДОЛИМОЙ СИЛЫ</w:t>
      </w:r>
    </w:p>
    <w:p w:rsidR="00E54642" w:rsidRDefault="00E54642" w:rsidP="00E54642">
      <w:pPr>
        <w:jc w:val="both"/>
        <w:rPr>
          <w:sz w:val="28"/>
          <w:szCs w:val="28"/>
        </w:rPr>
      </w:pPr>
      <w:r>
        <w:rPr>
          <w:sz w:val="28"/>
          <w:szCs w:val="28"/>
        </w:rPr>
        <w:t>6.1. Стороны освобождаются от ответственности за неисполнение обязательств по настоящему Контракту, если оно явилось следствием обстоятельств непреодолимой силы.</w:t>
      </w:r>
    </w:p>
    <w:p w:rsidR="00E54642" w:rsidRDefault="00E54642" w:rsidP="00E54642">
      <w:pPr>
        <w:jc w:val="both"/>
        <w:rPr>
          <w:sz w:val="28"/>
          <w:szCs w:val="28"/>
        </w:rPr>
      </w:pPr>
      <w:r>
        <w:rPr>
          <w:sz w:val="28"/>
          <w:szCs w:val="28"/>
        </w:rPr>
        <w:t>6.2.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54642" w:rsidRDefault="00E54642" w:rsidP="00E54642">
      <w:pPr>
        <w:pStyle w:val="ConsPlusNormal0"/>
        <w:ind w:firstLine="0"/>
        <w:jc w:val="both"/>
        <w:rPr>
          <w:rFonts w:ascii="Times New Roman" w:hAnsi="Times New Roman"/>
          <w:sz w:val="28"/>
          <w:szCs w:val="28"/>
        </w:rPr>
      </w:pPr>
      <w:r>
        <w:rPr>
          <w:rFonts w:ascii="Times New Roman" w:hAnsi="Times New Roman"/>
          <w:sz w:val="28"/>
          <w:szCs w:val="28"/>
        </w:rPr>
        <w:t xml:space="preserve"> 6.3. Сторона, для которой надлежащее исполнение обязательств оказалось невозможным в результате действия обстоятельств непреодолимой силы, обязана в день возникновения таких обстоятельств уведомить в письменной форме другую Сторону о моменте возникновения, виде и возможной продолжительности их действия.</w:t>
      </w:r>
    </w:p>
    <w:p w:rsidR="00E54642" w:rsidRDefault="00E54642" w:rsidP="00E54642">
      <w:pPr>
        <w:jc w:val="center"/>
        <w:rPr>
          <w:b/>
          <w:snapToGrid w:val="0"/>
          <w:sz w:val="28"/>
          <w:szCs w:val="28"/>
        </w:rPr>
      </w:pPr>
    </w:p>
    <w:p w:rsidR="00E54642" w:rsidRDefault="00E54642" w:rsidP="00E54642">
      <w:pPr>
        <w:jc w:val="center"/>
        <w:rPr>
          <w:b/>
          <w:snapToGrid w:val="0"/>
          <w:sz w:val="28"/>
          <w:szCs w:val="28"/>
        </w:rPr>
      </w:pPr>
      <w:r>
        <w:rPr>
          <w:b/>
          <w:snapToGrid w:val="0"/>
          <w:sz w:val="28"/>
          <w:szCs w:val="28"/>
        </w:rPr>
        <w:t>7. Ответственность сторон</w:t>
      </w:r>
    </w:p>
    <w:p w:rsidR="00E54642" w:rsidRDefault="00E54642" w:rsidP="00E54642">
      <w:pPr>
        <w:pStyle w:val="ae"/>
        <w:tabs>
          <w:tab w:val="left" w:pos="1418"/>
        </w:tabs>
        <w:spacing w:after="0"/>
        <w:ind w:left="0"/>
        <w:jc w:val="both"/>
        <w:rPr>
          <w:sz w:val="28"/>
          <w:szCs w:val="28"/>
        </w:rPr>
      </w:pPr>
      <w:r>
        <w:rPr>
          <w:sz w:val="28"/>
          <w:szCs w:val="28"/>
        </w:rPr>
        <w:lastRenderedPageBreak/>
        <w:t>7.1. За неисполнение и ненадлежащее исполнение настоящего Контракта стороны несут ответственность в соответствии с действующим законодательством РФ.</w:t>
      </w:r>
    </w:p>
    <w:p w:rsidR="00E54642" w:rsidRDefault="00E54642" w:rsidP="00E54642">
      <w:pPr>
        <w:pStyle w:val="ae"/>
        <w:tabs>
          <w:tab w:val="left" w:pos="1418"/>
        </w:tabs>
        <w:spacing w:after="0"/>
        <w:ind w:left="0"/>
        <w:jc w:val="both"/>
        <w:rPr>
          <w:sz w:val="28"/>
          <w:szCs w:val="28"/>
        </w:rPr>
      </w:pPr>
      <w:r>
        <w:rPr>
          <w:sz w:val="28"/>
          <w:szCs w:val="28"/>
        </w:rPr>
        <w:t>7.2. В случае просрочки исполнения «Муниципальным Заказчиком» обязательств, а также в иных случаях ненадлежащего исполнения «Муниципальным Заказчиком» обязательств, предусмотренных Контрактом, другая сторона вправе потребовать уплату неустоек (штрафов,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трехсотой действующей на дату уплаты неустойки (штрафа,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соответствии с законодательством Российской Федера</w:t>
      </w:r>
      <w:r w:rsidR="00C61D62">
        <w:rPr>
          <w:sz w:val="28"/>
          <w:szCs w:val="28"/>
        </w:rPr>
        <w:t xml:space="preserve">ции в виде фиксированной суммы 110 287,96 </w:t>
      </w:r>
      <w:r>
        <w:rPr>
          <w:sz w:val="28"/>
          <w:szCs w:val="28"/>
        </w:rPr>
        <w:t>рублей (2,5 процента цены Контракта</w:t>
      </w:r>
      <w:proofErr w:type="gramStart"/>
      <w:r>
        <w:rPr>
          <w:sz w:val="28"/>
          <w:szCs w:val="28"/>
        </w:rPr>
        <w:t>)н</w:t>
      </w:r>
      <w:proofErr w:type="gramEnd"/>
      <w:r>
        <w:rPr>
          <w:sz w:val="28"/>
          <w:szCs w:val="28"/>
        </w:rPr>
        <w:t xml:space="preserve">а основании Постановления Правительства РФ от </w:t>
      </w:r>
      <w:r>
        <w:rPr>
          <w:bCs/>
          <w:sz w:val="28"/>
          <w:szCs w:val="28"/>
        </w:rPr>
        <w:t>25 ноября 2013 г. № 1063</w:t>
      </w:r>
      <w:r>
        <w:rPr>
          <w:sz w:val="28"/>
          <w:szCs w:val="28"/>
        </w:rPr>
        <w:t>. «Муниципальный Заказчик» освобождается от уплаты неустойки (штрафа, пеней), если докажет, что неисполнение или ненадлежащее исполнения обязательства, предусмотренного Контрактом произошло вследствие непреодолимой силы или по вине другой стороны.</w:t>
      </w:r>
    </w:p>
    <w:p w:rsidR="00E54642" w:rsidRDefault="00E54642" w:rsidP="00E54642">
      <w:pPr>
        <w:pStyle w:val="ae"/>
        <w:spacing w:after="0"/>
        <w:ind w:left="0"/>
        <w:jc w:val="both"/>
        <w:rPr>
          <w:sz w:val="28"/>
          <w:szCs w:val="28"/>
        </w:rPr>
      </w:pPr>
      <w:r>
        <w:rPr>
          <w:sz w:val="28"/>
          <w:szCs w:val="28"/>
        </w:rPr>
        <w:t xml:space="preserve">7.3. </w:t>
      </w:r>
      <w:proofErr w:type="gramStart"/>
      <w:r>
        <w:rPr>
          <w:sz w:val="28"/>
          <w:szCs w:val="28"/>
        </w:rPr>
        <w:t>В случае просрочки исполнения «Исполнителем» обязательств, предусмотренных настоящим Контрактом, а также в иных случаях ненадлежащего исполнения «Исполнителем» обязательств, предусмотренных Контрактом, «Муниципальный Заказчик» направляет «Исполнителю» требование об уплате неустоек (штрафов, пеней).</w:t>
      </w:r>
      <w:proofErr w:type="gramEnd"/>
      <w:r>
        <w:rPr>
          <w:sz w:val="28"/>
          <w:szCs w:val="28"/>
        </w:rPr>
        <w:t xml:space="preserve"> Неустойка (штраф, пени) начисляется за каждый день просрочки исполнения «Исполнителем» обязательств, предусмотренных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не менее одной трехсотой действующей на дату уплаты неустойки (штрафа,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w:t>
      </w:r>
      <w:proofErr w:type="gramStart"/>
      <w:r>
        <w:rPr>
          <w:sz w:val="28"/>
          <w:szCs w:val="28"/>
        </w:rPr>
        <w:t>Штрафы начисляются за ненадлежащее исполнение «Поставщиком» обязательств, предусмотренных Контрактом, за исключением просрочки исполнения «Поставщиком» обязательств, предусмотренных Контрактом в соответствии с законодательством Российской Федерации в виде фиксированной суммы</w:t>
      </w:r>
      <w:r w:rsidR="00C61D62">
        <w:rPr>
          <w:sz w:val="28"/>
          <w:szCs w:val="28"/>
        </w:rPr>
        <w:t xml:space="preserve"> 441 151,82</w:t>
      </w:r>
      <w:r>
        <w:rPr>
          <w:sz w:val="28"/>
          <w:szCs w:val="28"/>
        </w:rPr>
        <w:t xml:space="preserve"> рублей (10 процентов цены Контракта) на основании Постановления Правительства РФ от </w:t>
      </w:r>
      <w:r>
        <w:rPr>
          <w:bCs/>
          <w:sz w:val="28"/>
          <w:szCs w:val="28"/>
        </w:rPr>
        <w:t>25 ноября 2013 г. № 1063</w:t>
      </w:r>
      <w:r>
        <w:rPr>
          <w:sz w:val="28"/>
          <w:szCs w:val="28"/>
        </w:rPr>
        <w:t xml:space="preserve">.«Исполнитель» освобождается от уплаты неустойки (штрафа, пеней), </w:t>
      </w:r>
      <w:r>
        <w:rPr>
          <w:sz w:val="28"/>
          <w:szCs w:val="28"/>
        </w:rPr>
        <w:lastRenderedPageBreak/>
        <w:t>если докажет, что неисполнение или ненадлежащее исполнения обязательства</w:t>
      </w:r>
      <w:proofErr w:type="gramEnd"/>
      <w:r>
        <w:rPr>
          <w:sz w:val="28"/>
          <w:szCs w:val="28"/>
        </w:rPr>
        <w:t xml:space="preserve">, </w:t>
      </w:r>
      <w:proofErr w:type="gramStart"/>
      <w:r>
        <w:rPr>
          <w:sz w:val="28"/>
          <w:szCs w:val="28"/>
        </w:rPr>
        <w:t>предусмотренного</w:t>
      </w:r>
      <w:proofErr w:type="gramEnd"/>
      <w:r>
        <w:rPr>
          <w:sz w:val="28"/>
          <w:szCs w:val="28"/>
        </w:rPr>
        <w:t xml:space="preserve"> Контрактом произошло вследствие непреодолимой силы или по вине другой стороны.</w:t>
      </w:r>
    </w:p>
    <w:p w:rsidR="00E54642" w:rsidRDefault="00E54642" w:rsidP="00E54642">
      <w:pPr>
        <w:pStyle w:val="ae"/>
        <w:spacing w:after="0"/>
        <w:ind w:left="0"/>
        <w:jc w:val="both"/>
        <w:rPr>
          <w:sz w:val="28"/>
          <w:szCs w:val="28"/>
        </w:rPr>
      </w:pPr>
      <w:r>
        <w:rPr>
          <w:sz w:val="28"/>
          <w:szCs w:val="28"/>
        </w:rPr>
        <w:t>7.4. Уплата «Исполнителем» неустойки не освобождает его от ответственности исполнения обязательств по настоящему Контракту.</w:t>
      </w:r>
    </w:p>
    <w:p w:rsidR="00E54642" w:rsidRDefault="00E54642" w:rsidP="00E54642">
      <w:pPr>
        <w:pStyle w:val="ae"/>
        <w:spacing w:after="0"/>
        <w:ind w:left="0"/>
        <w:jc w:val="both"/>
        <w:rPr>
          <w:sz w:val="28"/>
          <w:szCs w:val="28"/>
        </w:rPr>
      </w:pPr>
    </w:p>
    <w:p w:rsidR="00E54642" w:rsidRDefault="00E54642" w:rsidP="00E54642">
      <w:pPr>
        <w:rPr>
          <w:b/>
          <w:snapToGrid w:val="0"/>
          <w:sz w:val="28"/>
          <w:szCs w:val="28"/>
        </w:rPr>
      </w:pPr>
      <w:r>
        <w:rPr>
          <w:b/>
          <w:snapToGrid w:val="0"/>
          <w:sz w:val="28"/>
          <w:szCs w:val="28"/>
        </w:rPr>
        <w:t xml:space="preserve">                                               8. Порядок рассмотрения споров</w:t>
      </w:r>
    </w:p>
    <w:p w:rsidR="00E54642" w:rsidRDefault="00E54642" w:rsidP="00E54642">
      <w:pPr>
        <w:jc w:val="both"/>
        <w:rPr>
          <w:sz w:val="28"/>
          <w:szCs w:val="28"/>
        </w:rPr>
      </w:pPr>
      <w:r>
        <w:rPr>
          <w:sz w:val="28"/>
          <w:szCs w:val="28"/>
        </w:rPr>
        <w:t xml:space="preserve">8.1. Все споры и разногласия, возникающие в ходе исполнения настоящего Контракта, подлежат урегулированию путем переговоров между сторонами. Претензия, направленная одной стороной другой, подлежит рассмотрению сторонами в пятидневный срок.  </w:t>
      </w:r>
    </w:p>
    <w:p w:rsidR="00E54642" w:rsidRDefault="00E54642" w:rsidP="00E54642">
      <w:pPr>
        <w:pStyle w:val="2"/>
        <w:spacing w:line="240" w:lineRule="auto"/>
        <w:jc w:val="both"/>
        <w:rPr>
          <w:sz w:val="28"/>
          <w:szCs w:val="28"/>
        </w:rPr>
      </w:pPr>
      <w:r>
        <w:rPr>
          <w:sz w:val="28"/>
          <w:szCs w:val="28"/>
        </w:rPr>
        <w:t>8.2. В случае невозможности разрешения разногласий путем переговоров они подлежат рассмотрению в арбитражном суде Краснодарского края.</w:t>
      </w:r>
    </w:p>
    <w:p w:rsidR="00E54642" w:rsidRDefault="00E54642" w:rsidP="00E54642">
      <w:pPr>
        <w:jc w:val="center"/>
        <w:rPr>
          <w:b/>
          <w:sz w:val="28"/>
          <w:szCs w:val="28"/>
        </w:rPr>
      </w:pPr>
      <w:r>
        <w:rPr>
          <w:b/>
          <w:sz w:val="28"/>
          <w:szCs w:val="28"/>
        </w:rPr>
        <w:t>9. Форс-мажор</w:t>
      </w:r>
    </w:p>
    <w:p w:rsidR="00E54642" w:rsidRDefault="00E54642" w:rsidP="00E54642">
      <w:pPr>
        <w:pStyle w:val="31"/>
        <w:spacing w:after="0"/>
        <w:ind w:left="0"/>
        <w:jc w:val="both"/>
        <w:rPr>
          <w:sz w:val="28"/>
          <w:szCs w:val="28"/>
        </w:rPr>
      </w:pPr>
      <w:r>
        <w:rPr>
          <w:bCs/>
          <w:sz w:val="28"/>
          <w:szCs w:val="28"/>
        </w:rPr>
        <w:t>9.1.</w:t>
      </w:r>
      <w:r>
        <w:rPr>
          <w:sz w:val="28"/>
          <w:szCs w:val="28"/>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настоящего Контракта в результате обстоятель</w:t>
      </w:r>
      <w:proofErr w:type="gramStart"/>
      <w:r>
        <w:rPr>
          <w:sz w:val="28"/>
          <w:szCs w:val="28"/>
        </w:rPr>
        <w:t>ств чр</w:t>
      </w:r>
      <w:proofErr w:type="gramEnd"/>
      <w:r>
        <w:rPr>
          <w:sz w:val="28"/>
          <w:szCs w:val="28"/>
        </w:rPr>
        <w:t>езвычайного характера, которые стороны не могли предвидеть или предотвратить.</w:t>
      </w:r>
    </w:p>
    <w:p w:rsidR="00E54642" w:rsidRDefault="00E54642" w:rsidP="00E54642">
      <w:pPr>
        <w:spacing w:line="240" w:lineRule="atLeast"/>
        <w:jc w:val="both"/>
        <w:rPr>
          <w:sz w:val="28"/>
          <w:szCs w:val="28"/>
        </w:rPr>
      </w:pPr>
      <w:r>
        <w:rPr>
          <w:bCs/>
          <w:sz w:val="28"/>
          <w:szCs w:val="28"/>
        </w:rPr>
        <w:t>9.2.</w:t>
      </w:r>
      <w:r>
        <w:rPr>
          <w:sz w:val="28"/>
          <w:szCs w:val="28"/>
        </w:rPr>
        <w:t xml:space="preserve"> При наступлении обстоятельств, указанных в п. 9.1. настоящего Контракта, каждая сторона должна в течение 2 (двух)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Контракту.</w:t>
      </w:r>
    </w:p>
    <w:p w:rsidR="00E54642" w:rsidRDefault="00E54642" w:rsidP="00E54642">
      <w:pPr>
        <w:jc w:val="center"/>
        <w:rPr>
          <w:b/>
          <w:bCs/>
          <w:sz w:val="28"/>
          <w:szCs w:val="28"/>
        </w:rPr>
      </w:pPr>
      <w:r>
        <w:rPr>
          <w:b/>
          <w:bCs/>
          <w:sz w:val="28"/>
          <w:szCs w:val="28"/>
        </w:rPr>
        <w:t xml:space="preserve">        </w:t>
      </w:r>
    </w:p>
    <w:p w:rsidR="00E54642" w:rsidRDefault="00E54642" w:rsidP="00E54642">
      <w:pPr>
        <w:jc w:val="center"/>
        <w:rPr>
          <w:sz w:val="28"/>
          <w:szCs w:val="28"/>
        </w:rPr>
      </w:pPr>
      <w:r>
        <w:rPr>
          <w:b/>
          <w:bCs/>
          <w:sz w:val="28"/>
          <w:szCs w:val="28"/>
        </w:rPr>
        <w:t>10. Изменение, расторжение контракта</w:t>
      </w:r>
    </w:p>
    <w:p w:rsidR="00E54642" w:rsidRDefault="00E54642" w:rsidP="00E54642">
      <w:pPr>
        <w:jc w:val="both"/>
        <w:rPr>
          <w:sz w:val="28"/>
          <w:szCs w:val="28"/>
        </w:rPr>
      </w:pPr>
      <w:r>
        <w:rPr>
          <w:sz w:val="28"/>
          <w:szCs w:val="28"/>
        </w:rPr>
        <w:t>10.1.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ФЗ от 05 апреля 2013 года № 44-ФЗ.</w:t>
      </w:r>
    </w:p>
    <w:p w:rsidR="00E54642" w:rsidRDefault="00E54642" w:rsidP="00E54642">
      <w:pPr>
        <w:jc w:val="both"/>
        <w:rPr>
          <w:sz w:val="28"/>
          <w:szCs w:val="28"/>
        </w:rPr>
      </w:pPr>
      <w:r>
        <w:rPr>
          <w:sz w:val="28"/>
          <w:szCs w:val="28"/>
        </w:rPr>
        <w:t>10.2. Расторжение настоящего Контракта допускается по соглашению сторон, решению суда, в случае одностороннего отказа стороны Контракта от исполнения Контракта в соответствии с гражданским законодательством.</w:t>
      </w:r>
    </w:p>
    <w:p w:rsidR="00E54642" w:rsidRDefault="00E54642" w:rsidP="00E54642">
      <w:pPr>
        <w:jc w:val="both"/>
        <w:rPr>
          <w:sz w:val="28"/>
          <w:szCs w:val="28"/>
        </w:rPr>
      </w:pPr>
      <w:r>
        <w:rPr>
          <w:sz w:val="28"/>
          <w:szCs w:val="28"/>
        </w:rPr>
        <w:t>10.3. «Муниципальный Заказчик» вправе принять решение об одностороннем отказе от исполнения контракта в соответствии с гражданским законодательством.</w:t>
      </w:r>
    </w:p>
    <w:p w:rsidR="00E54642" w:rsidRDefault="00E54642" w:rsidP="00E54642">
      <w:pPr>
        <w:jc w:val="both"/>
        <w:rPr>
          <w:color w:val="000000"/>
          <w:sz w:val="28"/>
          <w:szCs w:val="28"/>
        </w:rPr>
      </w:pPr>
      <w:r>
        <w:rPr>
          <w:sz w:val="28"/>
          <w:szCs w:val="28"/>
        </w:rPr>
        <w:t xml:space="preserve">10.4. «Муниципальный </w:t>
      </w:r>
      <w:r>
        <w:rPr>
          <w:color w:val="000000"/>
          <w:sz w:val="28"/>
          <w:szCs w:val="28"/>
        </w:rPr>
        <w:t xml:space="preserve">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r:id="rId5" w:anchor="block_958" w:history="1">
        <w:r>
          <w:rPr>
            <w:rStyle w:val="a3"/>
            <w:sz w:val="28"/>
            <w:szCs w:val="28"/>
          </w:rPr>
          <w:t>частью 8</w:t>
        </w:r>
      </w:hyperlink>
      <w:r>
        <w:rPr>
          <w:color w:val="000000"/>
          <w:sz w:val="28"/>
          <w:szCs w:val="28"/>
        </w:rPr>
        <w:t xml:space="preserve"> статьи 95 Федерального закона от </w:t>
      </w:r>
      <w:r>
        <w:rPr>
          <w:sz w:val="28"/>
          <w:szCs w:val="28"/>
        </w:rPr>
        <w:t>05 апреля 2013 года № 44-ФЗ</w:t>
      </w:r>
      <w:r>
        <w:rPr>
          <w:color w:val="000000"/>
          <w:sz w:val="28"/>
          <w:szCs w:val="28"/>
        </w:rPr>
        <w:t>.</w:t>
      </w:r>
    </w:p>
    <w:p w:rsidR="00E54642" w:rsidRDefault="00E54642" w:rsidP="00E54642">
      <w:pPr>
        <w:pStyle w:val="s13"/>
        <w:shd w:val="clear" w:color="auto" w:fill="FFFFFF"/>
        <w:ind w:firstLine="0"/>
        <w:jc w:val="both"/>
        <w:rPr>
          <w:color w:val="000000"/>
          <w:sz w:val="28"/>
          <w:szCs w:val="28"/>
        </w:rPr>
      </w:pPr>
      <w:r>
        <w:rPr>
          <w:color w:val="000000"/>
          <w:sz w:val="28"/>
          <w:szCs w:val="28"/>
        </w:rPr>
        <w:lastRenderedPageBreak/>
        <w:t>10.5. Если «Муниципальным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«Муниципальным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Pr>
          <w:color w:val="000000"/>
          <w:sz w:val="28"/>
          <w:szCs w:val="28"/>
        </w:rPr>
        <w:t>и</w:t>
      </w:r>
      <w:proofErr w:type="gramEnd"/>
      <w:r>
        <w:rPr>
          <w:color w:val="000000"/>
          <w:sz w:val="28"/>
          <w:szCs w:val="28"/>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10.6. </w:t>
      </w:r>
      <w:proofErr w:type="gramStart"/>
      <w:r>
        <w:rPr>
          <w:color w:val="000000"/>
          <w:sz w:val="28"/>
          <w:szCs w:val="28"/>
        </w:rPr>
        <w:t>Решение «Муниципального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w:t>
      </w:r>
      <w:proofErr w:type="gramEnd"/>
      <w:r>
        <w:rPr>
          <w:color w:val="000000"/>
          <w:sz w:val="28"/>
          <w:szCs w:val="28"/>
        </w:rPr>
        <w:t xml:space="preserve"> использованием иных сре</w:t>
      </w:r>
      <w:proofErr w:type="gramStart"/>
      <w:r>
        <w:rPr>
          <w:color w:val="000000"/>
          <w:sz w:val="28"/>
          <w:szCs w:val="28"/>
        </w:rPr>
        <w:t>дств св</w:t>
      </w:r>
      <w:proofErr w:type="gramEnd"/>
      <w:r>
        <w:rPr>
          <w:color w:val="000000"/>
          <w:sz w:val="28"/>
          <w:szCs w:val="28"/>
        </w:rPr>
        <w:t xml:space="preserve">язи и доставки, обеспечивающих фиксирование такого уведомления и получение «Муниципальным заказчиком» подтверждения о его вручении поставщику (подрядчику, исполнителю). Выполнение «Муниципальным заказчиком» выше указанных требований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«Муниципальным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указанного подтверждения либо информации датой такого надлежащего уведомления признается дата по истечении тридцати дней </w:t>
      </w:r>
      <w:proofErr w:type="gramStart"/>
      <w:r>
        <w:rPr>
          <w:color w:val="000000"/>
          <w:sz w:val="28"/>
          <w:szCs w:val="28"/>
        </w:rPr>
        <w:t>с даты размещения</w:t>
      </w:r>
      <w:proofErr w:type="gramEnd"/>
      <w:r>
        <w:rPr>
          <w:color w:val="000000"/>
          <w:sz w:val="28"/>
          <w:szCs w:val="28"/>
        </w:rPr>
        <w:t xml:space="preserve"> решения «Муниципального заказчика» об одностороннем отказе от исполнения контракта в единой информационной системе.</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10.7. Решение «Муниципального заказчика» об одностороннем отказе от исполнения контракта вступает в </w:t>
      </w:r>
      <w:proofErr w:type="gramStart"/>
      <w:r>
        <w:rPr>
          <w:color w:val="000000"/>
          <w:sz w:val="28"/>
          <w:szCs w:val="28"/>
        </w:rPr>
        <w:t>силу</w:t>
      </w:r>
      <w:proofErr w:type="gramEnd"/>
      <w:r>
        <w:rPr>
          <w:color w:val="000000"/>
          <w:sz w:val="28"/>
          <w:szCs w:val="28"/>
        </w:rPr>
        <w:t xml:space="preserve"> и контракт считается расторгнутым через десять дней с даты надлежащего уведомления «Муниципальным заказчиком» поставщика (подрядчика, исполнителя) об одностороннем отказе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10.8. </w:t>
      </w:r>
      <w:proofErr w:type="gramStart"/>
      <w:r>
        <w:rPr>
          <w:color w:val="000000"/>
          <w:sz w:val="28"/>
          <w:szCs w:val="28"/>
        </w:rPr>
        <w:t xml:space="preserve">«Муниципальный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w:t>
      </w:r>
      <w:r>
        <w:rPr>
          <w:sz w:val="28"/>
          <w:szCs w:val="28"/>
        </w:rPr>
        <w:t xml:space="preserve">с </w:t>
      </w:r>
      <w:hyperlink r:id="rId6" w:anchor="block_9510" w:history="1">
        <w:r>
          <w:rPr>
            <w:rStyle w:val="a3"/>
            <w:sz w:val="28"/>
            <w:szCs w:val="28"/>
          </w:rPr>
          <w:t>частью 10</w:t>
        </w:r>
      </w:hyperlink>
      <w:r>
        <w:rPr>
          <w:color w:val="000000"/>
          <w:sz w:val="28"/>
          <w:szCs w:val="28"/>
        </w:rPr>
        <w:t xml:space="preserve"> статьи</w:t>
      </w:r>
      <w:proofErr w:type="gramEnd"/>
      <w:r>
        <w:rPr>
          <w:color w:val="000000"/>
          <w:sz w:val="28"/>
          <w:szCs w:val="28"/>
        </w:rPr>
        <w:t xml:space="preserve"> 95 Федерального закона от </w:t>
      </w:r>
      <w:r>
        <w:rPr>
          <w:sz w:val="28"/>
          <w:szCs w:val="28"/>
        </w:rPr>
        <w:t>05 апреля 2013 года № 44-ФЗ</w:t>
      </w:r>
      <w:r>
        <w:rPr>
          <w:color w:val="000000"/>
          <w:sz w:val="28"/>
          <w:szCs w:val="28"/>
        </w:rPr>
        <w:t xml:space="preserve">. Данное правило не применяется в случае повторного нарушения </w:t>
      </w:r>
      <w:r>
        <w:rPr>
          <w:color w:val="000000"/>
          <w:sz w:val="28"/>
          <w:szCs w:val="28"/>
        </w:rPr>
        <w:lastRenderedPageBreak/>
        <w:t xml:space="preserve">поставщиком (подрядчиком, исполнителем) условий контракта, которые в соответствии с </w:t>
      </w:r>
      <w:hyperlink r:id="rId7" w:anchor="block_3" w:history="1">
        <w:r>
          <w:rPr>
            <w:rStyle w:val="a3"/>
            <w:sz w:val="28"/>
            <w:szCs w:val="28"/>
          </w:rPr>
          <w:t>гражданским законодательством</w:t>
        </w:r>
      </w:hyperlink>
      <w:r>
        <w:rPr>
          <w:color w:val="000000"/>
          <w:sz w:val="28"/>
          <w:szCs w:val="28"/>
        </w:rPr>
        <w:t xml:space="preserve"> являются основанием для одностороннего отказа «Муниципального заказчика»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10.9. «Муниципальный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10.10. Информация о поставщике (подрядчике, исполнителе), с которым контракт </w:t>
      </w:r>
      <w:proofErr w:type="gramStart"/>
      <w:r>
        <w:rPr>
          <w:color w:val="000000"/>
          <w:sz w:val="28"/>
          <w:szCs w:val="28"/>
        </w:rPr>
        <w:t>был</w:t>
      </w:r>
      <w:proofErr w:type="gramEnd"/>
      <w:r>
        <w:rPr>
          <w:color w:val="000000"/>
          <w:sz w:val="28"/>
          <w:szCs w:val="28"/>
        </w:rPr>
        <w:t xml:space="preserve"> расторгнут в связи с односторонним отказом «Муниципального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10.11. В случае расторжения контракта в связи с односторонним отказом «Муниципального заказчика» от исполнения контракта «Муниципальный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8" w:anchor="block_8326" w:history="1">
        <w:r>
          <w:rPr>
            <w:rStyle w:val="a3"/>
            <w:sz w:val="28"/>
            <w:szCs w:val="28"/>
          </w:rPr>
          <w:t>пункта 6 части 2 статьи 83</w:t>
        </w:r>
      </w:hyperlink>
      <w:r>
        <w:rPr>
          <w:color w:val="000000"/>
          <w:sz w:val="28"/>
          <w:szCs w:val="28"/>
        </w:rPr>
        <w:t xml:space="preserve"> Федерального закона от </w:t>
      </w:r>
      <w:r>
        <w:rPr>
          <w:sz w:val="28"/>
          <w:szCs w:val="28"/>
        </w:rPr>
        <w:t>05 апреля 2013 года № 44-ФЗ</w:t>
      </w:r>
      <w:r>
        <w:rPr>
          <w:color w:val="000000"/>
          <w:sz w:val="28"/>
          <w:szCs w:val="28"/>
        </w:rPr>
        <w:t>.</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10.12. </w:t>
      </w:r>
      <w:proofErr w:type="gramStart"/>
      <w:r>
        <w:rPr>
          <w:color w:val="000000"/>
          <w:sz w:val="28"/>
          <w:szCs w:val="28"/>
        </w:rPr>
        <w:t>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w:t>
      </w:r>
      <w:proofErr w:type="gramEnd"/>
      <w:r>
        <w:rPr>
          <w:color w:val="000000"/>
          <w:sz w:val="28"/>
          <w:szCs w:val="28"/>
        </w:rPr>
        <w:t xml:space="preserve"> При этом цена контракта, заключаемого в соответствии с </w:t>
      </w:r>
      <w:hyperlink r:id="rId9" w:anchor="block_9517" w:history="1">
        <w:r>
          <w:rPr>
            <w:rStyle w:val="a3"/>
            <w:sz w:val="28"/>
            <w:szCs w:val="28"/>
          </w:rPr>
          <w:t>частью 17</w:t>
        </w:r>
      </w:hyperlink>
      <w:r>
        <w:rPr>
          <w:color w:val="000000"/>
          <w:sz w:val="28"/>
          <w:szCs w:val="28"/>
        </w:rPr>
        <w:t xml:space="preserve"> статьи 95 Федерального закона от </w:t>
      </w:r>
      <w:r>
        <w:rPr>
          <w:sz w:val="28"/>
          <w:szCs w:val="28"/>
        </w:rPr>
        <w:t>05 апреля 2013 года № 44-ФЗ</w:t>
      </w:r>
      <w:r>
        <w:rPr>
          <w:color w:val="000000"/>
          <w:sz w:val="28"/>
          <w:szCs w:val="28"/>
        </w:rPr>
        <w:t>, должна быть уменьшена пропорционально количеству поставленного товара, объему выполненной работы или оказанной услуги.</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10.13. Поставщик (подрядчик, исполнитель) вправе принять решение об одностороннем отказе от исполнения контракта по основаниям, предусмотренным </w:t>
      </w:r>
      <w:hyperlink r:id="rId10" w:anchor="block_450" w:history="1">
        <w:r>
          <w:rPr>
            <w:rStyle w:val="a3"/>
            <w:sz w:val="28"/>
            <w:szCs w:val="28"/>
          </w:rPr>
          <w:t>Гражданским кодексом</w:t>
        </w:r>
      </w:hyperlink>
      <w:r>
        <w:t xml:space="preserve"> </w:t>
      </w:r>
      <w:r>
        <w:rPr>
          <w:color w:val="000000"/>
          <w:sz w:val="28"/>
          <w:szCs w:val="28"/>
        </w:rPr>
        <w:t>Российской Федерации для одностороннего отказа от исполнения отдельных видов обязательств, если в контракте было предусмотрено право «Муниципального заказчика» принять решение об одностороннем отказе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10.14. </w:t>
      </w:r>
      <w:proofErr w:type="gramStart"/>
      <w:r>
        <w:rPr>
          <w:color w:val="000000"/>
          <w:sz w:val="28"/>
          <w:szCs w:val="28"/>
        </w:rPr>
        <w:t>Решение поставщика (подрядчика, исполнителя) об одностороннем отказе от исполнения контракта в течение одного рабочего дня, следующего за датой принятия такого решения, направляется «Муниципальному заказчику» по почте заказным письмом с уведомлением о вручении по адресу «Муниципального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Pr>
          <w:color w:val="000000"/>
          <w:sz w:val="28"/>
          <w:szCs w:val="28"/>
        </w:rPr>
        <w:t xml:space="preserve"> </w:t>
      </w:r>
      <w:r>
        <w:rPr>
          <w:color w:val="000000"/>
          <w:sz w:val="28"/>
          <w:szCs w:val="28"/>
        </w:rPr>
        <w:lastRenderedPageBreak/>
        <w:t>фиксирование такого уведомления и получение поставщиком (подрядчиком, исполнителем) подтверждения о его вручении «Муниципальному заказчику». Выполнение поставщиком (подрядчиком, исполнителем) выше указанных требований считается надлежащим уведомлением «Муниципального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«Муниципальному заказчику» указанного уведомления.</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10.15. Решение поставщика (подрядчика, исполнителя) об одностороннем отказе от исполнения контракта вступает в </w:t>
      </w:r>
      <w:proofErr w:type="gramStart"/>
      <w:r>
        <w:rPr>
          <w:color w:val="000000"/>
          <w:sz w:val="28"/>
          <w:szCs w:val="28"/>
        </w:rPr>
        <w:t>силу</w:t>
      </w:r>
      <w:proofErr w:type="gramEnd"/>
      <w:r>
        <w:rPr>
          <w:color w:val="000000"/>
          <w:sz w:val="28"/>
          <w:szCs w:val="28"/>
        </w:rPr>
        <w:t xml:space="preserve"> и контракт считается расторгнутым через десять дней с даты надлежащего уведомления поставщиком (подрядчиком, исполнителем) «Муниципального заказчика» об одностороннем отказе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10.16.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«Муниципального заказчика» о принятом </w:t>
      </w:r>
      <w:proofErr w:type="gramStart"/>
      <w:r>
        <w:rPr>
          <w:color w:val="000000"/>
          <w:sz w:val="28"/>
          <w:szCs w:val="28"/>
        </w:rPr>
        <w:t>решении</w:t>
      </w:r>
      <w:proofErr w:type="gramEnd"/>
      <w:r>
        <w:rPr>
          <w:color w:val="000000"/>
          <w:sz w:val="28"/>
          <w:szCs w:val="28"/>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E54642" w:rsidRDefault="00E54642" w:rsidP="00E54642">
      <w:pPr>
        <w:pStyle w:val="s13"/>
        <w:shd w:val="clear" w:color="auto" w:fill="FFFFFF"/>
        <w:ind w:firstLine="0"/>
        <w:jc w:val="both"/>
        <w:rPr>
          <w:color w:val="000000"/>
          <w:sz w:val="28"/>
          <w:szCs w:val="28"/>
        </w:rPr>
      </w:pPr>
      <w:r>
        <w:rPr>
          <w:color w:val="000000"/>
          <w:sz w:val="28"/>
          <w:szCs w:val="28"/>
        </w:rPr>
        <w:t>10.17.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54642" w:rsidRDefault="00E54642" w:rsidP="00E54642">
      <w:pPr>
        <w:pStyle w:val="s13"/>
        <w:shd w:val="clear" w:color="auto" w:fill="FFFFFF"/>
        <w:ind w:firstLine="0"/>
        <w:jc w:val="both"/>
        <w:rPr>
          <w:color w:val="000000"/>
          <w:sz w:val="28"/>
          <w:szCs w:val="28"/>
        </w:rPr>
      </w:pPr>
      <w:r>
        <w:rPr>
          <w:color w:val="000000"/>
          <w:sz w:val="28"/>
          <w:szCs w:val="28"/>
        </w:rPr>
        <w:t xml:space="preserve">10.18. В случае расторжения контракта в связи с односторонним отказом поставщика (подрядчика, исполнителя) от исполнения контракта «Муниципальный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Федерального закона от </w:t>
      </w:r>
      <w:r>
        <w:rPr>
          <w:sz w:val="28"/>
          <w:szCs w:val="28"/>
        </w:rPr>
        <w:t>05 апреля 2013 года № 44-ФЗ</w:t>
      </w:r>
      <w:r>
        <w:rPr>
          <w:color w:val="000000"/>
          <w:sz w:val="28"/>
          <w:szCs w:val="28"/>
        </w:rPr>
        <w:t>.</w:t>
      </w:r>
    </w:p>
    <w:p w:rsidR="00E54642" w:rsidRDefault="00E54642" w:rsidP="00E54642">
      <w:pPr>
        <w:jc w:val="both"/>
        <w:rPr>
          <w:sz w:val="28"/>
          <w:szCs w:val="28"/>
        </w:rPr>
      </w:pPr>
      <w:r>
        <w:rPr>
          <w:color w:val="000000"/>
          <w:sz w:val="28"/>
          <w:szCs w:val="28"/>
        </w:rPr>
        <w:t>10.19. Информация об изменении контракта или о расторжении контракта, за исключением сведений, составляющих государственную тайну, размещается «Муниципальным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E54642" w:rsidRDefault="00E54642" w:rsidP="00E54642">
      <w:pPr>
        <w:pStyle w:val="ae"/>
        <w:spacing w:after="0"/>
        <w:ind w:left="0"/>
        <w:jc w:val="both"/>
        <w:rPr>
          <w:snapToGrid w:val="0"/>
          <w:sz w:val="28"/>
          <w:szCs w:val="28"/>
        </w:rPr>
      </w:pPr>
      <w:r>
        <w:rPr>
          <w:snapToGrid w:val="0"/>
          <w:sz w:val="28"/>
          <w:szCs w:val="28"/>
        </w:rPr>
        <w:t>10.20.  Любые изменения и дополнения к настоящему Контракту имеют силу только в том случае, если они оформлены в письменном виде и подписаны обеими Сторонами.</w:t>
      </w:r>
    </w:p>
    <w:p w:rsidR="00E54642" w:rsidRDefault="00E54642" w:rsidP="00E54642">
      <w:pPr>
        <w:pStyle w:val="ae"/>
        <w:spacing w:after="0"/>
        <w:ind w:left="0"/>
        <w:jc w:val="both"/>
        <w:rPr>
          <w:snapToGrid w:val="0"/>
          <w:sz w:val="28"/>
          <w:szCs w:val="28"/>
        </w:rPr>
      </w:pPr>
      <w:r>
        <w:rPr>
          <w:snapToGrid w:val="0"/>
          <w:sz w:val="28"/>
          <w:szCs w:val="28"/>
        </w:rPr>
        <w:t>10.21. Все изменения и дополнения к настоящему Контракту являются его неотъемлемой частью.</w:t>
      </w:r>
    </w:p>
    <w:p w:rsidR="00E54642" w:rsidRDefault="00E54642" w:rsidP="00E54642">
      <w:pPr>
        <w:jc w:val="center"/>
        <w:rPr>
          <w:b/>
          <w:sz w:val="28"/>
          <w:szCs w:val="28"/>
        </w:rPr>
      </w:pPr>
    </w:p>
    <w:p w:rsidR="00E54642" w:rsidRDefault="00E54642" w:rsidP="00E54642">
      <w:pPr>
        <w:jc w:val="center"/>
        <w:rPr>
          <w:b/>
          <w:sz w:val="28"/>
          <w:szCs w:val="28"/>
        </w:rPr>
      </w:pPr>
      <w:r>
        <w:rPr>
          <w:b/>
          <w:sz w:val="28"/>
          <w:szCs w:val="28"/>
        </w:rPr>
        <w:t>11. Обеспечение исполнения контракта</w:t>
      </w:r>
    </w:p>
    <w:p w:rsidR="00E54642" w:rsidRDefault="00E54642" w:rsidP="00E54642">
      <w:pPr>
        <w:jc w:val="both"/>
        <w:rPr>
          <w:sz w:val="28"/>
          <w:szCs w:val="28"/>
        </w:rPr>
      </w:pPr>
      <w:r>
        <w:rPr>
          <w:sz w:val="28"/>
          <w:szCs w:val="28"/>
        </w:rPr>
        <w:t xml:space="preserve">11.1. Исполнение контракта может обеспечиваться предоставлением банковской гарантии, выданной банком и соответствующей требованиям </w:t>
      </w:r>
      <w:r>
        <w:rPr>
          <w:sz w:val="28"/>
          <w:szCs w:val="28"/>
        </w:rPr>
        <w:lastRenderedPageBreak/>
        <w:t xml:space="preserve">статьи 45 Федерального закона </w:t>
      </w:r>
      <w:r>
        <w:rPr>
          <w:noProof/>
          <w:sz w:val="28"/>
          <w:szCs w:val="28"/>
        </w:rPr>
        <w:t xml:space="preserve">от 05 апреля 2013 года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счет «Муниципального заказчика»: </w:t>
      </w:r>
      <w:proofErr w:type="spellStart"/>
      <w:proofErr w:type="gramStart"/>
      <w:r>
        <w:rPr>
          <w:sz w:val="28"/>
          <w:szCs w:val="28"/>
        </w:rPr>
        <w:t>р</w:t>
      </w:r>
      <w:proofErr w:type="spellEnd"/>
      <w:proofErr w:type="gramEnd"/>
      <w:r>
        <w:rPr>
          <w:sz w:val="28"/>
          <w:szCs w:val="28"/>
        </w:rPr>
        <w:t xml:space="preserve">/с 40302810000003000048, в Южное  ГУ Банка России  г. Краснодар, л/с 05183010940 в Управление Федерального казначейства по Краснодарскому краю с указанием назначения платежа: </w:t>
      </w:r>
      <w:r>
        <w:rPr>
          <w:bCs/>
          <w:color w:val="000000"/>
          <w:sz w:val="28"/>
          <w:szCs w:val="28"/>
        </w:rPr>
        <w:t>Обеспечение исполнения муниципального контракта</w:t>
      </w:r>
      <w:r>
        <w:rPr>
          <w:sz w:val="28"/>
          <w:szCs w:val="28"/>
        </w:rPr>
        <w:t xml:space="preserve"> Реализация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Pr>
          <w:sz w:val="28"/>
          <w:szCs w:val="28"/>
        </w:rPr>
        <w:t>Ахтанизовском</w:t>
      </w:r>
      <w:proofErr w:type="spellEnd"/>
      <w:r>
        <w:rPr>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w:t>
      </w:r>
    </w:p>
    <w:p w:rsidR="00E54642" w:rsidRDefault="00E54642" w:rsidP="00E54642">
      <w:pPr>
        <w:shd w:val="clear" w:color="auto" w:fill="FFFFFF"/>
        <w:jc w:val="both"/>
        <w:rPr>
          <w:sz w:val="28"/>
          <w:szCs w:val="28"/>
        </w:rPr>
      </w:pPr>
      <w:r>
        <w:rPr>
          <w:sz w:val="28"/>
          <w:szCs w:val="28"/>
        </w:rPr>
        <w:t>«Ремонт ул. Батурина от пер</w:t>
      </w:r>
      <w:proofErr w:type="gramStart"/>
      <w:r>
        <w:rPr>
          <w:sz w:val="28"/>
          <w:szCs w:val="28"/>
        </w:rPr>
        <w:t>.К</w:t>
      </w:r>
      <w:proofErr w:type="gramEnd"/>
      <w:r>
        <w:rPr>
          <w:sz w:val="28"/>
          <w:szCs w:val="28"/>
        </w:rPr>
        <w:t xml:space="preserve">омсомольского до пер.Подгорного в </w:t>
      </w:r>
      <w:proofErr w:type="spellStart"/>
      <w:r>
        <w:rPr>
          <w:sz w:val="28"/>
          <w:szCs w:val="28"/>
        </w:rPr>
        <w:t>ст-це</w:t>
      </w:r>
      <w:proofErr w:type="spellEnd"/>
      <w:r>
        <w:rPr>
          <w:sz w:val="28"/>
          <w:szCs w:val="28"/>
        </w:rPr>
        <w:t xml:space="preserve"> </w:t>
      </w:r>
      <w:proofErr w:type="spellStart"/>
      <w:r>
        <w:rPr>
          <w:sz w:val="28"/>
          <w:szCs w:val="28"/>
        </w:rPr>
        <w:t>Ахтанизовской</w:t>
      </w:r>
      <w:proofErr w:type="spellEnd"/>
      <w:r>
        <w:rPr>
          <w:sz w:val="28"/>
          <w:szCs w:val="28"/>
        </w:rPr>
        <w:t>». Без НДС</w:t>
      </w:r>
      <w:r>
        <w:rPr>
          <w:bCs/>
          <w:color w:val="000000"/>
          <w:sz w:val="28"/>
          <w:szCs w:val="28"/>
        </w:rPr>
        <w:t xml:space="preserve">. </w:t>
      </w:r>
      <w:r>
        <w:rPr>
          <w:sz w:val="28"/>
          <w:szCs w:val="28"/>
        </w:rPr>
        <w:t>При этом используются реквизиты «Муниципального заказчика»: ИНН 2352037944, КПП 235201001, БИК 040349001.</w:t>
      </w:r>
    </w:p>
    <w:p w:rsidR="00E54642" w:rsidRDefault="00E54642" w:rsidP="00E54642">
      <w:pPr>
        <w:jc w:val="both"/>
        <w:rPr>
          <w:sz w:val="28"/>
          <w:szCs w:val="28"/>
        </w:rPr>
      </w:pPr>
      <w:r>
        <w:rPr>
          <w:sz w:val="28"/>
          <w:szCs w:val="28"/>
        </w:rPr>
        <w:t>Способ обеспечения исполнения контракта определяется «Исполнителем» самостоятельно.</w:t>
      </w:r>
    </w:p>
    <w:p w:rsidR="00E54642" w:rsidRDefault="00E54642" w:rsidP="00E54642">
      <w:pPr>
        <w:jc w:val="both"/>
        <w:rPr>
          <w:sz w:val="28"/>
          <w:szCs w:val="28"/>
        </w:rPr>
      </w:pPr>
      <w:r>
        <w:rPr>
          <w:sz w:val="28"/>
          <w:szCs w:val="28"/>
        </w:rPr>
        <w:t>Срок действия банковской гарантии должен превышать срок действия контракта не менее чем на один месяц.</w:t>
      </w:r>
    </w:p>
    <w:p w:rsidR="00E54642" w:rsidRDefault="00E54642" w:rsidP="00E54642">
      <w:pPr>
        <w:jc w:val="both"/>
        <w:rPr>
          <w:sz w:val="28"/>
          <w:szCs w:val="28"/>
        </w:rPr>
      </w:pPr>
      <w:r>
        <w:rPr>
          <w:sz w:val="28"/>
          <w:szCs w:val="28"/>
        </w:rPr>
        <w:t xml:space="preserve">11.2. «Муниципальный заказчик» принимает банковскую гарантию, выданную банком, который включен в перечень банков, отвечающих установленным требованиям для принятия банковских гарантий в целях налогообложения в соответствии с законодательством Российской Федерации. </w:t>
      </w:r>
    </w:p>
    <w:p w:rsidR="00E54642" w:rsidRDefault="00E54642" w:rsidP="00E54642">
      <w:pPr>
        <w:jc w:val="both"/>
        <w:rPr>
          <w:sz w:val="28"/>
          <w:szCs w:val="28"/>
        </w:rPr>
      </w:pPr>
      <w:r>
        <w:rPr>
          <w:sz w:val="28"/>
          <w:szCs w:val="28"/>
        </w:rPr>
        <w:t xml:space="preserve">11.3. Банковская гарантия должна быть безотзывной. В банковскую гарантию должно быть включено условие о праве «Муниципального заказчика» на бесспорное списание денежных средств со счета гаранта, если гарантом в срок не более чем пять рабочих дней не исполнено требование «Муниципального заказчика» об уплате денежной суммы по банковской гарантии, направленное до окончания срока действия банковской гарантии. </w:t>
      </w:r>
    </w:p>
    <w:p w:rsidR="00E54642" w:rsidRDefault="00E54642" w:rsidP="00E54642">
      <w:pPr>
        <w:jc w:val="both"/>
        <w:rPr>
          <w:sz w:val="28"/>
          <w:szCs w:val="28"/>
        </w:rPr>
      </w:pPr>
      <w:r>
        <w:rPr>
          <w:sz w:val="28"/>
          <w:szCs w:val="28"/>
        </w:rPr>
        <w:t xml:space="preserve">11.4. Контракт заключается после предоставления «Исполнителем» обеспечения исполнения контракта. В качестве </w:t>
      </w:r>
      <w:proofErr w:type="gramStart"/>
      <w:r>
        <w:rPr>
          <w:sz w:val="28"/>
          <w:szCs w:val="28"/>
        </w:rPr>
        <w:t>подтверждения поступления обеспечения исполнения контракта</w:t>
      </w:r>
      <w:proofErr w:type="gramEnd"/>
      <w:r>
        <w:rPr>
          <w:sz w:val="28"/>
          <w:szCs w:val="28"/>
        </w:rPr>
        <w:t xml:space="preserve"> следует рассматривать фактическое поступление денежных средств на счет Заказчика.</w:t>
      </w:r>
    </w:p>
    <w:p w:rsidR="00E54642" w:rsidRDefault="00E54642" w:rsidP="00E54642">
      <w:pPr>
        <w:jc w:val="both"/>
        <w:rPr>
          <w:sz w:val="28"/>
          <w:szCs w:val="28"/>
        </w:rPr>
      </w:pPr>
      <w:r>
        <w:rPr>
          <w:sz w:val="28"/>
          <w:szCs w:val="28"/>
        </w:rPr>
        <w:t xml:space="preserve">11.5. В случае не предоставления «Исполнителем» обеспечения исполнения контракта в срок, установленный для заключения контракта, согласно части 5 статьи 96 Федерального закона </w:t>
      </w:r>
      <w:r>
        <w:rPr>
          <w:noProof/>
          <w:sz w:val="28"/>
          <w:szCs w:val="28"/>
        </w:rPr>
        <w:t>от 05 апреля 2013 года № 44-ФЗ «О контрактной системе в сфере закупок товаров, работ, услуг для обеспечения государственных и муниципальных нужд»,</w:t>
      </w:r>
      <w:r>
        <w:rPr>
          <w:sz w:val="28"/>
          <w:szCs w:val="28"/>
        </w:rPr>
        <w:t xml:space="preserve"> «Исполнитель» считается уклонившимся от заключения контракта.</w:t>
      </w:r>
    </w:p>
    <w:p w:rsidR="00E54642" w:rsidRDefault="00E54642" w:rsidP="00E54642">
      <w:pPr>
        <w:jc w:val="both"/>
        <w:rPr>
          <w:sz w:val="28"/>
          <w:szCs w:val="28"/>
        </w:rPr>
      </w:pPr>
      <w:r>
        <w:rPr>
          <w:sz w:val="28"/>
          <w:szCs w:val="28"/>
        </w:rPr>
        <w:t>11.6. Размер обеспечения исполнения контракта составляет 5 (пять) % от начальной (максимальной) цены контракта, указанной в извещении об осуществлении закупки.</w:t>
      </w:r>
    </w:p>
    <w:p w:rsidR="00E54642" w:rsidRDefault="00E54642" w:rsidP="00E54642">
      <w:pPr>
        <w:jc w:val="both"/>
        <w:rPr>
          <w:sz w:val="28"/>
          <w:szCs w:val="28"/>
        </w:rPr>
      </w:pPr>
      <w:r>
        <w:rPr>
          <w:sz w:val="28"/>
          <w:szCs w:val="28"/>
        </w:rPr>
        <w:lastRenderedPageBreak/>
        <w:t>11.7. Денежные средства возвращаются лицу, с которым заключается контракт, при условии надлежащего исполнения им всех своих обязательств по контракту в течени</w:t>
      </w:r>
      <w:proofErr w:type="gramStart"/>
      <w:r>
        <w:rPr>
          <w:sz w:val="28"/>
          <w:szCs w:val="28"/>
        </w:rPr>
        <w:t>и</w:t>
      </w:r>
      <w:proofErr w:type="gramEnd"/>
      <w:r>
        <w:rPr>
          <w:sz w:val="28"/>
          <w:szCs w:val="28"/>
        </w:rPr>
        <w:t xml:space="preserve"> 10 (десяти) банковских дней с момента исполнения всех обязательств по контракту.</w:t>
      </w:r>
    </w:p>
    <w:p w:rsidR="00E54642" w:rsidRDefault="00E54642" w:rsidP="00E54642">
      <w:pPr>
        <w:jc w:val="center"/>
        <w:rPr>
          <w:b/>
          <w:snapToGrid w:val="0"/>
          <w:sz w:val="28"/>
          <w:szCs w:val="28"/>
        </w:rPr>
      </w:pPr>
    </w:p>
    <w:p w:rsidR="00E54642" w:rsidRDefault="00E54642" w:rsidP="00E54642">
      <w:pPr>
        <w:jc w:val="center"/>
        <w:rPr>
          <w:b/>
          <w:snapToGrid w:val="0"/>
          <w:sz w:val="28"/>
          <w:szCs w:val="28"/>
        </w:rPr>
      </w:pPr>
      <w:r>
        <w:rPr>
          <w:b/>
          <w:snapToGrid w:val="0"/>
          <w:sz w:val="28"/>
          <w:szCs w:val="28"/>
        </w:rPr>
        <w:t xml:space="preserve">12. </w:t>
      </w:r>
      <w:r>
        <w:rPr>
          <w:b/>
          <w:sz w:val="28"/>
          <w:szCs w:val="28"/>
        </w:rPr>
        <w:t>Прочие условия</w:t>
      </w:r>
    </w:p>
    <w:p w:rsidR="00E54642" w:rsidRDefault="00E54642" w:rsidP="00E54642">
      <w:pPr>
        <w:jc w:val="both"/>
        <w:rPr>
          <w:sz w:val="28"/>
          <w:szCs w:val="28"/>
        </w:rPr>
      </w:pPr>
      <w:r>
        <w:rPr>
          <w:sz w:val="28"/>
          <w:szCs w:val="28"/>
        </w:rPr>
        <w:t>12.1. Настоящий Контракт составлен в двух экземплярах, каждый из которых имеет одинаковую силу.</w:t>
      </w:r>
    </w:p>
    <w:p w:rsidR="00E54642" w:rsidRDefault="00E54642" w:rsidP="00E54642">
      <w:pPr>
        <w:jc w:val="both"/>
        <w:rPr>
          <w:sz w:val="28"/>
          <w:szCs w:val="28"/>
        </w:rPr>
      </w:pPr>
      <w:r>
        <w:rPr>
          <w:sz w:val="28"/>
          <w:szCs w:val="28"/>
        </w:rPr>
        <w:t>12.2. Стороны обязаны заблаговременно уведомлять друг друга об изменении реквизитов, способных повлиять на выполнение обязательств по настоящему Контракту.</w:t>
      </w:r>
    </w:p>
    <w:p w:rsidR="00E54642" w:rsidRDefault="00E54642" w:rsidP="00E54642">
      <w:pPr>
        <w:shd w:val="clear" w:color="auto" w:fill="FFFFFF"/>
        <w:spacing w:line="274" w:lineRule="exact"/>
        <w:rPr>
          <w:b/>
          <w:snapToGrid w:val="0"/>
          <w:sz w:val="28"/>
          <w:szCs w:val="28"/>
        </w:rPr>
      </w:pPr>
      <w:r>
        <w:rPr>
          <w:b/>
          <w:snapToGrid w:val="0"/>
          <w:sz w:val="28"/>
          <w:szCs w:val="28"/>
        </w:rPr>
        <w:t xml:space="preserve">                                     </w:t>
      </w:r>
    </w:p>
    <w:p w:rsidR="00C61D62" w:rsidRDefault="00C61D62" w:rsidP="00E54642">
      <w:pPr>
        <w:shd w:val="clear" w:color="auto" w:fill="FFFFFF"/>
        <w:spacing w:line="274" w:lineRule="exact"/>
        <w:rPr>
          <w:b/>
          <w:snapToGrid w:val="0"/>
          <w:sz w:val="28"/>
          <w:szCs w:val="28"/>
        </w:rPr>
      </w:pPr>
    </w:p>
    <w:p w:rsidR="00E54642" w:rsidRDefault="00C61D62" w:rsidP="00E54642">
      <w:pPr>
        <w:shd w:val="clear" w:color="auto" w:fill="FFFFFF"/>
        <w:spacing w:line="274" w:lineRule="exact"/>
        <w:rPr>
          <w:b/>
          <w:color w:val="000000"/>
          <w:spacing w:val="-1"/>
          <w:sz w:val="28"/>
          <w:szCs w:val="28"/>
        </w:rPr>
      </w:pPr>
      <w:r>
        <w:rPr>
          <w:b/>
          <w:snapToGrid w:val="0"/>
          <w:sz w:val="28"/>
          <w:szCs w:val="28"/>
        </w:rPr>
        <w:t xml:space="preserve">                                   </w:t>
      </w:r>
      <w:r w:rsidR="00E54642">
        <w:rPr>
          <w:b/>
          <w:snapToGrid w:val="0"/>
          <w:sz w:val="28"/>
          <w:szCs w:val="28"/>
        </w:rPr>
        <w:t xml:space="preserve"> 13. Юридические адреса сторон</w:t>
      </w:r>
    </w:p>
    <w:p w:rsidR="00E54642" w:rsidRDefault="00E54642" w:rsidP="00E54642">
      <w:pPr>
        <w:shd w:val="clear" w:color="auto" w:fill="FFFFFF"/>
        <w:spacing w:line="274" w:lineRule="exact"/>
        <w:ind w:left="5" w:firstLine="851"/>
        <w:jc w:val="center"/>
        <w:rPr>
          <w:b/>
          <w:color w:val="000000"/>
          <w:spacing w:val="-1"/>
          <w:sz w:val="28"/>
          <w:szCs w:val="28"/>
        </w:rPr>
      </w:pPr>
    </w:p>
    <w:tbl>
      <w:tblPr>
        <w:tblW w:w="9742" w:type="dxa"/>
        <w:tblInd w:w="5" w:type="dxa"/>
        <w:tblLayout w:type="fixed"/>
        <w:tblLook w:val="04A0"/>
      </w:tblPr>
      <w:tblGrid>
        <w:gridCol w:w="5206"/>
        <w:gridCol w:w="4536"/>
      </w:tblGrid>
      <w:tr w:rsidR="00E54642" w:rsidTr="00585B8F">
        <w:tc>
          <w:tcPr>
            <w:tcW w:w="5206" w:type="dxa"/>
            <w:hideMark/>
          </w:tcPr>
          <w:tbl>
            <w:tblPr>
              <w:tblW w:w="4665" w:type="dxa"/>
              <w:tblInd w:w="2" w:type="dxa"/>
              <w:tblLayout w:type="fixed"/>
              <w:tblLook w:val="01E0"/>
            </w:tblPr>
            <w:tblGrid>
              <w:gridCol w:w="4665"/>
            </w:tblGrid>
            <w:tr w:rsidR="00E54642">
              <w:trPr>
                <w:trHeight w:val="158"/>
              </w:trPr>
              <w:tc>
                <w:tcPr>
                  <w:tcW w:w="4671" w:type="dxa"/>
                  <w:hideMark/>
                </w:tcPr>
                <w:p w:rsidR="00E54642" w:rsidRDefault="00E54642">
                  <w:pPr>
                    <w:widowControl w:val="0"/>
                    <w:adjustRightInd w:val="0"/>
                    <w:jc w:val="both"/>
                    <w:rPr>
                      <w:b/>
                      <w:bCs/>
                      <w:sz w:val="28"/>
                      <w:szCs w:val="28"/>
                    </w:rPr>
                  </w:pPr>
                  <w:r>
                    <w:rPr>
                      <w:b/>
                      <w:bCs/>
                      <w:sz w:val="28"/>
                      <w:szCs w:val="28"/>
                    </w:rPr>
                    <w:t>Муниципальный заказчик</w:t>
                  </w:r>
                </w:p>
              </w:tc>
            </w:tr>
            <w:tr w:rsidR="00E54642">
              <w:trPr>
                <w:trHeight w:val="158"/>
              </w:trPr>
              <w:tc>
                <w:tcPr>
                  <w:tcW w:w="4671" w:type="dxa"/>
                </w:tcPr>
                <w:p w:rsidR="00E54642" w:rsidRDefault="00E54642">
                  <w:pPr>
                    <w:spacing w:line="100" w:lineRule="atLeast"/>
                    <w:ind w:left="-5" w:right="-5" w:firstLine="21"/>
                    <w:rPr>
                      <w:b/>
                      <w:sz w:val="28"/>
                      <w:szCs w:val="28"/>
                    </w:rPr>
                  </w:pPr>
                  <w:r>
                    <w:rPr>
                      <w:b/>
                      <w:sz w:val="28"/>
                      <w:szCs w:val="28"/>
                      <w:lang w:eastAsia="ar-SA"/>
                    </w:rPr>
                    <w:t>Администрация Ахтанизовского сельского поселения Темрюкского района</w:t>
                  </w:r>
                </w:p>
                <w:p w:rsidR="00E54642" w:rsidRDefault="00E54642">
                  <w:pPr>
                    <w:spacing w:line="200" w:lineRule="atLeast"/>
                    <w:rPr>
                      <w:b/>
                      <w:sz w:val="28"/>
                      <w:szCs w:val="28"/>
                    </w:rPr>
                  </w:pPr>
                  <w:r>
                    <w:rPr>
                      <w:b/>
                      <w:sz w:val="28"/>
                      <w:szCs w:val="28"/>
                    </w:rPr>
                    <w:t>353523, Краснодарский край,</w:t>
                  </w:r>
                </w:p>
                <w:p w:rsidR="00E54642" w:rsidRDefault="00E54642">
                  <w:pPr>
                    <w:spacing w:line="200" w:lineRule="atLeast"/>
                    <w:rPr>
                      <w:b/>
                      <w:sz w:val="28"/>
                      <w:szCs w:val="28"/>
                    </w:rPr>
                  </w:pPr>
                  <w:r>
                    <w:rPr>
                      <w:b/>
                      <w:sz w:val="28"/>
                      <w:szCs w:val="28"/>
                    </w:rPr>
                    <w:t>Темрюкский район, ст. Ахтанизовская, пер. Северный, 11,  тел/факс 8 (86148) 68-4-53</w:t>
                  </w:r>
                </w:p>
                <w:p w:rsidR="00E54642" w:rsidRDefault="00E54642">
                  <w:pPr>
                    <w:spacing w:line="200" w:lineRule="atLeast"/>
                    <w:rPr>
                      <w:b/>
                      <w:sz w:val="28"/>
                      <w:szCs w:val="28"/>
                      <w:lang w:val="en-US"/>
                    </w:rPr>
                  </w:pPr>
                  <w:r>
                    <w:rPr>
                      <w:b/>
                      <w:sz w:val="28"/>
                      <w:szCs w:val="28"/>
                      <w:lang w:val="en-US"/>
                    </w:rPr>
                    <w:t>E-mail: adm.axtaniz@mail.ru</w:t>
                  </w:r>
                </w:p>
                <w:p w:rsidR="00E54642" w:rsidRDefault="00E54642">
                  <w:pPr>
                    <w:spacing w:line="200" w:lineRule="atLeast"/>
                    <w:rPr>
                      <w:b/>
                      <w:sz w:val="28"/>
                      <w:szCs w:val="28"/>
                    </w:rPr>
                  </w:pPr>
                  <w:r>
                    <w:rPr>
                      <w:b/>
                      <w:sz w:val="28"/>
                      <w:szCs w:val="28"/>
                    </w:rPr>
                    <w:t>ИНН/КПП 2352037944/235201001</w:t>
                  </w:r>
                </w:p>
                <w:p w:rsidR="00E54642" w:rsidRDefault="00E54642">
                  <w:pPr>
                    <w:spacing w:line="200" w:lineRule="atLeast"/>
                    <w:rPr>
                      <w:b/>
                      <w:sz w:val="28"/>
                      <w:szCs w:val="28"/>
                    </w:rPr>
                  </w:pPr>
                  <w:r>
                    <w:rPr>
                      <w:b/>
                      <w:sz w:val="28"/>
                      <w:szCs w:val="28"/>
                    </w:rPr>
                    <w:t>ОГРН 1052329075765, ОКАТО 03251802000</w:t>
                  </w:r>
                </w:p>
                <w:p w:rsidR="00E54642" w:rsidRDefault="00E54642">
                  <w:pPr>
                    <w:spacing w:line="200" w:lineRule="atLeast"/>
                    <w:rPr>
                      <w:b/>
                      <w:sz w:val="28"/>
                      <w:szCs w:val="28"/>
                    </w:rPr>
                  </w:pPr>
                  <w:proofErr w:type="spellStart"/>
                  <w:r>
                    <w:rPr>
                      <w:b/>
                      <w:sz w:val="28"/>
                      <w:szCs w:val="28"/>
                    </w:rPr>
                    <w:t>р</w:t>
                  </w:r>
                  <w:proofErr w:type="spellEnd"/>
                  <w:r>
                    <w:rPr>
                      <w:b/>
                      <w:sz w:val="28"/>
                      <w:szCs w:val="28"/>
                    </w:rPr>
                    <w:t>/с 40204810700000000355 в Южное ГУ БАНКА РОССИИ г</w:t>
                  </w:r>
                  <w:proofErr w:type="gramStart"/>
                  <w:r>
                    <w:rPr>
                      <w:b/>
                      <w:sz w:val="28"/>
                      <w:szCs w:val="28"/>
                    </w:rPr>
                    <w:t>.К</w:t>
                  </w:r>
                  <w:proofErr w:type="gramEnd"/>
                  <w:r>
                    <w:rPr>
                      <w:b/>
                      <w:sz w:val="28"/>
                      <w:szCs w:val="28"/>
                    </w:rPr>
                    <w:t>раснодар</w:t>
                  </w:r>
                </w:p>
                <w:p w:rsidR="00E54642" w:rsidRDefault="00E54642">
                  <w:pPr>
                    <w:spacing w:line="200" w:lineRule="atLeast"/>
                    <w:rPr>
                      <w:b/>
                      <w:sz w:val="28"/>
                      <w:szCs w:val="28"/>
                      <w:lang w:eastAsia="ar-SA"/>
                    </w:rPr>
                  </w:pPr>
                  <w:r>
                    <w:rPr>
                      <w:b/>
                      <w:sz w:val="28"/>
                      <w:szCs w:val="28"/>
                    </w:rPr>
                    <w:t xml:space="preserve">БИК 040349001, л/с 03183010940 в Управлении Федерального казначейства Краснодарскому краю </w:t>
                  </w:r>
                </w:p>
                <w:p w:rsidR="00E54642" w:rsidRDefault="00E54642">
                  <w:pPr>
                    <w:spacing w:line="200" w:lineRule="atLeast"/>
                    <w:rPr>
                      <w:b/>
                      <w:sz w:val="28"/>
                      <w:szCs w:val="28"/>
                      <w:lang w:eastAsia="ar-SA"/>
                    </w:rPr>
                  </w:pPr>
                </w:p>
                <w:p w:rsidR="00373DCD" w:rsidRDefault="00373DCD">
                  <w:pPr>
                    <w:pStyle w:val="ac"/>
                    <w:spacing w:after="0" w:line="200" w:lineRule="atLeast"/>
                    <w:rPr>
                      <w:sz w:val="28"/>
                      <w:szCs w:val="28"/>
                      <w:lang w:eastAsia="ar-SA"/>
                    </w:rPr>
                  </w:pPr>
                </w:p>
                <w:p w:rsidR="00E54642" w:rsidRDefault="00373DCD" w:rsidP="001702D1">
                  <w:pPr>
                    <w:pStyle w:val="ac"/>
                    <w:spacing w:after="0" w:line="200" w:lineRule="atLeast"/>
                    <w:jc w:val="left"/>
                    <w:rPr>
                      <w:sz w:val="28"/>
                      <w:szCs w:val="28"/>
                      <w:lang w:eastAsia="ar-SA"/>
                    </w:rPr>
                  </w:pPr>
                  <w:r>
                    <w:rPr>
                      <w:sz w:val="28"/>
                      <w:szCs w:val="28"/>
                      <w:lang w:eastAsia="ar-SA"/>
                    </w:rPr>
                    <w:t>Глава</w:t>
                  </w:r>
                  <w:r w:rsidR="00E54642">
                    <w:rPr>
                      <w:sz w:val="28"/>
                      <w:szCs w:val="28"/>
                      <w:lang w:eastAsia="ar-SA"/>
                    </w:rPr>
                    <w:t xml:space="preserve"> Ахтанизовского сельского поселения Темрюкского района</w:t>
                  </w:r>
                </w:p>
                <w:p w:rsidR="001702D1" w:rsidRDefault="001702D1" w:rsidP="001702D1">
                  <w:pPr>
                    <w:rPr>
                      <w:sz w:val="28"/>
                      <w:szCs w:val="28"/>
                    </w:rPr>
                  </w:pPr>
                </w:p>
                <w:p w:rsidR="00E54642" w:rsidRDefault="00E54642" w:rsidP="001702D1">
                  <w:pPr>
                    <w:rPr>
                      <w:bCs/>
                      <w:sz w:val="28"/>
                      <w:szCs w:val="28"/>
                    </w:rPr>
                  </w:pPr>
                  <w:r>
                    <w:rPr>
                      <w:sz w:val="28"/>
                      <w:szCs w:val="28"/>
                    </w:rPr>
                    <w:t>_____________</w:t>
                  </w:r>
                  <w:r w:rsidR="00C61D62">
                    <w:rPr>
                      <w:sz w:val="28"/>
                      <w:szCs w:val="28"/>
                    </w:rPr>
                    <w:t>_  /</w:t>
                  </w:r>
                  <w:proofErr w:type="spellStart"/>
                  <w:r w:rsidR="00C61D62">
                    <w:rPr>
                      <w:sz w:val="28"/>
                      <w:szCs w:val="28"/>
                    </w:rPr>
                    <w:t>М.А.Разиевский</w:t>
                  </w:r>
                  <w:proofErr w:type="spellEnd"/>
                  <w:r>
                    <w:rPr>
                      <w:sz w:val="28"/>
                      <w:szCs w:val="28"/>
                    </w:rPr>
                    <w:t>/</w:t>
                  </w:r>
                </w:p>
                <w:p w:rsidR="00E54642" w:rsidRDefault="00E54642" w:rsidP="001702D1">
                  <w:pPr>
                    <w:rPr>
                      <w:bCs/>
                      <w:sz w:val="28"/>
                      <w:szCs w:val="28"/>
                    </w:rPr>
                  </w:pPr>
                  <w:r>
                    <w:rPr>
                      <w:sz w:val="28"/>
                      <w:szCs w:val="28"/>
                    </w:rPr>
                    <w:t>М.П.</w:t>
                  </w:r>
                </w:p>
              </w:tc>
            </w:tr>
          </w:tbl>
          <w:p w:rsidR="00E54642" w:rsidRDefault="00E54642">
            <w:pPr>
              <w:spacing w:line="274" w:lineRule="exact"/>
              <w:jc w:val="center"/>
              <w:rPr>
                <w:b/>
                <w:color w:val="000000"/>
                <w:spacing w:val="-1"/>
                <w:sz w:val="28"/>
                <w:szCs w:val="28"/>
              </w:rPr>
            </w:pPr>
          </w:p>
        </w:tc>
        <w:tc>
          <w:tcPr>
            <w:tcW w:w="4536" w:type="dxa"/>
          </w:tcPr>
          <w:p w:rsidR="00E54642" w:rsidRDefault="00E54642">
            <w:pPr>
              <w:widowControl w:val="0"/>
              <w:shd w:val="clear" w:color="auto" w:fill="FFFFFF"/>
              <w:adjustRightInd w:val="0"/>
              <w:jc w:val="both"/>
              <w:rPr>
                <w:b/>
                <w:bCs/>
                <w:sz w:val="28"/>
                <w:szCs w:val="28"/>
              </w:rPr>
            </w:pPr>
            <w:r>
              <w:rPr>
                <w:b/>
                <w:bCs/>
                <w:sz w:val="28"/>
                <w:szCs w:val="28"/>
              </w:rPr>
              <w:t>Исполнитель</w:t>
            </w:r>
          </w:p>
          <w:p w:rsidR="00E54642" w:rsidRPr="00585B8F" w:rsidRDefault="00585B8F" w:rsidP="00585B8F">
            <w:pPr>
              <w:widowControl w:val="0"/>
              <w:shd w:val="clear" w:color="auto" w:fill="FFFFFF"/>
              <w:adjustRightInd w:val="0"/>
              <w:ind w:right="424"/>
              <w:rPr>
                <w:b/>
                <w:sz w:val="28"/>
                <w:szCs w:val="28"/>
              </w:rPr>
            </w:pPr>
            <w:r w:rsidRPr="00585B8F">
              <w:rPr>
                <w:b/>
                <w:sz w:val="28"/>
                <w:szCs w:val="28"/>
              </w:rPr>
              <w:t>Открытое акционерное общество «Темрюкское дорожное ремонтно-строительное управление»</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 xml:space="preserve">353500, Краснодарский край, </w:t>
            </w:r>
            <w:proofErr w:type="gramStart"/>
            <w:r w:rsidRPr="00F138BE">
              <w:rPr>
                <w:b/>
                <w:color w:val="000000"/>
                <w:spacing w:val="-1"/>
                <w:sz w:val="28"/>
                <w:szCs w:val="28"/>
              </w:rPr>
              <w:t>г</w:t>
            </w:r>
            <w:proofErr w:type="gramEnd"/>
            <w:r w:rsidRPr="00F138BE">
              <w:rPr>
                <w:b/>
                <w:color w:val="000000"/>
                <w:spacing w:val="-1"/>
                <w:sz w:val="28"/>
                <w:szCs w:val="28"/>
              </w:rPr>
              <w:t xml:space="preserve">. Темрюк </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ул. Береговая, 15</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ИНН/КПП 2352037430/235201001</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БИК 040349516,</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Р/с 40702810300230000095 в ОАО «</w:t>
            </w:r>
            <w:proofErr w:type="spellStart"/>
            <w:r w:rsidRPr="00F138BE">
              <w:rPr>
                <w:b/>
                <w:color w:val="000000"/>
                <w:spacing w:val="-1"/>
                <w:sz w:val="28"/>
                <w:szCs w:val="28"/>
              </w:rPr>
              <w:t>Крайинвестбанк</w:t>
            </w:r>
            <w:proofErr w:type="spellEnd"/>
            <w:r w:rsidRPr="00F138BE">
              <w:rPr>
                <w:b/>
                <w:color w:val="000000"/>
                <w:spacing w:val="-1"/>
                <w:sz w:val="28"/>
                <w:szCs w:val="28"/>
              </w:rPr>
              <w:t>» г</w:t>
            </w:r>
            <w:proofErr w:type="gramStart"/>
            <w:r w:rsidRPr="00F138BE">
              <w:rPr>
                <w:b/>
                <w:color w:val="000000"/>
                <w:spacing w:val="-1"/>
                <w:sz w:val="28"/>
                <w:szCs w:val="28"/>
              </w:rPr>
              <w:t>.К</w:t>
            </w:r>
            <w:proofErr w:type="gramEnd"/>
            <w:r w:rsidRPr="00F138BE">
              <w:rPr>
                <w:b/>
                <w:color w:val="000000"/>
                <w:spacing w:val="-1"/>
                <w:sz w:val="28"/>
                <w:szCs w:val="28"/>
              </w:rPr>
              <w:t>раснодар</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К/</w:t>
            </w:r>
            <w:proofErr w:type="spellStart"/>
            <w:r w:rsidRPr="00F138BE">
              <w:rPr>
                <w:b/>
                <w:color w:val="000000"/>
                <w:spacing w:val="-1"/>
                <w:sz w:val="28"/>
                <w:szCs w:val="28"/>
              </w:rPr>
              <w:t>сч</w:t>
            </w:r>
            <w:proofErr w:type="spellEnd"/>
            <w:r w:rsidRPr="00F138BE">
              <w:rPr>
                <w:b/>
                <w:color w:val="000000"/>
                <w:spacing w:val="-1"/>
                <w:sz w:val="28"/>
                <w:szCs w:val="28"/>
              </w:rPr>
              <w:t xml:space="preserve"> 30101810500000000516</w:t>
            </w:r>
          </w:p>
          <w:p w:rsidR="00F138BE" w:rsidRPr="00F138BE" w:rsidRDefault="00F138BE" w:rsidP="00F138BE">
            <w:pPr>
              <w:spacing w:line="274" w:lineRule="exact"/>
              <w:rPr>
                <w:b/>
                <w:color w:val="000000"/>
                <w:spacing w:val="-1"/>
                <w:sz w:val="28"/>
                <w:szCs w:val="28"/>
              </w:rPr>
            </w:pPr>
            <w:r w:rsidRPr="00F138BE">
              <w:rPr>
                <w:b/>
                <w:color w:val="000000"/>
                <w:spacing w:val="-1"/>
                <w:sz w:val="28"/>
                <w:szCs w:val="28"/>
              </w:rPr>
              <w:t xml:space="preserve">ОКОНХ 51123, </w:t>
            </w:r>
          </w:p>
          <w:p w:rsidR="00E54642" w:rsidRPr="00F138BE" w:rsidRDefault="00F138BE" w:rsidP="00F138BE">
            <w:pPr>
              <w:spacing w:line="274" w:lineRule="exact"/>
              <w:rPr>
                <w:b/>
                <w:color w:val="000000"/>
                <w:spacing w:val="-1"/>
                <w:sz w:val="28"/>
                <w:szCs w:val="28"/>
              </w:rPr>
            </w:pPr>
            <w:r w:rsidRPr="00F138BE">
              <w:rPr>
                <w:b/>
                <w:color w:val="000000"/>
                <w:spacing w:val="-1"/>
                <w:sz w:val="28"/>
                <w:szCs w:val="28"/>
              </w:rPr>
              <w:t>ОКПО 03439802</w:t>
            </w: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E54642">
            <w:pPr>
              <w:spacing w:line="274" w:lineRule="exact"/>
              <w:rPr>
                <w:color w:val="000000"/>
                <w:spacing w:val="-1"/>
                <w:sz w:val="28"/>
                <w:szCs w:val="28"/>
              </w:rPr>
            </w:pPr>
          </w:p>
          <w:p w:rsidR="00E54642" w:rsidRDefault="00F138BE" w:rsidP="001702D1">
            <w:pPr>
              <w:spacing w:line="274" w:lineRule="exact"/>
              <w:jc w:val="both"/>
              <w:rPr>
                <w:color w:val="000000"/>
                <w:spacing w:val="-1"/>
                <w:sz w:val="28"/>
                <w:szCs w:val="28"/>
              </w:rPr>
            </w:pPr>
            <w:r w:rsidRPr="00F138BE">
              <w:rPr>
                <w:color w:val="000000"/>
                <w:spacing w:val="-1"/>
                <w:sz w:val="28"/>
                <w:szCs w:val="28"/>
              </w:rPr>
              <w:t>Генеральный директор ОАО «</w:t>
            </w:r>
            <w:proofErr w:type="gramStart"/>
            <w:r w:rsidRPr="00F138BE">
              <w:rPr>
                <w:color w:val="000000"/>
                <w:spacing w:val="-1"/>
                <w:sz w:val="28"/>
                <w:szCs w:val="28"/>
              </w:rPr>
              <w:t>Темрюкское</w:t>
            </w:r>
            <w:proofErr w:type="gramEnd"/>
            <w:r w:rsidRPr="00F138BE">
              <w:rPr>
                <w:color w:val="000000"/>
                <w:spacing w:val="-1"/>
                <w:sz w:val="28"/>
                <w:szCs w:val="28"/>
              </w:rPr>
              <w:t xml:space="preserve"> ДРСУ»</w:t>
            </w:r>
          </w:p>
          <w:p w:rsidR="00E54642" w:rsidRDefault="00E54642" w:rsidP="001702D1">
            <w:pPr>
              <w:jc w:val="both"/>
              <w:rPr>
                <w:color w:val="000000"/>
                <w:spacing w:val="-1"/>
                <w:sz w:val="28"/>
                <w:szCs w:val="28"/>
              </w:rPr>
            </w:pPr>
          </w:p>
          <w:p w:rsidR="00E54642" w:rsidRDefault="00F138BE" w:rsidP="001702D1">
            <w:pPr>
              <w:jc w:val="both"/>
              <w:rPr>
                <w:bCs/>
                <w:sz w:val="28"/>
                <w:szCs w:val="28"/>
              </w:rPr>
            </w:pPr>
            <w:r>
              <w:rPr>
                <w:sz w:val="28"/>
                <w:szCs w:val="28"/>
              </w:rPr>
              <w:t>______________  /С.Н.Хвостик</w:t>
            </w:r>
            <w:r w:rsidR="00E54642">
              <w:rPr>
                <w:sz w:val="28"/>
                <w:szCs w:val="28"/>
              </w:rPr>
              <w:t>/</w:t>
            </w:r>
          </w:p>
          <w:p w:rsidR="00E54642" w:rsidRDefault="00E54642" w:rsidP="001702D1">
            <w:pPr>
              <w:spacing w:line="274" w:lineRule="exact"/>
              <w:jc w:val="both"/>
              <w:rPr>
                <w:color w:val="000000"/>
                <w:spacing w:val="-1"/>
                <w:sz w:val="28"/>
                <w:szCs w:val="28"/>
              </w:rPr>
            </w:pPr>
            <w:r>
              <w:rPr>
                <w:sz w:val="28"/>
                <w:szCs w:val="28"/>
              </w:rPr>
              <w:t>М.П.</w:t>
            </w:r>
          </w:p>
        </w:tc>
      </w:tr>
    </w:tbl>
    <w:p w:rsidR="00E54642" w:rsidRDefault="00E54642" w:rsidP="00E54642">
      <w:pPr>
        <w:ind w:left="5220"/>
      </w:pPr>
    </w:p>
    <w:p w:rsidR="00E54642" w:rsidRDefault="00E54642" w:rsidP="00E54642">
      <w:pPr>
        <w:ind w:left="5220"/>
      </w:pPr>
    </w:p>
    <w:p w:rsidR="00E54642" w:rsidRDefault="00E54642" w:rsidP="00E54642">
      <w:pPr>
        <w:ind w:left="5220"/>
      </w:pPr>
    </w:p>
    <w:p w:rsidR="00E54642" w:rsidRDefault="00E54642" w:rsidP="00E54642">
      <w:pPr>
        <w:ind w:left="5220"/>
      </w:pPr>
    </w:p>
    <w:p w:rsidR="00E54642" w:rsidRDefault="00E54642" w:rsidP="00E54642">
      <w:pPr>
        <w:ind w:left="5220"/>
      </w:pPr>
    </w:p>
    <w:p w:rsidR="00C61D62" w:rsidRDefault="00C61D62" w:rsidP="00E54642"/>
    <w:p w:rsidR="00E54642" w:rsidRDefault="00C61D62" w:rsidP="00E54642">
      <w:r>
        <w:t xml:space="preserve">                                                                                                                              </w:t>
      </w:r>
      <w:r w:rsidR="00E54642">
        <w:t xml:space="preserve"> </w:t>
      </w:r>
      <w:r w:rsidR="00E54642">
        <w:rPr>
          <w:sz w:val="28"/>
          <w:szCs w:val="28"/>
        </w:rPr>
        <w:t xml:space="preserve">Приложение 1  </w:t>
      </w:r>
    </w:p>
    <w:p w:rsidR="00E54642" w:rsidRDefault="006F5BCC" w:rsidP="00E54642">
      <w:pPr>
        <w:ind w:left="5220"/>
        <w:rPr>
          <w:sz w:val="28"/>
          <w:szCs w:val="28"/>
        </w:rPr>
      </w:pPr>
      <w:r>
        <w:rPr>
          <w:sz w:val="28"/>
          <w:szCs w:val="28"/>
        </w:rPr>
        <w:t xml:space="preserve">       </w:t>
      </w:r>
      <w:r w:rsidR="00E54642">
        <w:rPr>
          <w:sz w:val="28"/>
          <w:szCs w:val="28"/>
        </w:rPr>
        <w:t xml:space="preserve">к </w:t>
      </w:r>
      <w:r w:rsidR="005C0108">
        <w:rPr>
          <w:sz w:val="28"/>
          <w:szCs w:val="28"/>
        </w:rPr>
        <w:t>Муниципальному контракту</w:t>
      </w:r>
    </w:p>
    <w:p w:rsidR="00E54642" w:rsidRDefault="006F5BCC" w:rsidP="00E54642">
      <w:pPr>
        <w:ind w:left="5220"/>
        <w:rPr>
          <w:sz w:val="28"/>
          <w:szCs w:val="28"/>
        </w:rPr>
      </w:pPr>
      <w:r>
        <w:rPr>
          <w:sz w:val="28"/>
          <w:szCs w:val="28"/>
        </w:rPr>
        <w:t xml:space="preserve">               </w:t>
      </w:r>
      <w:r w:rsidR="00E54642">
        <w:rPr>
          <w:sz w:val="28"/>
          <w:szCs w:val="28"/>
        </w:rPr>
        <w:t>от</w:t>
      </w:r>
      <w:r w:rsidR="00AC65BD">
        <w:rPr>
          <w:sz w:val="28"/>
          <w:szCs w:val="28"/>
        </w:rPr>
        <w:t xml:space="preserve"> « 26</w:t>
      </w:r>
      <w:r>
        <w:rPr>
          <w:sz w:val="28"/>
          <w:szCs w:val="28"/>
        </w:rPr>
        <w:t xml:space="preserve"> » сентября </w:t>
      </w:r>
      <w:r w:rsidR="001D50F3">
        <w:rPr>
          <w:sz w:val="28"/>
          <w:szCs w:val="28"/>
        </w:rPr>
        <w:t>2014 г.</w:t>
      </w:r>
      <w:r w:rsidR="00E54642">
        <w:rPr>
          <w:sz w:val="28"/>
          <w:szCs w:val="28"/>
        </w:rPr>
        <w:t xml:space="preserve"> </w:t>
      </w:r>
    </w:p>
    <w:p w:rsidR="00E54642" w:rsidRDefault="00E54642" w:rsidP="00E54642">
      <w:pPr>
        <w:pStyle w:val="Head93"/>
        <w:keepNext w:val="0"/>
        <w:widowControl/>
        <w:suppressAutoHyphens w:val="0"/>
        <w:spacing w:before="0" w:after="0"/>
        <w:ind w:firstLine="720"/>
        <w:jc w:val="right"/>
        <w:rPr>
          <w:rFonts w:ascii="Times New Roman" w:hAnsi="Times New Roman"/>
          <w:b w:val="0"/>
        </w:rPr>
      </w:pPr>
    </w:p>
    <w:p w:rsidR="00E54642" w:rsidRDefault="00E54642" w:rsidP="00E54642">
      <w:pPr>
        <w:pStyle w:val="210"/>
        <w:widowControl w:val="0"/>
        <w:tabs>
          <w:tab w:val="left" w:pos="1440"/>
        </w:tabs>
        <w:spacing w:after="0" w:line="240" w:lineRule="auto"/>
        <w:ind w:left="0"/>
        <w:textAlignment w:val="baseline"/>
        <w:rPr>
          <w:b/>
          <w:sz w:val="28"/>
          <w:szCs w:val="28"/>
        </w:rPr>
      </w:pPr>
      <w:r>
        <w:rPr>
          <w:b/>
          <w:sz w:val="28"/>
          <w:szCs w:val="28"/>
          <w:lang w:eastAsia="ru-RU"/>
        </w:rPr>
        <w:t xml:space="preserve">                           </w:t>
      </w:r>
      <w:r>
        <w:rPr>
          <w:b/>
          <w:sz w:val="28"/>
          <w:szCs w:val="28"/>
        </w:rPr>
        <w:t xml:space="preserve">Техническое задание на выбор исполнителя работ </w:t>
      </w:r>
    </w:p>
    <w:p w:rsidR="00E54642" w:rsidRDefault="00E54642" w:rsidP="00E54642">
      <w:pPr>
        <w:pStyle w:val="210"/>
        <w:widowControl w:val="0"/>
        <w:tabs>
          <w:tab w:val="left" w:pos="1440"/>
        </w:tabs>
        <w:spacing w:after="0" w:line="240" w:lineRule="auto"/>
        <w:ind w:left="0"/>
        <w:textAlignment w:val="baseline"/>
        <w:rPr>
          <w:b/>
          <w:bCs/>
          <w:sz w:val="28"/>
          <w:szCs w:val="28"/>
        </w:rPr>
      </w:pPr>
    </w:p>
    <w:p w:rsidR="00E54642" w:rsidRDefault="00E54642" w:rsidP="00E54642">
      <w:pPr>
        <w:pStyle w:val="210"/>
        <w:widowControl w:val="0"/>
        <w:tabs>
          <w:tab w:val="left" w:pos="1440"/>
        </w:tabs>
        <w:spacing w:after="0" w:line="240" w:lineRule="auto"/>
        <w:ind w:left="0"/>
        <w:jc w:val="center"/>
        <w:textAlignment w:val="baseline"/>
        <w:rPr>
          <w:b/>
          <w:bCs/>
          <w:sz w:val="28"/>
          <w:szCs w:val="28"/>
        </w:rPr>
      </w:pPr>
      <w:r>
        <w:rPr>
          <w:b/>
          <w:bCs/>
          <w:sz w:val="28"/>
          <w:szCs w:val="28"/>
        </w:rPr>
        <w:t xml:space="preserve"> «Реализация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Pr>
          <w:b/>
          <w:bCs/>
          <w:sz w:val="28"/>
          <w:szCs w:val="28"/>
        </w:rPr>
        <w:t>Ахтанизовском</w:t>
      </w:r>
      <w:proofErr w:type="spellEnd"/>
      <w:r>
        <w:rPr>
          <w:b/>
          <w:bCs/>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w:t>
      </w:r>
      <w:r>
        <w:rPr>
          <w:sz w:val="28"/>
          <w:szCs w:val="28"/>
        </w:rPr>
        <w:t>Ремонт ул. Батурина от пер</w:t>
      </w:r>
      <w:proofErr w:type="gramStart"/>
      <w:r>
        <w:rPr>
          <w:sz w:val="28"/>
          <w:szCs w:val="28"/>
        </w:rPr>
        <w:t>.К</w:t>
      </w:r>
      <w:proofErr w:type="gramEnd"/>
      <w:r>
        <w:rPr>
          <w:sz w:val="28"/>
          <w:szCs w:val="28"/>
        </w:rPr>
        <w:t xml:space="preserve">омсомольского до пер.Подгорного в </w:t>
      </w:r>
      <w:proofErr w:type="spellStart"/>
      <w:r>
        <w:rPr>
          <w:sz w:val="28"/>
          <w:szCs w:val="28"/>
        </w:rPr>
        <w:t>ст-це</w:t>
      </w:r>
      <w:proofErr w:type="spellEnd"/>
      <w:r>
        <w:rPr>
          <w:sz w:val="28"/>
          <w:szCs w:val="28"/>
        </w:rPr>
        <w:t xml:space="preserve"> </w:t>
      </w:r>
      <w:proofErr w:type="spellStart"/>
      <w:r>
        <w:rPr>
          <w:sz w:val="28"/>
          <w:szCs w:val="28"/>
        </w:rPr>
        <w:t>Ахтанизовской</w:t>
      </w:r>
      <w:proofErr w:type="spellEnd"/>
      <w:r>
        <w:rPr>
          <w:b/>
          <w:bCs/>
          <w:sz w:val="28"/>
          <w:szCs w:val="28"/>
        </w:rPr>
        <w:t>»</w:t>
      </w:r>
    </w:p>
    <w:p w:rsidR="00E54642" w:rsidRDefault="00E54642" w:rsidP="00E54642">
      <w:pPr>
        <w:pStyle w:val="210"/>
        <w:widowControl w:val="0"/>
        <w:tabs>
          <w:tab w:val="left" w:pos="1440"/>
        </w:tabs>
        <w:spacing w:after="0" w:line="240" w:lineRule="auto"/>
        <w:ind w:left="0"/>
        <w:textAlignment w:val="baseline"/>
        <w:rPr>
          <w:b/>
          <w:sz w:val="28"/>
          <w:szCs w:val="28"/>
        </w:rPr>
      </w:pPr>
    </w:p>
    <w:tbl>
      <w:tblPr>
        <w:tblW w:w="0" w:type="auto"/>
        <w:tblInd w:w="-40" w:type="dxa"/>
        <w:tblLayout w:type="fixed"/>
        <w:tblLook w:val="04A0"/>
      </w:tblPr>
      <w:tblGrid>
        <w:gridCol w:w="1393"/>
        <w:gridCol w:w="2799"/>
        <w:gridCol w:w="6006"/>
      </w:tblGrid>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 xml:space="preserve">№ </w:t>
            </w:r>
            <w:proofErr w:type="spellStart"/>
            <w:proofErr w:type="gramStart"/>
            <w:r>
              <w:rPr>
                <w:b/>
                <w:sz w:val="28"/>
                <w:szCs w:val="28"/>
              </w:rPr>
              <w:t>п</w:t>
            </w:r>
            <w:proofErr w:type="spellEnd"/>
            <w:proofErr w:type="gramEnd"/>
            <w:r>
              <w:rPr>
                <w:b/>
                <w:sz w:val="28"/>
                <w:szCs w:val="28"/>
              </w:rPr>
              <w:t>/</w:t>
            </w:r>
            <w:proofErr w:type="spellStart"/>
            <w:r>
              <w:rPr>
                <w:b/>
                <w:sz w:val="28"/>
                <w:szCs w:val="28"/>
              </w:rPr>
              <w:t>п</w:t>
            </w:r>
            <w:proofErr w:type="spellEnd"/>
          </w:p>
        </w:tc>
        <w:tc>
          <w:tcPr>
            <w:tcW w:w="2799"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Раздел</w:t>
            </w:r>
          </w:p>
        </w:tc>
        <w:tc>
          <w:tcPr>
            <w:tcW w:w="6006" w:type="dxa"/>
            <w:tcBorders>
              <w:top w:val="single" w:sz="4" w:space="0" w:color="000000"/>
              <w:left w:val="single" w:sz="4" w:space="0" w:color="000000"/>
              <w:bottom w:val="nil"/>
              <w:right w:val="single" w:sz="4" w:space="0" w:color="000000"/>
            </w:tcBorders>
            <w:vAlign w:val="center"/>
            <w:hideMark/>
          </w:tcPr>
          <w:p w:rsidR="00E54642" w:rsidRDefault="00E54642">
            <w:pPr>
              <w:snapToGrid w:val="0"/>
              <w:jc w:val="center"/>
              <w:rPr>
                <w:b/>
                <w:sz w:val="28"/>
                <w:szCs w:val="28"/>
              </w:rPr>
            </w:pPr>
            <w:r>
              <w:rPr>
                <w:b/>
                <w:sz w:val="28"/>
                <w:szCs w:val="28"/>
              </w:rPr>
              <w:t>Информация</w:t>
            </w:r>
          </w:p>
        </w:tc>
      </w:tr>
      <w:tr w:rsidR="00E54642" w:rsidTr="00E54642">
        <w:trPr>
          <w:trHeight w:val="1583"/>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1</w:t>
            </w:r>
          </w:p>
        </w:tc>
        <w:tc>
          <w:tcPr>
            <w:tcW w:w="2799" w:type="dxa"/>
            <w:tcBorders>
              <w:top w:val="single" w:sz="4" w:space="0" w:color="000000"/>
              <w:left w:val="single" w:sz="4" w:space="0" w:color="000000"/>
              <w:bottom w:val="nil"/>
              <w:right w:val="nil"/>
            </w:tcBorders>
            <w:vAlign w:val="center"/>
            <w:hideMark/>
          </w:tcPr>
          <w:p w:rsidR="00E54642" w:rsidRDefault="00E54642">
            <w:pPr>
              <w:snapToGrid w:val="0"/>
              <w:rPr>
                <w:b/>
                <w:sz w:val="28"/>
                <w:szCs w:val="28"/>
              </w:rPr>
            </w:pPr>
            <w:r>
              <w:rPr>
                <w:b/>
                <w:sz w:val="28"/>
                <w:szCs w:val="28"/>
              </w:rPr>
              <w:t>Предмет муниципального контракта</w:t>
            </w:r>
          </w:p>
        </w:tc>
        <w:tc>
          <w:tcPr>
            <w:tcW w:w="6006" w:type="dxa"/>
            <w:tcBorders>
              <w:top w:val="single" w:sz="4" w:space="0" w:color="000000"/>
              <w:left w:val="single" w:sz="4" w:space="0" w:color="000000"/>
              <w:bottom w:val="nil"/>
              <w:right w:val="single" w:sz="4" w:space="0" w:color="000000"/>
            </w:tcBorders>
            <w:hideMark/>
          </w:tcPr>
          <w:p w:rsidR="00E54642" w:rsidRDefault="00E54642">
            <w:pPr>
              <w:pStyle w:val="210"/>
              <w:widowControl w:val="0"/>
              <w:tabs>
                <w:tab w:val="left" w:pos="1440"/>
              </w:tabs>
              <w:spacing w:after="0" w:line="240" w:lineRule="auto"/>
              <w:ind w:left="0"/>
              <w:jc w:val="center"/>
              <w:textAlignment w:val="baseline"/>
              <w:rPr>
                <w:b/>
                <w:bCs/>
                <w:sz w:val="28"/>
                <w:szCs w:val="28"/>
              </w:rPr>
            </w:pPr>
            <w:r>
              <w:rPr>
                <w:bCs/>
                <w:sz w:val="28"/>
                <w:szCs w:val="28"/>
              </w:rPr>
              <w:t>Р</w:t>
            </w:r>
            <w:r>
              <w:rPr>
                <w:sz w:val="28"/>
                <w:szCs w:val="28"/>
              </w:rPr>
              <w:t xml:space="preserve">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Pr>
                <w:sz w:val="28"/>
                <w:szCs w:val="28"/>
              </w:rPr>
              <w:t>Ахтанизовском</w:t>
            </w:r>
            <w:proofErr w:type="spellEnd"/>
            <w:r>
              <w:rPr>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w:t>
            </w:r>
            <w:r>
              <w:rPr>
                <w:bCs/>
                <w:color w:val="000000"/>
                <w:sz w:val="28"/>
                <w:szCs w:val="28"/>
              </w:rPr>
              <w:t>Р</w:t>
            </w:r>
            <w:r>
              <w:rPr>
                <w:sz w:val="28"/>
                <w:szCs w:val="28"/>
              </w:rPr>
              <w:t>емонт ул. Батурина от пер</w:t>
            </w:r>
            <w:proofErr w:type="gramStart"/>
            <w:r>
              <w:rPr>
                <w:sz w:val="28"/>
                <w:szCs w:val="28"/>
              </w:rPr>
              <w:t>.К</w:t>
            </w:r>
            <w:proofErr w:type="gramEnd"/>
            <w:r>
              <w:rPr>
                <w:sz w:val="28"/>
                <w:szCs w:val="28"/>
              </w:rPr>
              <w:t xml:space="preserve">омсомольского до пер.Подгорного в </w:t>
            </w:r>
            <w:proofErr w:type="spellStart"/>
            <w:r>
              <w:rPr>
                <w:sz w:val="28"/>
                <w:szCs w:val="28"/>
              </w:rPr>
              <w:t>ст-це</w:t>
            </w:r>
            <w:proofErr w:type="spellEnd"/>
            <w:r>
              <w:rPr>
                <w:sz w:val="28"/>
                <w:szCs w:val="28"/>
              </w:rPr>
              <w:t xml:space="preserve"> </w:t>
            </w:r>
            <w:proofErr w:type="spellStart"/>
            <w:r>
              <w:rPr>
                <w:sz w:val="28"/>
                <w:szCs w:val="28"/>
              </w:rPr>
              <w:t>Ахтанизовской</w:t>
            </w:r>
            <w:proofErr w:type="spellEnd"/>
            <w:r>
              <w:rPr>
                <w:b/>
                <w:bCs/>
                <w:sz w:val="28"/>
                <w:szCs w:val="28"/>
              </w:rPr>
              <w:t>»</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2</w:t>
            </w:r>
          </w:p>
        </w:tc>
        <w:tc>
          <w:tcPr>
            <w:tcW w:w="2799" w:type="dxa"/>
            <w:tcBorders>
              <w:top w:val="single" w:sz="4" w:space="0" w:color="000000"/>
              <w:left w:val="single" w:sz="4" w:space="0" w:color="000000"/>
              <w:bottom w:val="nil"/>
              <w:right w:val="nil"/>
            </w:tcBorders>
            <w:vAlign w:val="center"/>
            <w:hideMark/>
          </w:tcPr>
          <w:p w:rsidR="00E54642" w:rsidRDefault="00E54642">
            <w:pPr>
              <w:snapToGrid w:val="0"/>
              <w:rPr>
                <w:b/>
                <w:sz w:val="28"/>
                <w:szCs w:val="28"/>
              </w:rPr>
            </w:pPr>
            <w:r>
              <w:rPr>
                <w:b/>
                <w:sz w:val="28"/>
                <w:szCs w:val="28"/>
              </w:rPr>
              <w:t xml:space="preserve">Данные о прохождении экспертизы </w:t>
            </w:r>
          </w:p>
        </w:tc>
        <w:tc>
          <w:tcPr>
            <w:tcW w:w="6006" w:type="dxa"/>
            <w:tcBorders>
              <w:top w:val="single" w:sz="4" w:space="0" w:color="000000"/>
              <w:left w:val="single" w:sz="4" w:space="0" w:color="000000"/>
              <w:bottom w:val="nil"/>
              <w:right w:val="single" w:sz="4" w:space="0" w:color="000000"/>
            </w:tcBorders>
            <w:vAlign w:val="center"/>
            <w:hideMark/>
          </w:tcPr>
          <w:p w:rsidR="00E54642" w:rsidRDefault="00E54642">
            <w:pPr>
              <w:snapToGrid w:val="0"/>
              <w:rPr>
                <w:sz w:val="28"/>
                <w:szCs w:val="28"/>
              </w:rPr>
            </w:pPr>
            <w:r>
              <w:rPr>
                <w:sz w:val="28"/>
                <w:szCs w:val="28"/>
              </w:rPr>
              <w:t>Не требуется</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3</w:t>
            </w:r>
          </w:p>
        </w:tc>
        <w:tc>
          <w:tcPr>
            <w:tcW w:w="2799" w:type="dxa"/>
            <w:tcBorders>
              <w:top w:val="single" w:sz="4" w:space="0" w:color="000000"/>
              <w:left w:val="single" w:sz="4" w:space="0" w:color="000000"/>
              <w:bottom w:val="nil"/>
              <w:right w:val="nil"/>
            </w:tcBorders>
            <w:vAlign w:val="center"/>
            <w:hideMark/>
          </w:tcPr>
          <w:p w:rsidR="00E54642" w:rsidRDefault="00E54642">
            <w:pPr>
              <w:snapToGrid w:val="0"/>
              <w:rPr>
                <w:b/>
                <w:sz w:val="28"/>
                <w:szCs w:val="28"/>
              </w:rPr>
            </w:pPr>
            <w:r>
              <w:rPr>
                <w:b/>
                <w:sz w:val="28"/>
                <w:szCs w:val="28"/>
              </w:rPr>
              <w:t>Технические характеристики и требования</w:t>
            </w:r>
          </w:p>
        </w:tc>
        <w:tc>
          <w:tcPr>
            <w:tcW w:w="6006" w:type="dxa"/>
            <w:tcBorders>
              <w:top w:val="single" w:sz="4" w:space="0" w:color="000000"/>
              <w:left w:val="single" w:sz="4" w:space="0" w:color="000000"/>
              <w:bottom w:val="nil"/>
              <w:right w:val="single" w:sz="4" w:space="0" w:color="000000"/>
            </w:tcBorders>
            <w:hideMark/>
          </w:tcPr>
          <w:p w:rsidR="00E54642" w:rsidRDefault="00E54642">
            <w:pPr>
              <w:snapToGrid w:val="0"/>
              <w:rPr>
                <w:sz w:val="28"/>
                <w:szCs w:val="28"/>
              </w:rPr>
            </w:pPr>
            <w:r>
              <w:rPr>
                <w:sz w:val="28"/>
                <w:szCs w:val="28"/>
              </w:rPr>
              <w:t>В соответствии с техническим заданием, сметной документацией и проектом муниципального контракта</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4</w:t>
            </w:r>
          </w:p>
        </w:tc>
        <w:tc>
          <w:tcPr>
            <w:tcW w:w="2799" w:type="dxa"/>
            <w:tcBorders>
              <w:top w:val="single" w:sz="4" w:space="0" w:color="000000"/>
              <w:left w:val="single" w:sz="4" w:space="0" w:color="000000"/>
              <w:bottom w:val="nil"/>
              <w:right w:val="nil"/>
            </w:tcBorders>
            <w:vAlign w:val="center"/>
            <w:hideMark/>
          </w:tcPr>
          <w:p w:rsidR="00E54642" w:rsidRDefault="00E54642">
            <w:pPr>
              <w:snapToGrid w:val="0"/>
              <w:rPr>
                <w:b/>
                <w:sz w:val="28"/>
                <w:szCs w:val="28"/>
              </w:rPr>
            </w:pPr>
            <w:r>
              <w:rPr>
                <w:b/>
                <w:sz w:val="28"/>
                <w:szCs w:val="28"/>
              </w:rPr>
              <w:t>Объем работ и затрат, составляющих предмет торгов</w:t>
            </w:r>
          </w:p>
        </w:tc>
        <w:tc>
          <w:tcPr>
            <w:tcW w:w="6006" w:type="dxa"/>
            <w:tcBorders>
              <w:top w:val="single" w:sz="4" w:space="0" w:color="000000"/>
              <w:left w:val="single" w:sz="4" w:space="0" w:color="000000"/>
              <w:bottom w:val="nil"/>
              <w:right w:val="single" w:sz="4" w:space="0" w:color="000000"/>
            </w:tcBorders>
            <w:vAlign w:val="center"/>
          </w:tcPr>
          <w:p w:rsidR="00E54642" w:rsidRDefault="00E54642">
            <w:pPr>
              <w:snapToGrid w:val="0"/>
              <w:rPr>
                <w:sz w:val="28"/>
                <w:szCs w:val="28"/>
              </w:rPr>
            </w:pPr>
            <w:r>
              <w:rPr>
                <w:sz w:val="28"/>
                <w:szCs w:val="28"/>
              </w:rPr>
              <w:t xml:space="preserve">Согласно сметной  документации </w:t>
            </w:r>
          </w:p>
          <w:p w:rsidR="00E54642" w:rsidRDefault="00E54642">
            <w:pPr>
              <w:rPr>
                <w:sz w:val="28"/>
                <w:szCs w:val="28"/>
              </w:rPr>
            </w:pP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5</w:t>
            </w:r>
          </w:p>
        </w:tc>
        <w:tc>
          <w:tcPr>
            <w:tcW w:w="2799" w:type="dxa"/>
            <w:tcBorders>
              <w:top w:val="single" w:sz="4" w:space="0" w:color="000000"/>
              <w:left w:val="single" w:sz="4" w:space="0" w:color="000000"/>
              <w:bottom w:val="nil"/>
              <w:right w:val="nil"/>
            </w:tcBorders>
            <w:hideMark/>
          </w:tcPr>
          <w:p w:rsidR="00E54642" w:rsidRDefault="00E54642">
            <w:pPr>
              <w:snapToGrid w:val="0"/>
              <w:rPr>
                <w:b/>
                <w:sz w:val="28"/>
                <w:szCs w:val="28"/>
              </w:rPr>
            </w:pPr>
            <w:r>
              <w:rPr>
                <w:b/>
                <w:sz w:val="28"/>
                <w:szCs w:val="28"/>
              </w:rPr>
              <w:t>Форма, сроки и порядок оплаты выполненных работ</w:t>
            </w:r>
          </w:p>
        </w:tc>
        <w:tc>
          <w:tcPr>
            <w:tcW w:w="6006" w:type="dxa"/>
            <w:tcBorders>
              <w:top w:val="single" w:sz="4" w:space="0" w:color="000000"/>
              <w:left w:val="single" w:sz="4" w:space="0" w:color="000000"/>
              <w:bottom w:val="nil"/>
              <w:right w:val="single" w:sz="4" w:space="0" w:color="000000"/>
            </w:tcBorders>
            <w:hideMark/>
          </w:tcPr>
          <w:p w:rsidR="00E54642" w:rsidRDefault="00E54642">
            <w:pPr>
              <w:snapToGrid w:val="0"/>
              <w:rPr>
                <w:sz w:val="28"/>
                <w:szCs w:val="28"/>
              </w:rPr>
            </w:pPr>
            <w:r>
              <w:rPr>
                <w:sz w:val="28"/>
                <w:szCs w:val="28"/>
              </w:rPr>
              <w:t>В соответствии с пунктом 2  “Порядок оплаты работ”  проекта муниципального контракта</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6</w:t>
            </w:r>
          </w:p>
        </w:tc>
        <w:tc>
          <w:tcPr>
            <w:tcW w:w="2799" w:type="dxa"/>
            <w:tcBorders>
              <w:top w:val="single" w:sz="4" w:space="0" w:color="000000"/>
              <w:left w:val="single" w:sz="4" w:space="0" w:color="000000"/>
              <w:bottom w:val="nil"/>
              <w:right w:val="nil"/>
            </w:tcBorders>
            <w:hideMark/>
          </w:tcPr>
          <w:p w:rsidR="00E54642" w:rsidRDefault="00E54642">
            <w:pPr>
              <w:snapToGrid w:val="0"/>
              <w:rPr>
                <w:b/>
                <w:sz w:val="28"/>
                <w:szCs w:val="28"/>
              </w:rPr>
            </w:pPr>
            <w:r>
              <w:rPr>
                <w:b/>
                <w:sz w:val="28"/>
                <w:szCs w:val="28"/>
              </w:rPr>
              <w:t>Место, срок и условия выполнения работ</w:t>
            </w:r>
          </w:p>
        </w:tc>
        <w:tc>
          <w:tcPr>
            <w:tcW w:w="6006" w:type="dxa"/>
            <w:tcBorders>
              <w:top w:val="single" w:sz="4" w:space="0" w:color="000000"/>
              <w:left w:val="single" w:sz="4" w:space="0" w:color="000000"/>
              <w:bottom w:val="nil"/>
              <w:right w:val="single" w:sz="4" w:space="0" w:color="000000"/>
            </w:tcBorders>
            <w:hideMark/>
          </w:tcPr>
          <w:p w:rsidR="00E54642" w:rsidRDefault="00E54642">
            <w:pPr>
              <w:widowControl w:val="0"/>
              <w:tabs>
                <w:tab w:val="left" w:pos="1440"/>
              </w:tabs>
              <w:snapToGrid w:val="0"/>
              <w:spacing w:line="240" w:lineRule="exact"/>
              <w:jc w:val="both"/>
              <w:textAlignment w:val="baseline"/>
              <w:rPr>
                <w:sz w:val="28"/>
                <w:szCs w:val="28"/>
              </w:rPr>
            </w:pPr>
            <w:r>
              <w:rPr>
                <w:sz w:val="28"/>
                <w:szCs w:val="28"/>
              </w:rPr>
              <w:t>ул. Батурина от пер</w:t>
            </w:r>
            <w:proofErr w:type="gramStart"/>
            <w:r>
              <w:rPr>
                <w:sz w:val="28"/>
                <w:szCs w:val="28"/>
              </w:rPr>
              <w:t>.К</w:t>
            </w:r>
            <w:proofErr w:type="gramEnd"/>
            <w:r>
              <w:rPr>
                <w:sz w:val="28"/>
                <w:szCs w:val="28"/>
              </w:rPr>
              <w:t xml:space="preserve">омсомольского до пер.Подгорного в </w:t>
            </w:r>
            <w:proofErr w:type="spellStart"/>
            <w:r>
              <w:rPr>
                <w:sz w:val="28"/>
                <w:szCs w:val="28"/>
              </w:rPr>
              <w:t>ст-це</w:t>
            </w:r>
            <w:proofErr w:type="spellEnd"/>
            <w:r>
              <w:rPr>
                <w:sz w:val="28"/>
                <w:szCs w:val="28"/>
              </w:rPr>
              <w:t xml:space="preserve"> </w:t>
            </w:r>
            <w:proofErr w:type="spellStart"/>
            <w:r>
              <w:rPr>
                <w:sz w:val="28"/>
                <w:szCs w:val="28"/>
              </w:rPr>
              <w:t>Ахтанизовской</w:t>
            </w:r>
            <w:proofErr w:type="spellEnd"/>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7</w:t>
            </w:r>
          </w:p>
        </w:tc>
        <w:tc>
          <w:tcPr>
            <w:tcW w:w="2799" w:type="dxa"/>
            <w:tcBorders>
              <w:top w:val="single" w:sz="4" w:space="0" w:color="000000"/>
              <w:left w:val="single" w:sz="4" w:space="0" w:color="000000"/>
              <w:bottom w:val="nil"/>
              <w:right w:val="nil"/>
            </w:tcBorders>
            <w:hideMark/>
          </w:tcPr>
          <w:p w:rsidR="00E54642" w:rsidRDefault="00E54642">
            <w:pPr>
              <w:snapToGrid w:val="0"/>
              <w:rPr>
                <w:b/>
                <w:sz w:val="28"/>
                <w:szCs w:val="28"/>
              </w:rPr>
            </w:pPr>
            <w:r>
              <w:rPr>
                <w:b/>
                <w:sz w:val="28"/>
                <w:szCs w:val="28"/>
              </w:rPr>
              <w:t xml:space="preserve">Начальная (максимальная) </w:t>
            </w:r>
            <w:r>
              <w:rPr>
                <w:b/>
                <w:sz w:val="28"/>
                <w:szCs w:val="28"/>
              </w:rPr>
              <w:lastRenderedPageBreak/>
              <w:t>цена контракта (цена лота)</w:t>
            </w:r>
          </w:p>
        </w:tc>
        <w:tc>
          <w:tcPr>
            <w:tcW w:w="6006" w:type="dxa"/>
            <w:tcBorders>
              <w:top w:val="single" w:sz="4" w:space="0" w:color="000000"/>
              <w:left w:val="single" w:sz="4" w:space="0" w:color="000000"/>
              <w:bottom w:val="nil"/>
              <w:right w:val="single" w:sz="4" w:space="0" w:color="000000"/>
            </w:tcBorders>
            <w:hideMark/>
          </w:tcPr>
          <w:p w:rsidR="00E54642" w:rsidRDefault="00E54642">
            <w:pPr>
              <w:pStyle w:val="af7"/>
              <w:snapToGrid w:val="0"/>
              <w:spacing w:before="0" w:after="0" w:line="240" w:lineRule="exact"/>
              <w:rPr>
                <w:rFonts w:ascii="Times New Roman" w:hAnsi="Times New Roman"/>
                <w:lang w:val="ru-RU"/>
              </w:rPr>
            </w:pPr>
            <w:r>
              <w:rPr>
                <w:rFonts w:ascii="Times New Roman" w:hAnsi="Times New Roman"/>
                <w:lang w:val="ru-RU"/>
              </w:rPr>
              <w:lastRenderedPageBreak/>
              <w:t xml:space="preserve"> </w:t>
            </w:r>
            <w:r>
              <w:rPr>
                <w:color w:val="000000"/>
                <w:lang w:val="ru-RU"/>
              </w:rPr>
              <w:t>4</w:t>
            </w:r>
            <w:r>
              <w:rPr>
                <w:color w:val="000000"/>
              </w:rPr>
              <w:t> </w:t>
            </w:r>
            <w:r>
              <w:rPr>
                <w:color w:val="000000"/>
                <w:lang w:val="ru-RU"/>
              </w:rPr>
              <w:t>456 079,</w:t>
            </w:r>
            <w:r>
              <w:rPr>
                <w:rFonts w:ascii="Times New Roman" w:hAnsi="Times New Roman"/>
                <w:lang w:val="ru-RU"/>
              </w:rPr>
              <w:t xml:space="preserve"> 00 (четыре  миллиона  четыреста пятьдесят шесть тысяч  семьдесят девять) </w:t>
            </w:r>
            <w:r>
              <w:rPr>
                <w:rFonts w:ascii="Times New Roman" w:hAnsi="Times New Roman"/>
                <w:lang w:val="ru-RU"/>
              </w:rPr>
              <w:lastRenderedPageBreak/>
              <w:t xml:space="preserve">рублей </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lastRenderedPageBreak/>
              <w:t>8</w:t>
            </w:r>
          </w:p>
        </w:tc>
        <w:tc>
          <w:tcPr>
            <w:tcW w:w="2799" w:type="dxa"/>
            <w:tcBorders>
              <w:top w:val="single" w:sz="4" w:space="0" w:color="000000"/>
              <w:left w:val="single" w:sz="4" w:space="0" w:color="000000"/>
              <w:bottom w:val="nil"/>
              <w:right w:val="nil"/>
            </w:tcBorders>
            <w:vAlign w:val="center"/>
            <w:hideMark/>
          </w:tcPr>
          <w:p w:rsidR="00E54642" w:rsidRDefault="00E54642">
            <w:pPr>
              <w:snapToGrid w:val="0"/>
              <w:rPr>
                <w:b/>
                <w:sz w:val="28"/>
                <w:szCs w:val="28"/>
              </w:rPr>
            </w:pPr>
            <w:r>
              <w:rPr>
                <w:b/>
                <w:sz w:val="28"/>
                <w:szCs w:val="28"/>
              </w:rPr>
              <w:t>Вид цены</w:t>
            </w:r>
          </w:p>
        </w:tc>
        <w:tc>
          <w:tcPr>
            <w:tcW w:w="6006" w:type="dxa"/>
            <w:tcBorders>
              <w:top w:val="single" w:sz="4" w:space="0" w:color="000000"/>
              <w:left w:val="single" w:sz="4" w:space="0" w:color="000000"/>
              <w:bottom w:val="nil"/>
              <w:right w:val="single" w:sz="4" w:space="0" w:color="000000"/>
            </w:tcBorders>
            <w:hideMark/>
          </w:tcPr>
          <w:p w:rsidR="00E54642" w:rsidRDefault="00E54642">
            <w:pPr>
              <w:snapToGrid w:val="0"/>
              <w:rPr>
                <w:sz w:val="28"/>
                <w:szCs w:val="28"/>
              </w:rPr>
            </w:pPr>
            <w:r>
              <w:rPr>
                <w:sz w:val="28"/>
                <w:szCs w:val="28"/>
              </w:rPr>
              <w:t>Твердая.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tc>
      </w:tr>
      <w:tr w:rsidR="00E54642" w:rsidTr="00E54642">
        <w:trPr>
          <w:trHeight w:val="336"/>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9</w:t>
            </w:r>
          </w:p>
        </w:tc>
        <w:tc>
          <w:tcPr>
            <w:tcW w:w="2799" w:type="dxa"/>
            <w:tcBorders>
              <w:top w:val="single" w:sz="4" w:space="0" w:color="000000"/>
              <w:left w:val="single" w:sz="4" w:space="0" w:color="000000"/>
              <w:bottom w:val="nil"/>
              <w:right w:val="nil"/>
            </w:tcBorders>
            <w:hideMark/>
          </w:tcPr>
          <w:p w:rsidR="00E54642" w:rsidRDefault="00E54642">
            <w:pPr>
              <w:snapToGrid w:val="0"/>
              <w:rPr>
                <w:b/>
                <w:sz w:val="28"/>
                <w:szCs w:val="28"/>
              </w:rPr>
            </w:pPr>
            <w:r>
              <w:rPr>
                <w:b/>
                <w:sz w:val="28"/>
                <w:szCs w:val="28"/>
              </w:rPr>
              <w:t xml:space="preserve">Копии документов, подтверждающие соответствие участника размещения заказа </w:t>
            </w:r>
            <w:proofErr w:type="gramStart"/>
            <w:r>
              <w:rPr>
                <w:b/>
                <w:sz w:val="28"/>
                <w:szCs w:val="28"/>
              </w:rPr>
              <w:t>требованиям</w:t>
            </w:r>
            <w:proofErr w:type="gramEnd"/>
            <w:r>
              <w:rPr>
                <w:b/>
                <w:sz w:val="28"/>
                <w:szCs w:val="28"/>
              </w:rPr>
              <w:t xml:space="preserve"> установленным в соответствии с законодательством РФ</w:t>
            </w:r>
          </w:p>
        </w:tc>
        <w:tc>
          <w:tcPr>
            <w:tcW w:w="6006" w:type="dxa"/>
            <w:tcBorders>
              <w:top w:val="single" w:sz="4" w:space="0" w:color="000000"/>
              <w:left w:val="single" w:sz="4" w:space="0" w:color="000000"/>
              <w:bottom w:val="nil"/>
              <w:right w:val="single" w:sz="4" w:space="0" w:color="000000"/>
            </w:tcBorders>
            <w:vAlign w:val="center"/>
          </w:tcPr>
          <w:p w:rsidR="00E54642" w:rsidRDefault="00E54642">
            <w:pPr>
              <w:pStyle w:val="ae"/>
              <w:snapToGrid w:val="0"/>
              <w:spacing w:after="0"/>
              <w:ind w:left="0"/>
              <w:jc w:val="center"/>
              <w:rPr>
                <w:sz w:val="28"/>
                <w:szCs w:val="28"/>
              </w:rPr>
            </w:pPr>
            <w:r>
              <w:rPr>
                <w:sz w:val="28"/>
                <w:szCs w:val="28"/>
              </w:rPr>
              <w:t>Нет</w:t>
            </w:r>
          </w:p>
          <w:p w:rsidR="00E54642" w:rsidRDefault="00E54642">
            <w:pPr>
              <w:pStyle w:val="ae"/>
              <w:spacing w:after="0"/>
              <w:ind w:left="0"/>
              <w:jc w:val="center"/>
              <w:rPr>
                <w:sz w:val="28"/>
                <w:szCs w:val="28"/>
              </w:rPr>
            </w:pPr>
          </w:p>
        </w:tc>
      </w:tr>
      <w:tr w:rsidR="00E54642" w:rsidTr="00E54642">
        <w:trPr>
          <w:trHeight w:val="568"/>
        </w:trPr>
        <w:tc>
          <w:tcPr>
            <w:tcW w:w="1393" w:type="dxa"/>
            <w:tcBorders>
              <w:top w:val="single" w:sz="4" w:space="0" w:color="000000"/>
              <w:left w:val="single" w:sz="4" w:space="0" w:color="000000"/>
              <w:bottom w:val="nil"/>
              <w:right w:val="nil"/>
            </w:tcBorders>
            <w:vAlign w:val="center"/>
            <w:hideMark/>
          </w:tcPr>
          <w:p w:rsidR="00E54642" w:rsidRDefault="00E54642">
            <w:pPr>
              <w:snapToGrid w:val="0"/>
              <w:jc w:val="center"/>
              <w:rPr>
                <w:b/>
                <w:sz w:val="28"/>
                <w:szCs w:val="28"/>
              </w:rPr>
            </w:pPr>
            <w:r>
              <w:rPr>
                <w:b/>
                <w:sz w:val="28"/>
                <w:szCs w:val="28"/>
              </w:rPr>
              <w:t>10</w:t>
            </w:r>
          </w:p>
        </w:tc>
        <w:tc>
          <w:tcPr>
            <w:tcW w:w="2799" w:type="dxa"/>
            <w:tcBorders>
              <w:top w:val="single" w:sz="4" w:space="0" w:color="000000"/>
              <w:left w:val="single" w:sz="4" w:space="0" w:color="000000"/>
              <w:bottom w:val="nil"/>
              <w:right w:val="nil"/>
            </w:tcBorders>
            <w:hideMark/>
          </w:tcPr>
          <w:p w:rsidR="00E54642" w:rsidRDefault="00E54642">
            <w:pPr>
              <w:snapToGrid w:val="0"/>
              <w:rPr>
                <w:b/>
                <w:sz w:val="28"/>
                <w:szCs w:val="28"/>
              </w:rPr>
            </w:pPr>
            <w:r>
              <w:rPr>
                <w:b/>
                <w:sz w:val="28"/>
                <w:szCs w:val="28"/>
              </w:rPr>
              <w:t>Требования к безопасности выполняемых работ</w:t>
            </w:r>
          </w:p>
        </w:tc>
        <w:tc>
          <w:tcPr>
            <w:tcW w:w="6006" w:type="dxa"/>
            <w:tcBorders>
              <w:top w:val="single" w:sz="4" w:space="0" w:color="000000"/>
              <w:left w:val="single" w:sz="4" w:space="0" w:color="000000"/>
              <w:bottom w:val="nil"/>
              <w:right w:val="single" w:sz="4" w:space="0" w:color="000000"/>
            </w:tcBorders>
            <w:hideMark/>
          </w:tcPr>
          <w:p w:rsidR="00E54642" w:rsidRDefault="00E54642">
            <w:pPr>
              <w:snapToGrid w:val="0"/>
              <w:rPr>
                <w:sz w:val="28"/>
                <w:szCs w:val="28"/>
              </w:rPr>
            </w:pPr>
            <w:r>
              <w:rPr>
                <w:sz w:val="28"/>
                <w:szCs w:val="28"/>
              </w:rPr>
              <w:t>Требования к безопасности выполняемых работ:</w:t>
            </w:r>
          </w:p>
          <w:p w:rsidR="00E54642" w:rsidRDefault="00E54642">
            <w:pPr>
              <w:rPr>
                <w:sz w:val="28"/>
                <w:szCs w:val="28"/>
              </w:rPr>
            </w:pPr>
            <w:r>
              <w:rPr>
                <w:sz w:val="28"/>
                <w:szCs w:val="28"/>
              </w:rPr>
              <w:t>1. Безопасность труда в строительстве</w:t>
            </w:r>
          </w:p>
          <w:p w:rsidR="00E54642" w:rsidRDefault="00E54642">
            <w:pPr>
              <w:rPr>
                <w:sz w:val="28"/>
                <w:szCs w:val="28"/>
              </w:rPr>
            </w:pPr>
            <w:r>
              <w:rPr>
                <w:sz w:val="28"/>
                <w:szCs w:val="28"/>
              </w:rPr>
              <w:t xml:space="preserve">Часть 1. Общие требования </w:t>
            </w:r>
            <w:proofErr w:type="spellStart"/>
            <w:r>
              <w:rPr>
                <w:sz w:val="28"/>
                <w:szCs w:val="28"/>
              </w:rPr>
              <w:t>СНиП</w:t>
            </w:r>
            <w:proofErr w:type="spellEnd"/>
            <w:r>
              <w:rPr>
                <w:sz w:val="28"/>
                <w:szCs w:val="28"/>
              </w:rPr>
              <w:t xml:space="preserve"> 12-03-2001</w:t>
            </w:r>
          </w:p>
          <w:p w:rsidR="00E54642" w:rsidRDefault="00E54642">
            <w:pPr>
              <w:rPr>
                <w:sz w:val="28"/>
                <w:szCs w:val="28"/>
              </w:rPr>
            </w:pPr>
            <w:r>
              <w:rPr>
                <w:sz w:val="28"/>
                <w:szCs w:val="28"/>
              </w:rPr>
              <w:t>2. Безопасность труда в строительстве. Часть</w:t>
            </w:r>
            <w:proofErr w:type="gramStart"/>
            <w:r>
              <w:rPr>
                <w:sz w:val="28"/>
                <w:szCs w:val="28"/>
              </w:rPr>
              <w:t>2</w:t>
            </w:r>
            <w:proofErr w:type="gramEnd"/>
            <w:r>
              <w:rPr>
                <w:sz w:val="28"/>
                <w:szCs w:val="28"/>
              </w:rPr>
              <w:t xml:space="preserve">. Строительное производство </w:t>
            </w:r>
          </w:p>
          <w:p w:rsidR="00E54642" w:rsidRDefault="00E54642">
            <w:pPr>
              <w:rPr>
                <w:sz w:val="28"/>
                <w:szCs w:val="28"/>
              </w:rPr>
            </w:pPr>
            <w:proofErr w:type="spellStart"/>
            <w:r>
              <w:rPr>
                <w:sz w:val="28"/>
                <w:szCs w:val="28"/>
              </w:rPr>
              <w:t>СНиП</w:t>
            </w:r>
            <w:proofErr w:type="spellEnd"/>
            <w:r>
              <w:rPr>
                <w:sz w:val="28"/>
                <w:szCs w:val="28"/>
              </w:rPr>
              <w:t xml:space="preserve"> 12-04-2002.</w:t>
            </w:r>
          </w:p>
          <w:p w:rsidR="00E54642" w:rsidRDefault="00E54642">
            <w:pPr>
              <w:rPr>
                <w:sz w:val="28"/>
                <w:szCs w:val="28"/>
              </w:rPr>
            </w:pPr>
            <w:r>
              <w:rPr>
                <w:sz w:val="28"/>
                <w:szCs w:val="28"/>
              </w:rPr>
              <w:t>3. Положение о порядке аттестации рабочих мест по условиям труда в строительстве и жилищно-коммунальном хозяйстве СП 12-133-2000.</w:t>
            </w:r>
          </w:p>
          <w:p w:rsidR="00E54642" w:rsidRDefault="00E54642">
            <w:pPr>
              <w:rPr>
                <w:sz w:val="28"/>
                <w:szCs w:val="28"/>
              </w:rPr>
            </w:pPr>
            <w:r>
              <w:rPr>
                <w:sz w:val="28"/>
                <w:szCs w:val="28"/>
              </w:rPr>
              <w:t>4. Отраслевые типовые инструкции по охране труда СП 12-135-2003.</w:t>
            </w:r>
          </w:p>
          <w:p w:rsidR="00E54642" w:rsidRDefault="00E54642">
            <w:pPr>
              <w:rPr>
                <w:sz w:val="28"/>
                <w:szCs w:val="28"/>
              </w:rPr>
            </w:pPr>
            <w:r>
              <w:rPr>
                <w:sz w:val="28"/>
                <w:szCs w:val="28"/>
              </w:rPr>
              <w:t>5. Инструкция по организации движения и ограждению мест производства дорожных работ ВСН 37-84.</w:t>
            </w:r>
          </w:p>
          <w:p w:rsidR="00E54642" w:rsidRDefault="00E54642">
            <w:pPr>
              <w:rPr>
                <w:sz w:val="28"/>
                <w:szCs w:val="28"/>
              </w:rPr>
            </w:pPr>
            <w:r>
              <w:rPr>
                <w:sz w:val="28"/>
                <w:szCs w:val="28"/>
              </w:rPr>
              <w:t>6. Правила охраны труда при строительстве, ремонте и содержании автомобильных дорог.</w:t>
            </w:r>
          </w:p>
          <w:p w:rsidR="00E54642" w:rsidRDefault="00E54642">
            <w:pPr>
              <w:rPr>
                <w:sz w:val="28"/>
                <w:szCs w:val="28"/>
              </w:rPr>
            </w:pPr>
            <w:r>
              <w:rPr>
                <w:sz w:val="28"/>
                <w:szCs w:val="28"/>
              </w:rPr>
              <w:t>- Гарантийный срок нормальной эксплуатации объекта и входящих в него инженерных систем и материалов составляет 3 года.</w:t>
            </w:r>
          </w:p>
          <w:p w:rsidR="00E54642" w:rsidRDefault="00E54642">
            <w:pPr>
              <w:snapToGrid w:val="0"/>
              <w:spacing w:after="60"/>
              <w:rPr>
                <w:sz w:val="28"/>
                <w:szCs w:val="28"/>
              </w:rPr>
            </w:pPr>
            <w:r>
              <w:rPr>
                <w:sz w:val="28"/>
                <w:szCs w:val="28"/>
              </w:rPr>
              <w:t>- Формы отчетов о ходе  работ, использования средств.</w:t>
            </w:r>
          </w:p>
        </w:tc>
      </w:tr>
      <w:tr w:rsidR="00E54642" w:rsidTr="00E54642">
        <w:trPr>
          <w:trHeight w:val="336"/>
        </w:trPr>
        <w:tc>
          <w:tcPr>
            <w:tcW w:w="1393" w:type="dxa"/>
            <w:tcBorders>
              <w:top w:val="single" w:sz="4" w:space="0" w:color="000000"/>
              <w:left w:val="single" w:sz="4" w:space="0" w:color="000000"/>
              <w:bottom w:val="single" w:sz="4" w:space="0" w:color="000000"/>
              <w:right w:val="nil"/>
            </w:tcBorders>
            <w:vAlign w:val="center"/>
            <w:hideMark/>
          </w:tcPr>
          <w:p w:rsidR="00E54642" w:rsidRDefault="00E54642">
            <w:pPr>
              <w:snapToGrid w:val="0"/>
              <w:jc w:val="center"/>
              <w:rPr>
                <w:b/>
                <w:sz w:val="28"/>
                <w:szCs w:val="28"/>
              </w:rPr>
            </w:pPr>
            <w:r>
              <w:rPr>
                <w:b/>
                <w:sz w:val="28"/>
                <w:szCs w:val="28"/>
              </w:rPr>
              <w:t>11</w:t>
            </w:r>
          </w:p>
        </w:tc>
        <w:tc>
          <w:tcPr>
            <w:tcW w:w="2799" w:type="dxa"/>
            <w:tcBorders>
              <w:top w:val="single" w:sz="4" w:space="0" w:color="000000"/>
              <w:left w:val="single" w:sz="4" w:space="0" w:color="000000"/>
              <w:bottom w:val="single" w:sz="4" w:space="0" w:color="000000"/>
              <w:right w:val="nil"/>
            </w:tcBorders>
            <w:hideMark/>
          </w:tcPr>
          <w:p w:rsidR="00E54642" w:rsidRDefault="00E54642">
            <w:pPr>
              <w:snapToGrid w:val="0"/>
              <w:rPr>
                <w:b/>
                <w:sz w:val="28"/>
                <w:szCs w:val="28"/>
              </w:rPr>
            </w:pPr>
            <w:r>
              <w:rPr>
                <w:b/>
                <w:sz w:val="28"/>
                <w:szCs w:val="28"/>
              </w:rPr>
              <w:t xml:space="preserve">Требования к качеству материалов и выполняемых работ </w:t>
            </w:r>
          </w:p>
        </w:tc>
        <w:tc>
          <w:tcPr>
            <w:tcW w:w="6006" w:type="dxa"/>
            <w:tcBorders>
              <w:top w:val="single" w:sz="4" w:space="0" w:color="000000"/>
              <w:left w:val="single" w:sz="4" w:space="0" w:color="000000"/>
              <w:bottom w:val="single" w:sz="4" w:space="0" w:color="000000"/>
              <w:right w:val="single" w:sz="4" w:space="0" w:color="000000"/>
            </w:tcBorders>
          </w:tcPr>
          <w:p w:rsidR="00E54642" w:rsidRDefault="00E54642">
            <w:pPr>
              <w:snapToGrid w:val="0"/>
              <w:rPr>
                <w:sz w:val="28"/>
                <w:szCs w:val="28"/>
              </w:rPr>
            </w:pPr>
            <w:r>
              <w:rPr>
                <w:sz w:val="28"/>
                <w:szCs w:val="28"/>
              </w:rPr>
              <w:t>Контроль  качества и соблюдения сроков выполнения  работ:</w:t>
            </w:r>
          </w:p>
          <w:p w:rsidR="00E54642" w:rsidRDefault="00E54642">
            <w:pPr>
              <w:rPr>
                <w:sz w:val="28"/>
                <w:szCs w:val="28"/>
              </w:rPr>
            </w:pPr>
            <w:r>
              <w:rPr>
                <w:sz w:val="28"/>
                <w:szCs w:val="28"/>
              </w:rPr>
              <w:t xml:space="preserve">1. Сборник форм исполнительной производственно-технической документации при строительстве (реконструкции) </w:t>
            </w:r>
            <w:r>
              <w:rPr>
                <w:sz w:val="28"/>
                <w:szCs w:val="28"/>
              </w:rPr>
              <w:lastRenderedPageBreak/>
              <w:t>автомобильных дорог и  искусственных сооружений на них (Минтранс РФ № ИС-478-р от 23.05.2002г.)</w:t>
            </w:r>
          </w:p>
          <w:p w:rsidR="00E54642" w:rsidRDefault="00E54642">
            <w:pPr>
              <w:rPr>
                <w:sz w:val="28"/>
                <w:szCs w:val="28"/>
              </w:rPr>
            </w:pPr>
            <w:r>
              <w:rPr>
                <w:sz w:val="28"/>
                <w:szCs w:val="28"/>
              </w:rPr>
              <w:t xml:space="preserve">2. Положение о службе лабораторного контроля </w:t>
            </w:r>
            <w:proofErr w:type="spellStart"/>
            <w:r>
              <w:rPr>
                <w:sz w:val="28"/>
                <w:szCs w:val="28"/>
              </w:rPr>
              <w:t>Росавтодора</w:t>
            </w:r>
            <w:proofErr w:type="spellEnd"/>
            <w:r>
              <w:rPr>
                <w:sz w:val="28"/>
                <w:szCs w:val="28"/>
              </w:rPr>
              <w:t xml:space="preserve"> (Минтранс РФ № ИС-562-р от 27.06.2002г).</w:t>
            </w:r>
          </w:p>
          <w:p w:rsidR="00E54642" w:rsidRDefault="00E54642">
            <w:pPr>
              <w:rPr>
                <w:sz w:val="28"/>
                <w:szCs w:val="28"/>
              </w:rPr>
            </w:pPr>
            <w:r>
              <w:rPr>
                <w:sz w:val="28"/>
                <w:szCs w:val="28"/>
              </w:rPr>
              <w:t xml:space="preserve">3. Положение о службе геодезического контроля </w:t>
            </w:r>
            <w:proofErr w:type="spellStart"/>
            <w:r>
              <w:rPr>
                <w:sz w:val="28"/>
                <w:szCs w:val="28"/>
              </w:rPr>
              <w:t>Росавтодора</w:t>
            </w:r>
            <w:proofErr w:type="spellEnd"/>
            <w:r>
              <w:rPr>
                <w:sz w:val="28"/>
                <w:szCs w:val="28"/>
              </w:rPr>
              <w:t xml:space="preserve"> (Минтранс РФ № ИС-562-р от 27.6.2002г).</w:t>
            </w:r>
          </w:p>
          <w:p w:rsidR="00E54642" w:rsidRDefault="00E54642">
            <w:pPr>
              <w:rPr>
                <w:sz w:val="28"/>
                <w:szCs w:val="28"/>
              </w:rPr>
            </w:pPr>
            <w:r>
              <w:rPr>
                <w:sz w:val="28"/>
                <w:szCs w:val="28"/>
              </w:rPr>
              <w:t>4. Постановление Росстат № 100 от 11.11.1999г «Об утверждении унифицированных форм первичной учетной документации по учету работ в капитальном строительстве и ремонтно-строительных работах».</w:t>
            </w:r>
          </w:p>
          <w:p w:rsidR="00E54642" w:rsidRDefault="00E54642">
            <w:pPr>
              <w:rPr>
                <w:sz w:val="28"/>
                <w:szCs w:val="28"/>
              </w:rPr>
            </w:pPr>
            <w:r>
              <w:rPr>
                <w:sz w:val="28"/>
                <w:szCs w:val="28"/>
              </w:rPr>
              <w:t>5. Журналы производства работ, формы КС-2,КС-3.</w:t>
            </w:r>
          </w:p>
          <w:p w:rsidR="00E54642" w:rsidRDefault="00E54642">
            <w:pPr>
              <w:shd w:val="clear" w:color="auto" w:fill="FFFFFF"/>
              <w:tabs>
                <w:tab w:val="left" w:pos="576"/>
              </w:tabs>
              <w:snapToGrid w:val="0"/>
              <w:spacing w:after="60" w:line="269" w:lineRule="exact"/>
              <w:rPr>
                <w:sz w:val="28"/>
                <w:szCs w:val="28"/>
              </w:rPr>
            </w:pPr>
            <w:r>
              <w:rPr>
                <w:sz w:val="28"/>
                <w:szCs w:val="28"/>
              </w:rPr>
              <w:t>6. СНИП 3.06.03-85 Автомобильные дороги</w:t>
            </w:r>
          </w:p>
          <w:p w:rsidR="00E54642" w:rsidRDefault="00E54642">
            <w:pPr>
              <w:rPr>
                <w:sz w:val="28"/>
                <w:szCs w:val="28"/>
              </w:rPr>
            </w:pPr>
          </w:p>
        </w:tc>
      </w:tr>
    </w:tbl>
    <w:p w:rsidR="00E54642" w:rsidRDefault="00E54642" w:rsidP="00E54642">
      <w:pPr>
        <w:pStyle w:val="ac"/>
        <w:ind w:right="839"/>
        <w:rPr>
          <w:sz w:val="28"/>
          <w:szCs w:val="28"/>
        </w:rPr>
      </w:pPr>
    </w:p>
    <w:p w:rsidR="00C61D62" w:rsidRDefault="00C61D62" w:rsidP="00C61D62">
      <w:pPr>
        <w:autoSpaceDE w:val="0"/>
        <w:rPr>
          <w:sz w:val="28"/>
          <w:szCs w:val="28"/>
        </w:rPr>
      </w:pPr>
    </w:p>
    <w:p w:rsidR="00676941" w:rsidRDefault="005C0108" w:rsidP="005C0108">
      <w:r>
        <w:t xml:space="preserve">                                                                                                                              </w:t>
      </w:r>
    </w:p>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676941" w:rsidRDefault="00676941" w:rsidP="005C0108"/>
    <w:p w:rsidR="005C0108" w:rsidRDefault="005C0108" w:rsidP="00676941">
      <w:pPr>
        <w:jc w:val="right"/>
      </w:pPr>
      <w:r>
        <w:rPr>
          <w:sz w:val="28"/>
          <w:szCs w:val="28"/>
        </w:rPr>
        <w:lastRenderedPageBreak/>
        <w:t>Приложение 2</w:t>
      </w:r>
    </w:p>
    <w:p w:rsidR="005C0108" w:rsidRDefault="005C0108" w:rsidP="00676941">
      <w:pPr>
        <w:ind w:left="5220"/>
        <w:jc w:val="right"/>
        <w:rPr>
          <w:sz w:val="28"/>
          <w:szCs w:val="28"/>
        </w:rPr>
      </w:pPr>
      <w:r>
        <w:rPr>
          <w:sz w:val="28"/>
          <w:szCs w:val="28"/>
        </w:rPr>
        <w:t>к Муниципальному контракту</w:t>
      </w:r>
    </w:p>
    <w:p w:rsidR="005C0108" w:rsidRDefault="00AC65BD" w:rsidP="00676941">
      <w:pPr>
        <w:ind w:left="5220"/>
        <w:jc w:val="right"/>
        <w:rPr>
          <w:sz w:val="28"/>
          <w:szCs w:val="28"/>
        </w:rPr>
      </w:pPr>
      <w:r>
        <w:rPr>
          <w:sz w:val="28"/>
          <w:szCs w:val="28"/>
        </w:rPr>
        <w:t>от « 26</w:t>
      </w:r>
      <w:r w:rsidR="00676941">
        <w:rPr>
          <w:sz w:val="28"/>
          <w:szCs w:val="28"/>
        </w:rPr>
        <w:t xml:space="preserve"> » сентября </w:t>
      </w:r>
      <w:r w:rsidR="005C0108">
        <w:rPr>
          <w:sz w:val="28"/>
          <w:szCs w:val="28"/>
        </w:rPr>
        <w:t xml:space="preserve"> 2014 г.</w:t>
      </w:r>
    </w:p>
    <w:p w:rsidR="00E54642" w:rsidRDefault="00E54642" w:rsidP="00E54642">
      <w:pPr>
        <w:tabs>
          <w:tab w:val="left" w:pos="708"/>
          <w:tab w:val="left" w:pos="1416"/>
          <w:tab w:val="left" w:pos="2124"/>
          <w:tab w:val="left" w:pos="2832"/>
          <w:tab w:val="left" w:pos="3540"/>
          <w:tab w:val="left" w:pos="4248"/>
          <w:tab w:val="left" w:pos="4956"/>
          <w:tab w:val="left" w:pos="5664"/>
          <w:tab w:val="left" w:pos="6372"/>
          <w:tab w:val="left" w:pos="7080"/>
          <w:tab w:val="left" w:pos="7485"/>
        </w:tabs>
        <w:rPr>
          <w:b/>
          <w:bCs/>
          <w:sz w:val="28"/>
          <w:szCs w:val="28"/>
        </w:rPr>
      </w:pPr>
    </w:p>
    <w:p w:rsidR="00E54642" w:rsidRDefault="00E54642" w:rsidP="00E54642">
      <w:pPr>
        <w:jc w:val="both"/>
        <w:rPr>
          <w:b/>
          <w:bCs/>
          <w:sz w:val="28"/>
          <w:szCs w:val="28"/>
        </w:rPr>
      </w:pPr>
      <w:r>
        <w:rPr>
          <w:b/>
          <w:bCs/>
          <w:sz w:val="28"/>
          <w:szCs w:val="28"/>
        </w:rPr>
        <w:t xml:space="preserve">«Реализация мероприятий подпрограммы «Капитальный ремонт и ремонт автомобильных дорог местного значения Краснодарского края на 2014-2016 годы» в </w:t>
      </w:r>
      <w:proofErr w:type="spellStart"/>
      <w:r>
        <w:rPr>
          <w:b/>
          <w:bCs/>
          <w:sz w:val="28"/>
          <w:szCs w:val="28"/>
        </w:rPr>
        <w:t>Ахтанизовском</w:t>
      </w:r>
      <w:proofErr w:type="spellEnd"/>
      <w:r>
        <w:rPr>
          <w:b/>
          <w:bCs/>
          <w:sz w:val="28"/>
          <w:szCs w:val="28"/>
        </w:rPr>
        <w:t xml:space="preserve">  сельском поселении Темрюкского района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w:t>
      </w:r>
      <w:r>
        <w:rPr>
          <w:b/>
          <w:bCs/>
          <w:color w:val="000000"/>
          <w:sz w:val="28"/>
          <w:szCs w:val="28"/>
        </w:rPr>
        <w:t>Р</w:t>
      </w:r>
      <w:r>
        <w:rPr>
          <w:b/>
          <w:sz w:val="28"/>
          <w:szCs w:val="28"/>
        </w:rPr>
        <w:t>емонт ул. Батурина от пер</w:t>
      </w:r>
      <w:proofErr w:type="gramStart"/>
      <w:r>
        <w:rPr>
          <w:b/>
          <w:sz w:val="28"/>
          <w:szCs w:val="28"/>
        </w:rPr>
        <w:t>.К</w:t>
      </w:r>
      <w:proofErr w:type="gramEnd"/>
      <w:r>
        <w:rPr>
          <w:b/>
          <w:sz w:val="28"/>
          <w:szCs w:val="28"/>
        </w:rPr>
        <w:t xml:space="preserve">омсомольского до пер.Подгорного в </w:t>
      </w:r>
      <w:proofErr w:type="spellStart"/>
      <w:r>
        <w:rPr>
          <w:b/>
          <w:sz w:val="28"/>
          <w:szCs w:val="28"/>
        </w:rPr>
        <w:t>ст-це</w:t>
      </w:r>
      <w:proofErr w:type="spellEnd"/>
      <w:r>
        <w:rPr>
          <w:b/>
          <w:sz w:val="28"/>
          <w:szCs w:val="28"/>
        </w:rPr>
        <w:t xml:space="preserve"> </w:t>
      </w:r>
      <w:proofErr w:type="spellStart"/>
      <w:r>
        <w:rPr>
          <w:b/>
          <w:sz w:val="28"/>
          <w:szCs w:val="28"/>
        </w:rPr>
        <w:t>Ахтанизовской</w:t>
      </w:r>
      <w:proofErr w:type="spellEnd"/>
      <w:r>
        <w:rPr>
          <w:b/>
          <w:bCs/>
          <w:sz w:val="28"/>
          <w:szCs w:val="28"/>
        </w:rPr>
        <w:t>»</w:t>
      </w:r>
    </w:p>
    <w:p w:rsidR="00E54642" w:rsidRDefault="00E54642" w:rsidP="00E54642">
      <w:pPr>
        <w:tabs>
          <w:tab w:val="left" w:pos="708"/>
          <w:tab w:val="left" w:pos="1416"/>
          <w:tab w:val="left" w:pos="2124"/>
          <w:tab w:val="left" w:pos="2832"/>
          <w:tab w:val="left" w:pos="3540"/>
          <w:tab w:val="left" w:pos="4248"/>
          <w:tab w:val="left" w:pos="4956"/>
          <w:tab w:val="left" w:pos="5664"/>
          <w:tab w:val="left" w:pos="6372"/>
          <w:tab w:val="left" w:pos="7080"/>
          <w:tab w:val="left" w:pos="7485"/>
        </w:tabs>
        <w:jc w:val="center"/>
        <w:rPr>
          <w:b/>
          <w:bCs/>
          <w:sz w:val="28"/>
          <w:szCs w:val="28"/>
        </w:rPr>
      </w:pPr>
    </w:p>
    <w:p w:rsidR="00E54642" w:rsidRDefault="00E54642" w:rsidP="00E54642">
      <w:pPr>
        <w:tabs>
          <w:tab w:val="left" w:pos="708"/>
          <w:tab w:val="left" w:pos="1416"/>
          <w:tab w:val="left" w:pos="2124"/>
          <w:tab w:val="left" w:pos="2832"/>
          <w:tab w:val="left" w:pos="3540"/>
          <w:tab w:val="left" w:pos="4248"/>
          <w:tab w:val="left" w:pos="4956"/>
          <w:tab w:val="left" w:pos="5664"/>
          <w:tab w:val="left" w:pos="6372"/>
          <w:tab w:val="left" w:pos="7080"/>
          <w:tab w:val="left" w:pos="7485"/>
        </w:tabs>
        <w:jc w:val="center"/>
        <w:rPr>
          <w:b/>
          <w:bCs/>
          <w:sz w:val="28"/>
          <w:szCs w:val="28"/>
        </w:rPr>
      </w:pPr>
    </w:p>
    <w:tbl>
      <w:tblPr>
        <w:tblW w:w="0" w:type="auto"/>
        <w:tblInd w:w="230" w:type="dxa"/>
        <w:tblLayout w:type="fixed"/>
        <w:tblLook w:val="04A0"/>
      </w:tblPr>
      <w:tblGrid>
        <w:gridCol w:w="309"/>
        <w:gridCol w:w="1847"/>
        <w:gridCol w:w="850"/>
        <w:gridCol w:w="4395"/>
        <w:gridCol w:w="1862"/>
        <w:gridCol w:w="20"/>
      </w:tblGrid>
      <w:tr w:rsidR="00E54642" w:rsidTr="00E54642">
        <w:trPr>
          <w:trHeight w:val="1050"/>
        </w:trPr>
        <w:tc>
          <w:tcPr>
            <w:tcW w:w="309" w:type="dxa"/>
            <w:vMerge w:val="restart"/>
            <w:tcBorders>
              <w:top w:val="single" w:sz="8" w:space="0" w:color="000000"/>
              <w:left w:val="single" w:sz="8" w:space="0" w:color="000000"/>
              <w:bottom w:val="single" w:sz="4" w:space="0" w:color="000000"/>
              <w:right w:val="nil"/>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w:t>
            </w:r>
            <w:proofErr w:type="spellStart"/>
            <w:proofErr w:type="gramStart"/>
            <w:r>
              <w:rPr>
                <w:bCs/>
                <w:sz w:val="28"/>
                <w:szCs w:val="28"/>
              </w:rPr>
              <w:t>п</w:t>
            </w:r>
            <w:proofErr w:type="spellEnd"/>
            <w:proofErr w:type="gramEnd"/>
            <w:r>
              <w:rPr>
                <w:bCs/>
                <w:sz w:val="28"/>
                <w:szCs w:val="28"/>
              </w:rPr>
              <w:t>/</w:t>
            </w:r>
            <w:proofErr w:type="spellStart"/>
            <w:r>
              <w:rPr>
                <w:bCs/>
                <w:sz w:val="28"/>
                <w:szCs w:val="28"/>
              </w:rPr>
              <w:t>п</w:t>
            </w:r>
            <w:proofErr w:type="spellEnd"/>
          </w:p>
        </w:tc>
        <w:tc>
          <w:tcPr>
            <w:tcW w:w="1847" w:type="dxa"/>
            <w:vMerge w:val="restart"/>
            <w:tcBorders>
              <w:top w:val="single" w:sz="8" w:space="0" w:color="000000"/>
              <w:left w:val="single" w:sz="4" w:space="0" w:color="000000"/>
              <w:bottom w:val="single" w:sz="4" w:space="0" w:color="000000"/>
              <w:right w:val="nil"/>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Наименование товара (материала, </w:t>
            </w:r>
            <w:proofErr w:type="gramStart"/>
            <w:r>
              <w:rPr>
                <w:bCs/>
                <w:sz w:val="28"/>
                <w:szCs w:val="28"/>
              </w:rPr>
              <w:t>оборудовании</w:t>
            </w:r>
            <w:proofErr w:type="gramEnd"/>
            <w:r>
              <w:rPr>
                <w:bCs/>
                <w:sz w:val="28"/>
                <w:szCs w:val="28"/>
              </w:rPr>
              <w:t>)</w:t>
            </w:r>
          </w:p>
        </w:tc>
        <w:tc>
          <w:tcPr>
            <w:tcW w:w="850" w:type="dxa"/>
            <w:vMerge w:val="restart"/>
            <w:tcBorders>
              <w:top w:val="single" w:sz="8" w:space="0" w:color="000000"/>
              <w:left w:val="single" w:sz="4" w:space="0" w:color="000000"/>
              <w:bottom w:val="single" w:sz="4" w:space="0" w:color="000000"/>
              <w:right w:val="nil"/>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Товарный знак                                          (при наличии)                         </w:t>
            </w:r>
          </w:p>
        </w:tc>
        <w:tc>
          <w:tcPr>
            <w:tcW w:w="6277" w:type="dxa"/>
            <w:gridSpan w:val="3"/>
            <w:tcBorders>
              <w:top w:val="single" w:sz="8" w:space="0" w:color="000000"/>
              <w:left w:val="single" w:sz="4" w:space="0" w:color="000000"/>
              <w:bottom w:val="nil"/>
              <w:right w:val="single" w:sz="8" w:space="0" w:color="000000"/>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Требования, установленные к функциональным, техническим, качественным характеристикам товара, входящего в объект закупки** (показатели, в соответствии с которыми будет устанавливаться эквивалентность/соответствие)</w:t>
            </w:r>
          </w:p>
        </w:tc>
      </w:tr>
      <w:tr w:rsidR="00E54642" w:rsidTr="00E54642">
        <w:trPr>
          <w:trHeight w:val="480"/>
        </w:trPr>
        <w:tc>
          <w:tcPr>
            <w:tcW w:w="309" w:type="dxa"/>
            <w:vMerge/>
            <w:tcBorders>
              <w:top w:val="single" w:sz="8" w:space="0" w:color="000000"/>
              <w:left w:val="single" w:sz="8"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8"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8"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single" w:sz="8" w:space="0" w:color="000000"/>
              <w:left w:val="single" w:sz="4" w:space="0" w:color="000000"/>
              <w:bottom w:val="nil"/>
              <w:right w:val="nil"/>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Наименование показателя, единица </w:t>
            </w:r>
          </w:p>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rPr>
                <w:bCs/>
                <w:sz w:val="28"/>
                <w:szCs w:val="28"/>
              </w:rPr>
            </w:pPr>
            <w:r>
              <w:rPr>
                <w:bCs/>
                <w:sz w:val="28"/>
                <w:szCs w:val="28"/>
              </w:rPr>
              <w:t>измерения показателя</w:t>
            </w:r>
          </w:p>
        </w:tc>
        <w:tc>
          <w:tcPr>
            <w:tcW w:w="1882" w:type="dxa"/>
            <w:gridSpan w:val="2"/>
            <w:tcBorders>
              <w:top w:val="single" w:sz="8" w:space="0" w:color="000000"/>
              <w:left w:val="single" w:sz="4" w:space="0" w:color="000000"/>
              <w:bottom w:val="nil"/>
              <w:right w:val="single" w:sz="8" w:space="0" w:color="000000"/>
            </w:tcBorders>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Значение показателя</w:t>
            </w:r>
          </w:p>
        </w:tc>
      </w:tr>
      <w:tr w:rsidR="00E54642" w:rsidTr="00E54642">
        <w:trPr>
          <w:trHeight w:val="322"/>
        </w:trPr>
        <w:tc>
          <w:tcPr>
            <w:tcW w:w="309" w:type="dxa"/>
            <w:tcBorders>
              <w:top w:val="single" w:sz="4" w:space="0" w:color="000000"/>
              <w:left w:val="single" w:sz="8"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jc w:val="center"/>
              <w:rPr>
                <w:bCs/>
                <w:sz w:val="28"/>
                <w:szCs w:val="28"/>
              </w:rPr>
            </w:pPr>
            <w:r>
              <w:rPr>
                <w:bCs/>
                <w:sz w:val="28"/>
                <w:szCs w:val="28"/>
              </w:rPr>
              <w:t>1</w:t>
            </w:r>
          </w:p>
        </w:tc>
        <w:tc>
          <w:tcPr>
            <w:tcW w:w="1847" w:type="dxa"/>
            <w:tcBorders>
              <w:top w:val="single" w:sz="4" w:space="0" w:color="000000"/>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jc w:val="center"/>
              <w:rPr>
                <w:bCs/>
                <w:sz w:val="28"/>
                <w:szCs w:val="28"/>
              </w:rPr>
            </w:pPr>
            <w:r>
              <w:rPr>
                <w:bCs/>
                <w:sz w:val="28"/>
                <w:szCs w:val="28"/>
              </w:rPr>
              <w:t>2</w:t>
            </w:r>
          </w:p>
        </w:tc>
        <w:tc>
          <w:tcPr>
            <w:tcW w:w="850" w:type="dxa"/>
            <w:tcBorders>
              <w:top w:val="single" w:sz="4" w:space="0" w:color="000000"/>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jc w:val="center"/>
              <w:rPr>
                <w:bCs/>
                <w:sz w:val="28"/>
                <w:szCs w:val="28"/>
              </w:rPr>
            </w:pPr>
            <w:r>
              <w:rPr>
                <w:bCs/>
                <w:sz w:val="28"/>
                <w:szCs w:val="28"/>
              </w:rPr>
              <w:t>3</w:t>
            </w:r>
          </w:p>
        </w:tc>
        <w:tc>
          <w:tcPr>
            <w:tcW w:w="4395" w:type="dxa"/>
            <w:tcBorders>
              <w:top w:val="nil"/>
              <w:left w:val="single" w:sz="8"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jc w:val="center"/>
              <w:rPr>
                <w:bCs/>
                <w:sz w:val="28"/>
                <w:szCs w:val="28"/>
              </w:rPr>
            </w:pPr>
            <w:r>
              <w:rPr>
                <w:bCs/>
                <w:sz w:val="28"/>
                <w:szCs w:val="28"/>
              </w:rPr>
              <w:t>4</w:t>
            </w:r>
          </w:p>
        </w:tc>
        <w:tc>
          <w:tcPr>
            <w:tcW w:w="1882" w:type="dxa"/>
            <w:gridSpan w:val="2"/>
            <w:tcBorders>
              <w:top w:val="nil"/>
              <w:left w:val="single" w:sz="4" w:space="0" w:color="000000"/>
              <w:bottom w:val="nil"/>
              <w:right w:val="single" w:sz="8"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jc w:val="center"/>
              <w:rPr>
                <w:bCs/>
                <w:sz w:val="28"/>
                <w:szCs w:val="28"/>
              </w:rPr>
            </w:pPr>
            <w:r>
              <w:rPr>
                <w:bCs/>
                <w:sz w:val="28"/>
                <w:szCs w:val="28"/>
              </w:rPr>
              <w:t>5</w:t>
            </w:r>
          </w:p>
        </w:tc>
      </w:tr>
      <w:tr w:rsidR="00E54642" w:rsidTr="00E54642">
        <w:trPr>
          <w:gridAfter w:val="1"/>
          <w:wAfter w:w="20" w:type="dxa"/>
          <w:trHeight w:val="525"/>
        </w:trPr>
        <w:tc>
          <w:tcPr>
            <w:tcW w:w="309"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w:t>
            </w:r>
          </w:p>
        </w:tc>
        <w:tc>
          <w:tcPr>
            <w:tcW w:w="1847"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Битум</w:t>
            </w:r>
          </w:p>
        </w:tc>
        <w:tc>
          <w:tcPr>
            <w:tcW w:w="850" w:type="dxa"/>
            <w:vMerge w:val="restart"/>
            <w:tcBorders>
              <w:top w:val="nil"/>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Битум по ГОСТ 22245-90 для приготовления асфальтобетонных смесей по ГОСТ 9128-2009 и ГОСТ 31015-2002</w:t>
            </w:r>
          </w:p>
        </w:tc>
        <w:tc>
          <w:tcPr>
            <w:tcW w:w="1862" w:type="dxa"/>
            <w:tcBorders>
              <w:top w:val="nil"/>
              <w:left w:val="single" w:sz="4" w:space="0" w:color="000000"/>
              <w:bottom w:val="nil"/>
              <w:right w:val="single" w:sz="4" w:space="0" w:color="000000"/>
            </w:tcBorders>
            <w:shd w:val="clear" w:color="auto" w:fill="FFFFFF"/>
            <w:vAlign w:val="center"/>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Глубина проникания иглы при 25°С</w:t>
            </w:r>
            <w:proofErr w:type="gramStart"/>
            <w:r>
              <w:rPr>
                <w:bCs/>
                <w:sz w:val="28"/>
                <w:szCs w:val="28"/>
              </w:rPr>
              <w:t xml:space="preserve"> ,</w:t>
            </w:r>
            <w:proofErr w:type="gramEnd"/>
            <w:r>
              <w:rPr>
                <w:bCs/>
                <w:sz w:val="28"/>
                <w:szCs w:val="28"/>
              </w:rPr>
              <w:t xml:space="preserve"> мм*10ˉ¹, в пределах диапазона</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70 - 90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Минимальная глубина проникания иглы при 0</w:t>
            </w:r>
            <w:proofErr w:type="gramStart"/>
            <w:r>
              <w:rPr>
                <w:bCs/>
                <w:sz w:val="28"/>
                <w:szCs w:val="28"/>
              </w:rPr>
              <w:t>°С</w:t>
            </w:r>
            <w:proofErr w:type="gramEnd"/>
            <w:r>
              <w:rPr>
                <w:bCs/>
                <w:sz w:val="28"/>
                <w:szCs w:val="28"/>
              </w:rPr>
              <w:t>, мм*10ˉ¹</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20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Минимальная температура размягчения по кольцу и шару,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49</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Растяжимость при 25</w:t>
            </w:r>
            <w:proofErr w:type="gramStart"/>
            <w:r>
              <w:rPr>
                <w:bCs/>
                <w:sz w:val="28"/>
                <w:szCs w:val="28"/>
              </w:rPr>
              <w:t>°С</w:t>
            </w:r>
            <w:proofErr w:type="gramEnd"/>
            <w:r>
              <w:rPr>
                <w:bCs/>
                <w:sz w:val="28"/>
                <w:szCs w:val="28"/>
              </w:rPr>
              <w:t>, см, в пределах диапазона</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55-150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Растяжимость при 0</w:t>
            </w:r>
            <w:proofErr w:type="gramStart"/>
            <w:r>
              <w:rPr>
                <w:bCs/>
                <w:sz w:val="28"/>
                <w:szCs w:val="28"/>
              </w:rPr>
              <w:t>°С</w:t>
            </w:r>
            <w:proofErr w:type="gramEnd"/>
            <w:r>
              <w:rPr>
                <w:bCs/>
                <w:sz w:val="28"/>
                <w:szCs w:val="28"/>
              </w:rPr>
              <w:t>, см, в пределах диапазона</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3,5 - 30 </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Максимальная температура хрупкости,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выше -15</w:t>
            </w:r>
          </w:p>
        </w:tc>
      </w:tr>
      <w:tr w:rsidR="00E54642" w:rsidTr="00E54642">
        <w:trPr>
          <w:gridAfter w:val="1"/>
          <w:wAfter w:w="20" w:type="dxa"/>
          <w:trHeight w:val="510"/>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изменение температуры размягчения после прогрева</w:t>
            </w:r>
            <w:proofErr w:type="gramStart"/>
            <w:r>
              <w:rPr>
                <w:bCs/>
                <w:sz w:val="28"/>
                <w:szCs w:val="28"/>
              </w:rPr>
              <w:t xml:space="preserve"> ,</w:t>
            </w:r>
            <w:proofErr w:type="gramEnd"/>
            <w:r>
              <w:rPr>
                <w:bCs/>
                <w:sz w:val="28"/>
                <w:szCs w:val="28"/>
              </w:rPr>
              <w:t xml:space="preserve"> °С</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5</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Индекс </w:t>
            </w:r>
            <w:proofErr w:type="spellStart"/>
            <w:r>
              <w:rPr>
                <w:bCs/>
                <w:sz w:val="28"/>
                <w:szCs w:val="28"/>
              </w:rPr>
              <w:t>пенетрации</w:t>
            </w:r>
            <w:proofErr w:type="spellEnd"/>
            <w:r>
              <w:rPr>
                <w:bCs/>
                <w:sz w:val="28"/>
                <w:szCs w:val="28"/>
              </w:rPr>
              <w:t xml:space="preserve">, в пределах </w:t>
            </w:r>
            <w:r>
              <w:rPr>
                <w:bCs/>
                <w:sz w:val="28"/>
                <w:szCs w:val="28"/>
              </w:rPr>
              <w:lastRenderedPageBreak/>
              <w:t>диапазона</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-1,0) -  (1,0)</w:t>
            </w:r>
          </w:p>
        </w:tc>
      </w:tr>
      <w:tr w:rsidR="00E54642" w:rsidTr="00E54642">
        <w:trPr>
          <w:gridAfter w:val="1"/>
          <w:wAfter w:w="20" w:type="dxa"/>
          <w:trHeight w:val="375"/>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Минимальная оценка сцепления с минеральной частью по ГОСТ 12801</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выдерживает</w:t>
            </w:r>
          </w:p>
        </w:tc>
      </w:tr>
      <w:tr w:rsidR="00E54642" w:rsidTr="00E54642">
        <w:trPr>
          <w:gridAfter w:val="1"/>
          <w:wAfter w:w="20" w:type="dxa"/>
          <w:trHeight w:val="900"/>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Асфальтобетонная смесь и асфальтобетон</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Мелкозернистая плотная горячая асфальтобетонная смесь и асфальтобетон тип</w:t>
            </w:r>
            <w:proofErr w:type="gramStart"/>
            <w:r>
              <w:rPr>
                <w:bCs/>
                <w:sz w:val="28"/>
                <w:szCs w:val="28"/>
              </w:rPr>
              <w:t xml:space="preserve"> Б</w:t>
            </w:r>
            <w:proofErr w:type="gramEnd"/>
            <w:r>
              <w:rPr>
                <w:bCs/>
                <w:sz w:val="28"/>
                <w:szCs w:val="28"/>
              </w:rPr>
              <w:t xml:space="preserve"> марки II  для выравнивающих слоев по ГОСТ 9128-2009 III дорожно-климатическая зона</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Температура смеси при отгрузке,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145-155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Температура смеси при укладке,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120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битума,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6,0-6,5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в смеси песка природного,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20</w:t>
            </w:r>
          </w:p>
        </w:tc>
      </w:tr>
      <w:tr w:rsidR="00E54642" w:rsidTr="00E54642">
        <w:trPr>
          <w:gridAfter w:val="1"/>
          <w:wAfter w:w="20" w:type="dxa"/>
          <w:trHeight w:val="600"/>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Зерновой состав минеральной части для непрерывного зернового состава; размер зерен, </w:t>
            </w:r>
            <w:proofErr w:type="gramStart"/>
            <w:r>
              <w:rPr>
                <w:bCs/>
                <w:sz w:val="28"/>
                <w:szCs w:val="28"/>
              </w:rPr>
              <w:t>мм</w:t>
            </w:r>
            <w:proofErr w:type="gramEnd"/>
            <w:r>
              <w:rPr>
                <w:bCs/>
                <w:sz w:val="28"/>
                <w:szCs w:val="28"/>
              </w:rPr>
              <w:t>, мельче,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100</w:t>
            </w:r>
          </w:p>
        </w:tc>
      </w:tr>
      <w:tr w:rsidR="00E54642" w:rsidTr="00E54642">
        <w:trPr>
          <w:gridAfter w:val="1"/>
          <w:wAfter w:w="20" w:type="dxa"/>
          <w:trHeight w:val="322"/>
        </w:trPr>
        <w:tc>
          <w:tcPr>
            <w:tcW w:w="309"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15</w:t>
            </w:r>
          </w:p>
        </w:tc>
        <w:tc>
          <w:tcPr>
            <w:tcW w:w="1862" w:type="dxa"/>
            <w:tcBorders>
              <w:top w:val="single" w:sz="4" w:space="0" w:color="000000"/>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90-100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70-100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50-60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38-48</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28-37</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0,63</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20-28</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0,315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14-22</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0,16</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10- 16</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0,071</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6 -12</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Испытание на сцепление битумов с поверхностью минеральной части</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выдерживает</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Остаточная пористость</w:t>
            </w:r>
            <w:proofErr w:type="gramStart"/>
            <w:r>
              <w:rPr>
                <w:bCs/>
                <w:sz w:val="28"/>
                <w:szCs w:val="28"/>
              </w:rPr>
              <w:t xml:space="preserve"> ,</w:t>
            </w:r>
            <w:proofErr w:type="gramEnd"/>
            <w:r>
              <w:rPr>
                <w:bCs/>
                <w:sz w:val="28"/>
                <w:szCs w:val="28"/>
              </w:rPr>
              <w:t xml:space="preserve"> %, в пределах диапазона</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2,5 - 5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Пористость минеральной части</w:t>
            </w:r>
            <w:proofErr w:type="gramStart"/>
            <w:r>
              <w:rPr>
                <w:bCs/>
                <w:sz w:val="28"/>
                <w:szCs w:val="28"/>
              </w:rPr>
              <w:t xml:space="preserve"> ,</w:t>
            </w:r>
            <w:proofErr w:type="gramEnd"/>
            <w:r>
              <w:rPr>
                <w:bCs/>
                <w:sz w:val="28"/>
                <w:szCs w:val="28"/>
              </w:rPr>
              <w:t xml:space="preserve"> %, в пределах диапазона</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14  - 19</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Минимальный предел прочности при сжатии, при температуре 50°С</w:t>
            </w:r>
            <w:proofErr w:type="gramStart"/>
            <w:r>
              <w:rPr>
                <w:bCs/>
                <w:sz w:val="28"/>
                <w:szCs w:val="28"/>
              </w:rPr>
              <w:t>,М</w:t>
            </w:r>
            <w:proofErr w:type="gramEnd"/>
            <w:r>
              <w:rPr>
                <w:bCs/>
                <w:sz w:val="28"/>
                <w:szCs w:val="28"/>
              </w:rPr>
              <w:t>Па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менее 1,0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Минимальный предел прочности при сжатии, при температуре 20°С</w:t>
            </w:r>
            <w:proofErr w:type="gramStart"/>
            <w:r>
              <w:rPr>
                <w:bCs/>
                <w:sz w:val="28"/>
                <w:szCs w:val="28"/>
              </w:rPr>
              <w:t>,М</w:t>
            </w:r>
            <w:proofErr w:type="gramEnd"/>
            <w:r>
              <w:rPr>
                <w:bCs/>
                <w:sz w:val="28"/>
                <w:szCs w:val="28"/>
              </w:rPr>
              <w:t>Па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менее 2,2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Максимальный предел прочности при сжатии, при температуре </w:t>
            </w:r>
            <w:r>
              <w:rPr>
                <w:bCs/>
                <w:sz w:val="28"/>
                <w:szCs w:val="28"/>
              </w:rPr>
              <w:lastRenderedPageBreak/>
              <w:t>0°С</w:t>
            </w:r>
            <w:proofErr w:type="gramStart"/>
            <w:r>
              <w:rPr>
                <w:bCs/>
                <w:sz w:val="28"/>
                <w:szCs w:val="28"/>
              </w:rPr>
              <w:t>,М</w:t>
            </w:r>
            <w:proofErr w:type="gramEnd"/>
            <w:r>
              <w:rPr>
                <w:bCs/>
                <w:sz w:val="28"/>
                <w:szCs w:val="28"/>
              </w:rPr>
              <w:t>Па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xml:space="preserve">не более 12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Водостойкость,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0,85 - 1,05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Водостойкость при длительном водонасыщении,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0,75 - 1,05</w:t>
            </w:r>
          </w:p>
        </w:tc>
      </w:tr>
      <w:tr w:rsidR="00E54642" w:rsidTr="00E54642">
        <w:trPr>
          <w:gridAfter w:val="1"/>
          <w:wAfter w:w="20" w:type="dxa"/>
          <w:trHeight w:val="570"/>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roofErr w:type="spellStart"/>
            <w:r>
              <w:rPr>
                <w:bCs/>
                <w:sz w:val="28"/>
                <w:szCs w:val="28"/>
              </w:rPr>
              <w:t>Сдвигоустойчивость</w:t>
            </w:r>
            <w:proofErr w:type="spellEnd"/>
            <w:r>
              <w:rPr>
                <w:bCs/>
                <w:sz w:val="28"/>
                <w:szCs w:val="28"/>
              </w:rPr>
              <w:t xml:space="preserve"> по коэффициенту внутреннего трения,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0,81 - 1,0</w:t>
            </w:r>
          </w:p>
        </w:tc>
      </w:tr>
      <w:tr w:rsidR="00E54642" w:rsidTr="00E54642">
        <w:trPr>
          <w:gridAfter w:val="1"/>
          <w:wAfter w:w="20" w:type="dxa"/>
          <w:trHeight w:val="61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roofErr w:type="spellStart"/>
            <w:r>
              <w:rPr>
                <w:bCs/>
                <w:sz w:val="28"/>
                <w:szCs w:val="28"/>
              </w:rPr>
              <w:t>Сдвигоустойчивость</w:t>
            </w:r>
            <w:proofErr w:type="spellEnd"/>
            <w:r>
              <w:rPr>
                <w:bCs/>
                <w:sz w:val="28"/>
                <w:szCs w:val="28"/>
              </w:rPr>
              <w:t xml:space="preserve"> по сцеплению при сдвиге при температуре 50°С</w:t>
            </w:r>
            <w:proofErr w:type="gramStart"/>
            <w:r>
              <w:rPr>
                <w:bCs/>
                <w:sz w:val="28"/>
                <w:szCs w:val="28"/>
              </w:rPr>
              <w:t xml:space="preserve"> ,</w:t>
            </w:r>
            <w:proofErr w:type="gramEnd"/>
            <w:r>
              <w:rPr>
                <w:bCs/>
                <w:sz w:val="28"/>
                <w:szCs w:val="28"/>
              </w:rPr>
              <w:t>МПа,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0,35 - 1,0 </w:t>
            </w:r>
          </w:p>
        </w:tc>
      </w:tr>
      <w:tr w:rsidR="00E54642" w:rsidTr="00E54642">
        <w:trPr>
          <w:gridAfter w:val="1"/>
          <w:wAfter w:w="20" w:type="dxa"/>
          <w:trHeight w:val="803"/>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roofErr w:type="spellStart"/>
            <w:r>
              <w:rPr>
                <w:bCs/>
                <w:sz w:val="28"/>
                <w:szCs w:val="28"/>
              </w:rPr>
              <w:t>Трещиностойкость</w:t>
            </w:r>
            <w:proofErr w:type="spellEnd"/>
            <w:r>
              <w:rPr>
                <w:bCs/>
                <w:sz w:val="28"/>
                <w:szCs w:val="28"/>
              </w:rPr>
              <w:t xml:space="preserve"> по пределу прочности на растяжение при расколе при температуре  0°С и скорости деформирования 50 мм/мин</w:t>
            </w:r>
            <w:proofErr w:type="gramStart"/>
            <w:r>
              <w:rPr>
                <w:bCs/>
                <w:sz w:val="28"/>
                <w:szCs w:val="28"/>
              </w:rPr>
              <w:t xml:space="preserve"> ,</w:t>
            </w:r>
            <w:proofErr w:type="gramEnd"/>
            <w:r>
              <w:rPr>
                <w:bCs/>
                <w:sz w:val="28"/>
                <w:szCs w:val="28"/>
              </w:rPr>
              <w:t xml:space="preserve"> МПа,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3 -6,5</w:t>
            </w:r>
          </w:p>
        </w:tc>
      </w:tr>
      <w:tr w:rsidR="00E54642" w:rsidTr="00E54642">
        <w:trPr>
          <w:gridAfter w:val="1"/>
          <w:wAfter w:w="20" w:type="dxa"/>
          <w:trHeight w:val="600"/>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Водонасыщение образцов из смесителя по объёму</w:t>
            </w:r>
            <w:proofErr w:type="gramStart"/>
            <w:r>
              <w:rPr>
                <w:bCs/>
                <w:sz w:val="28"/>
                <w:szCs w:val="28"/>
              </w:rPr>
              <w:t xml:space="preserve"> ,</w:t>
            </w:r>
            <w:proofErr w:type="gramEnd"/>
            <w:r>
              <w:rPr>
                <w:bCs/>
                <w:sz w:val="28"/>
                <w:szCs w:val="28"/>
              </w:rPr>
              <w:t xml:space="preserve"> % ,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1,5 - 4</w:t>
            </w:r>
          </w:p>
        </w:tc>
      </w:tr>
      <w:tr w:rsidR="00E54642" w:rsidTr="00E54642">
        <w:trPr>
          <w:gridAfter w:val="1"/>
          <w:wAfter w:w="20" w:type="dxa"/>
          <w:trHeight w:val="600"/>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Водонасыщение по объёму для образцов из переформованных вырубок и кернов</w:t>
            </w:r>
            <w:proofErr w:type="gramStart"/>
            <w:r>
              <w:rPr>
                <w:bCs/>
                <w:sz w:val="28"/>
                <w:szCs w:val="28"/>
              </w:rPr>
              <w:t xml:space="preserve"> ,</w:t>
            </w:r>
            <w:proofErr w:type="gramEnd"/>
            <w:r>
              <w:rPr>
                <w:bCs/>
                <w:sz w:val="28"/>
                <w:szCs w:val="28"/>
              </w:rPr>
              <w:t xml:space="preserve"> %,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1 - 4</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водонасыщение по объёму для  вырубок и кернов, %</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4,5</w:t>
            </w:r>
          </w:p>
        </w:tc>
      </w:tr>
      <w:tr w:rsidR="00E54642" w:rsidTr="00E54642">
        <w:trPr>
          <w:gridAfter w:val="1"/>
          <w:wAfter w:w="20" w:type="dxa"/>
          <w:trHeight w:val="70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Крупнозернистая пористая горячая асфальтобетонная смесь и асфальтобетон марки II по ГОСТ 9128-2009 для нижних слоев покрытий и оснований </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Температура смеси при отгрузке,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145-155</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Температура смеси при укладке, °</w:t>
            </w:r>
            <w:proofErr w:type="gramStart"/>
            <w:r>
              <w:rPr>
                <w:bCs/>
                <w:sz w:val="28"/>
                <w:szCs w:val="28"/>
              </w:rPr>
              <w:t>С</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120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битума,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4,5-5,0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в смеси песка природного,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25</w:t>
            </w:r>
          </w:p>
        </w:tc>
      </w:tr>
      <w:tr w:rsidR="00E54642" w:rsidTr="00E54642">
        <w:trPr>
          <w:gridAfter w:val="1"/>
          <w:wAfter w:w="20" w:type="dxa"/>
          <w:trHeight w:val="375"/>
        </w:trPr>
        <w:tc>
          <w:tcPr>
            <w:tcW w:w="309"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Зерновой состав минеральной части ; размер зерен, </w:t>
            </w:r>
            <w:proofErr w:type="gramStart"/>
            <w:r>
              <w:rPr>
                <w:bCs/>
                <w:sz w:val="28"/>
                <w:szCs w:val="28"/>
              </w:rPr>
              <w:t>мм</w:t>
            </w:r>
            <w:proofErr w:type="gramEnd"/>
            <w:r>
              <w:rPr>
                <w:bCs/>
                <w:sz w:val="28"/>
                <w:szCs w:val="28"/>
              </w:rPr>
              <w:t>, мельче, %:</w:t>
            </w:r>
          </w:p>
        </w:tc>
        <w:tc>
          <w:tcPr>
            <w:tcW w:w="1862" w:type="dxa"/>
            <w:tcBorders>
              <w:top w:val="single" w:sz="4" w:space="0" w:color="000000"/>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90-100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75-100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64-100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52-88</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40-60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28-60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16-60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0,63</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10- 60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0,315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8 -37</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0,16</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5 -20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0,071</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2- 8</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Испытание на сцепление битумов с поверхностью минеральной части</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выдерживает</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Остаточная пористость,  %, в пределах диапазона</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5 - 10 </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Максимальная пористость минеральной части</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не более 23</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Водонасыщение по объёму, %, в пределах диапазона</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4 - 10</w:t>
            </w:r>
          </w:p>
        </w:tc>
      </w:tr>
      <w:tr w:rsidR="00E54642" w:rsidTr="00E54642">
        <w:trPr>
          <w:gridAfter w:val="1"/>
          <w:wAfter w:w="20" w:type="dxa"/>
          <w:trHeight w:val="37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водонасыщение по объёму для вырубок и кернов,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не более 10</w:t>
            </w:r>
          </w:p>
        </w:tc>
      </w:tr>
      <w:tr w:rsidR="00E54642" w:rsidTr="00E54642">
        <w:trPr>
          <w:gridAfter w:val="1"/>
          <w:wAfter w:w="20" w:type="dxa"/>
          <w:trHeight w:val="600"/>
        </w:trPr>
        <w:tc>
          <w:tcPr>
            <w:tcW w:w="309" w:type="dxa"/>
            <w:vMerge w:val="restart"/>
            <w:tcBorders>
              <w:top w:val="single" w:sz="4" w:space="0" w:color="000000"/>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3</w:t>
            </w:r>
          </w:p>
        </w:tc>
        <w:tc>
          <w:tcPr>
            <w:tcW w:w="1847" w:type="dxa"/>
            <w:vMerge w:val="restart"/>
            <w:tcBorders>
              <w:top w:val="single" w:sz="4" w:space="0" w:color="000000"/>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Щебень</w:t>
            </w:r>
          </w:p>
        </w:tc>
        <w:tc>
          <w:tcPr>
            <w:tcW w:w="850" w:type="dxa"/>
            <w:vMerge w:val="restart"/>
            <w:tcBorders>
              <w:top w:val="single" w:sz="4" w:space="0" w:color="000000"/>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Щебень по ГОСТ 8267-93  фр. 5-10мм, 5-20мм, 10-20мм, 20-40мм для приготовления асфальтобетонных смесей по ГОСТ 9128-2009</w:t>
            </w:r>
          </w:p>
        </w:tc>
      </w:tr>
      <w:tr w:rsidR="00E54642" w:rsidTr="00E54642">
        <w:trPr>
          <w:gridAfter w:val="1"/>
          <w:wAfter w:w="20" w:type="dxa"/>
          <w:trHeight w:val="570"/>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Полные остатки на контрольных круглых ситах</w:t>
            </w:r>
            <w:proofErr w:type="gramStart"/>
            <w:r>
              <w:rPr>
                <w:bCs/>
                <w:sz w:val="28"/>
                <w:szCs w:val="28"/>
              </w:rPr>
              <w:t xml:space="preserve"> :</w:t>
            </w:r>
            <w:proofErr w:type="gramEnd"/>
            <w:r>
              <w:rPr>
                <w:bCs/>
                <w:sz w:val="28"/>
                <w:szCs w:val="28"/>
              </w:rPr>
              <w:t xml:space="preserve"> </w:t>
            </w:r>
            <w:proofErr w:type="spellStart"/>
            <w:proofErr w:type="gramStart"/>
            <w:r>
              <w:rPr>
                <w:bCs/>
                <w:sz w:val="28"/>
                <w:szCs w:val="28"/>
              </w:rPr>
              <w:t>D</w:t>
            </w:r>
            <w:proofErr w:type="gramEnd"/>
            <w:r>
              <w:rPr>
                <w:bCs/>
                <w:sz w:val="28"/>
                <w:szCs w:val="28"/>
              </w:rPr>
              <w:t>наим</w:t>
            </w:r>
            <w:proofErr w:type="spellEnd"/>
            <w:r>
              <w:rPr>
                <w:bCs/>
                <w:sz w:val="28"/>
                <w:szCs w:val="28"/>
              </w:rPr>
              <w:t xml:space="preserve"> по </w:t>
            </w:r>
            <w:proofErr w:type="spellStart"/>
            <w:r>
              <w:rPr>
                <w:bCs/>
                <w:sz w:val="28"/>
                <w:szCs w:val="28"/>
              </w:rPr>
              <w:t>массе,%</w:t>
            </w:r>
            <w:proofErr w:type="spellEnd"/>
            <w:r>
              <w:rPr>
                <w:bCs/>
                <w:sz w:val="28"/>
                <w:szCs w:val="28"/>
              </w:rPr>
              <w:t>,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90 -100</w:t>
            </w:r>
          </w:p>
        </w:tc>
      </w:tr>
      <w:tr w:rsidR="00E54642" w:rsidTr="00E54642">
        <w:trPr>
          <w:gridAfter w:val="1"/>
          <w:wAfter w:w="20" w:type="dxa"/>
          <w:trHeight w:val="585"/>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Полные остатки на контрольных круглых ситах</w:t>
            </w:r>
            <w:proofErr w:type="gramStart"/>
            <w:r>
              <w:rPr>
                <w:bCs/>
                <w:sz w:val="28"/>
                <w:szCs w:val="28"/>
              </w:rPr>
              <w:t xml:space="preserve"> :</w:t>
            </w:r>
            <w:proofErr w:type="gramEnd"/>
            <w:r>
              <w:rPr>
                <w:bCs/>
                <w:sz w:val="28"/>
                <w:szCs w:val="28"/>
              </w:rPr>
              <w:t xml:space="preserve"> </w:t>
            </w:r>
            <w:proofErr w:type="spellStart"/>
            <w:proofErr w:type="gramStart"/>
            <w:r>
              <w:rPr>
                <w:bCs/>
                <w:sz w:val="28"/>
                <w:szCs w:val="28"/>
              </w:rPr>
              <w:t>D</w:t>
            </w:r>
            <w:proofErr w:type="gramEnd"/>
            <w:r>
              <w:rPr>
                <w:bCs/>
                <w:sz w:val="28"/>
                <w:szCs w:val="28"/>
              </w:rPr>
              <w:t>наиб</w:t>
            </w:r>
            <w:proofErr w:type="spellEnd"/>
            <w:r>
              <w:rPr>
                <w:bCs/>
                <w:sz w:val="28"/>
                <w:szCs w:val="28"/>
              </w:rPr>
              <w:t xml:space="preserve"> по </w:t>
            </w:r>
            <w:proofErr w:type="spellStart"/>
            <w:r>
              <w:rPr>
                <w:bCs/>
                <w:sz w:val="28"/>
                <w:szCs w:val="28"/>
              </w:rPr>
              <w:t>массе,%</w:t>
            </w:r>
            <w:proofErr w:type="spellEnd"/>
            <w:r>
              <w:rPr>
                <w:bCs/>
                <w:sz w:val="28"/>
                <w:szCs w:val="28"/>
              </w:rPr>
              <w:t>,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0 - 10</w:t>
            </w:r>
          </w:p>
        </w:tc>
      </w:tr>
      <w:tr w:rsidR="00E54642" w:rsidTr="00E54642">
        <w:trPr>
          <w:gridAfter w:val="1"/>
          <w:wAfter w:w="20" w:type="dxa"/>
          <w:trHeight w:val="510"/>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Полные остатки на контрольных круглых ситах :  0,5*(</w:t>
            </w:r>
            <w:proofErr w:type="spellStart"/>
            <w:r>
              <w:rPr>
                <w:bCs/>
                <w:sz w:val="28"/>
                <w:szCs w:val="28"/>
              </w:rPr>
              <w:t>Dнаим</w:t>
            </w:r>
            <w:proofErr w:type="spellEnd"/>
            <w:r>
              <w:rPr>
                <w:bCs/>
                <w:sz w:val="28"/>
                <w:szCs w:val="28"/>
              </w:rPr>
              <w:t xml:space="preserve"> + </w:t>
            </w:r>
            <w:proofErr w:type="spellStart"/>
            <w:r>
              <w:rPr>
                <w:bCs/>
                <w:sz w:val="28"/>
                <w:szCs w:val="28"/>
              </w:rPr>
              <w:t>Dнаиб</w:t>
            </w:r>
            <w:proofErr w:type="spellEnd"/>
            <w:r>
              <w:rPr>
                <w:bCs/>
                <w:sz w:val="28"/>
                <w:szCs w:val="28"/>
              </w:rPr>
              <w:t>) по массе</w:t>
            </w:r>
            <w:proofErr w:type="gramStart"/>
            <w:r>
              <w:rPr>
                <w:bCs/>
                <w:sz w:val="28"/>
                <w:szCs w:val="28"/>
              </w:rPr>
              <w:t xml:space="preserve"> ,</w:t>
            </w:r>
            <w:proofErr w:type="gramEnd"/>
            <w:r>
              <w:rPr>
                <w:bCs/>
                <w:sz w:val="28"/>
                <w:szCs w:val="28"/>
              </w:rPr>
              <w:t xml:space="preserve"> %,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30 - 60</w:t>
            </w:r>
          </w:p>
        </w:tc>
      </w:tr>
      <w:tr w:rsidR="00E54642" w:rsidTr="00E54642">
        <w:trPr>
          <w:gridAfter w:val="1"/>
          <w:wAfter w:w="20" w:type="dxa"/>
          <w:trHeight w:val="510"/>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Полные остатки на контрольных круглых ситах</w:t>
            </w:r>
            <w:proofErr w:type="gramStart"/>
            <w:r>
              <w:rPr>
                <w:bCs/>
                <w:sz w:val="28"/>
                <w:szCs w:val="28"/>
              </w:rPr>
              <w:t xml:space="preserve"> :</w:t>
            </w:r>
            <w:proofErr w:type="gramEnd"/>
            <w:r>
              <w:rPr>
                <w:bCs/>
                <w:sz w:val="28"/>
                <w:szCs w:val="28"/>
              </w:rPr>
              <w:t xml:space="preserve"> 1,25*</w:t>
            </w:r>
            <w:proofErr w:type="spellStart"/>
            <w:r>
              <w:rPr>
                <w:bCs/>
                <w:sz w:val="28"/>
                <w:szCs w:val="28"/>
              </w:rPr>
              <w:t>Dнаиб</w:t>
            </w:r>
            <w:proofErr w:type="spellEnd"/>
            <w:r>
              <w:rPr>
                <w:bCs/>
                <w:sz w:val="28"/>
                <w:szCs w:val="28"/>
              </w:rPr>
              <w:t xml:space="preserve"> по </w:t>
            </w:r>
            <w:proofErr w:type="spellStart"/>
            <w:r>
              <w:rPr>
                <w:bCs/>
                <w:sz w:val="28"/>
                <w:szCs w:val="28"/>
              </w:rPr>
              <w:t>массе,%</w:t>
            </w:r>
            <w:proofErr w:type="spellEnd"/>
            <w:r>
              <w:rPr>
                <w:bCs/>
                <w:sz w:val="28"/>
                <w:szCs w:val="28"/>
              </w:rPr>
              <w:t>, в пределах диапазона</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0 - 0,5</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Минимальное содержание дробленых частиц по массе</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80</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Минимальная марка щебня по </w:t>
            </w:r>
            <w:proofErr w:type="spellStart"/>
            <w:r>
              <w:rPr>
                <w:bCs/>
                <w:sz w:val="28"/>
                <w:szCs w:val="28"/>
              </w:rPr>
              <w:t>дробимости</w:t>
            </w:r>
            <w:proofErr w:type="spellEnd"/>
            <w:r>
              <w:rPr>
                <w:bCs/>
                <w:sz w:val="28"/>
                <w:szCs w:val="28"/>
              </w:rPr>
              <w:t xml:space="preserve"> в цилиндре: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щебня из гравия</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800</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щебня из изверженных пород</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1000</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содержание зерен </w:t>
            </w:r>
            <w:r>
              <w:rPr>
                <w:bCs/>
                <w:sz w:val="28"/>
                <w:szCs w:val="28"/>
              </w:rPr>
              <w:lastRenderedPageBreak/>
              <w:t>слабых пород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не более 10</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 допустимое наличие зерен пластинчатой и игловатой формы по массе</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15</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глинистых и пылеватых частиц по массе</w:t>
            </w:r>
            <w:proofErr w:type="gramStart"/>
            <w:r>
              <w:rPr>
                <w:bCs/>
                <w:sz w:val="28"/>
                <w:szCs w:val="28"/>
              </w:rPr>
              <w:t xml:space="preserve"> ,</w:t>
            </w:r>
            <w:proofErr w:type="gramEnd"/>
            <w:r>
              <w:rPr>
                <w:bCs/>
                <w:sz w:val="28"/>
                <w:szCs w:val="28"/>
              </w:rPr>
              <w:t xml:space="preserve"> %</w:t>
            </w:r>
          </w:p>
        </w:tc>
        <w:tc>
          <w:tcPr>
            <w:tcW w:w="1862" w:type="dxa"/>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зерен пластинчатой и игловатой формы, % по массе</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15</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Содержание глинистых и пылеватых </w:t>
            </w:r>
            <w:proofErr w:type="spellStart"/>
            <w:r>
              <w:rPr>
                <w:bCs/>
                <w:sz w:val="28"/>
                <w:szCs w:val="28"/>
              </w:rPr>
              <w:t>частиц,%</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щебня по морозостойкости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F50</w:t>
            </w:r>
          </w:p>
        </w:tc>
      </w:tr>
      <w:tr w:rsidR="00E54642" w:rsidTr="00E54642">
        <w:trPr>
          <w:gridAfter w:val="1"/>
          <w:wAfter w:w="20" w:type="dxa"/>
          <w:trHeight w:val="322"/>
        </w:trPr>
        <w:tc>
          <w:tcPr>
            <w:tcW w:w="309"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single" w:sz="4" w:space="0" w:color="000000"/>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щебня по </w:t>
            </w:r>
            <w:proofErr w:type="spellStart"/>
            <w:r>
              <w:rPr>
                <w:bCs/>
                <w:sz w:val="28"/>
                <w:szCs w:val="28"/>
              </w:rPr>
              <w:t>истираемости</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И-1</w:t>
            </w:r>
          </w:p>
        </w:tc>
      </w:tr>
      <w:tr w:rsidR="00E54642" w:rsidTr="00E54642">
        <w:trPr>
          <w:gridAfter w:val="1"/>
          <w:wAfter w:w="20" w:type="dxa"/>
          <w:trHeight w:val="495"/>
        </w:trPr>
        <w:tc>
          <w:tcPr>
            <w:tcW w:w="309"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w:t>
            </w:r>
          </w:p>
        </w:tc>
        <w:tc>
          <w:tcPr>
            <w:tcW w:w="1847"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Песок</w:t>
            </w:r>
          </w:p>
        </w:tc>
        <w:tc>
          <w:tcPr>
            <w:tcW w:w="850" w:type="dxa"/>
            <w:vMerge w:val="restart"/>
            <w:tcBorders>
              <w:top w:val="nil"/>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Песок из отсевов дробления по ГОСТ 8736-93  для приготовления асфальтобетонных смесей по ГОСТ 9128-2009 </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по прочности исходной породы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800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зерен крупностью свыше 10 мм по массе</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зерен крупностью свыше 5 мм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50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зерен крупностью менее 0,16 мм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глинистых и пылеватых частиц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10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Содержание глины в комках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допускается</w:t>
            </w:r>
          </w:p>
        </w:tc>
      </w:tr>
      <w:tr w:rsidR="00E54642" w:rsidTr="00E54642">
        <w:trPr>
          <w:gridAfter w:val="1"/>
          <w:wAfter w:w="20" w:type="dxa"/>
          <w:trHeight w:val="589"/>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глинистых частиц методом набухания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0,5</w:t>
            </w:r>
          </w:p>
        </w:tc>
      </w:tr>
      <w:tr w:rsidR="00E54642" w:rsidTr="00E54642">
        <w:trPr>
          <w:gridAfter w:val="1"/>
          <w:wAfter w:w="20" w:type="dxa"/>
          <w:trHeight w:val="589"/>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Минимальное содержание дробленых зерен, определяемое на зернах размером более 5 мм по массе</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90</w:t>
            </w:r>
          </w:p>
        </w:tc>
      </w:tr>
      <w:tr w:rsidR="00E54642" w:rsidTr="00E54642">
        <w:trPr>
          <w:gridAfter w:val="1"/>
          <w:wAfter w:w="20" w:type="dxa"/>
          <w:trHeight w:val="589"/>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Песок природный (I и II класса) по ГОСТ 8736-93  для приготовления асфальтобетонных смесей по ГОСТ 9128-2009</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Модуль крупности</w:t>
            </w:r>
            <w:proofErr w:type="gramStart"/>
            <w:r>
              <w:rPr>
                <w:bCs/>
                <w:sz w:val="28"/>
                <w:szCs w:val="28"/>
              </w:rPr>
              <w:t xml:space="preserve"> ,</w:t>
            </w:r>
            <w:proofErr w:type="gramEnd"/>
            <w:r>
              <w:rPr>
                <w:bCs/>
                <w:sz w:val="28"/>
                <w:szCs w:val="28"/>
              </w:rPr>
              <w:t xml:space="preserve"> в пределах диапазона</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2,0-3,0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содержание зерен крупностью свыше 10 мм по </w:t>
            </w:r>
            <w:proofErr w:type="spellStart"/>
            <w:r>
              <w:rPr>
                <w:bCs/>
                <w:sz w:val="28"/>
                <w:szCs w:val="28"/>
              </w:rPr>
              <w:t>массе,%</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10 </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содержание зерен крупностью свыше 5 мм по массе</w:t>
            </w:r>
            <w:proofErr w:type="gramStart"/>
            <w:r>
              <w:rPr>
                <w:bCs/>
                <w:sz w:val="28"/>
                <w:szCs w:val="28"/>
              </w:rPr>
              <w:t xml:space="preserve"> ,</w:t>
            </w:r>
            <w:proofErr w:type="gramEnd"/>
            <w:r>
              <w:rPr>
                <w:bCs/>
                <w:sz w:val="28"/>
                <w:szCs w:val="28"/>
              </w:rPr>
              <w:t>%</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20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содержание зерен крупностью менее 0,16 мм по </w:t>
            </w:r>
            <w:proofErr w:type="spellStart"/>
            <w:r>
              <w:rPr>
                <w:bCs/>
                <w:sz w:val="28"/>
                <w:szCs w:val="28"/>
              </w:rPr>
              <w:t>массе,%</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10 </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содержание глинистых и пылеватых частиц по </w:t>
            </w:r>
            <w:proofErr w:type="spellStart"/>
            <w:r>
              <w:rPr>
                <w:bCs/>
                <w:sz w:val="28"/>
                <w:szCs w:val="28"/>
              </w:rPr>
              <w:t>массе,%</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3</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Содержание глины в комках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допускается</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содержание глины методом набухания по </w:t>
            </w:r>
            <w:proofErr w:type="spellStart"/>
            <w:r>
              <w:rPr>
                <w:bCs/>
                <w:sz w:val="28"/>
                <w:szCs w:val="28"/>
              </w:rPr>
              <w:t>массе,%</w:t>
            </w:r>
            <w:proofErr w:type="spellEnd"/>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0,5</w:t>
            </w:r>
          </w:p>
        </w:tc>
      </w:tr>
      <w:tr w:rsidR="00E54642" w:rsidTr="00E54642">
        <w:trPr>
          <w:gridAfter w:val="1"/>
          <w:wAfter w:w="20" w:type="dxa"/>
          <w:trHeight w:val="510"/>
        </w:trPr>
        <w:tc>
          <w:tcPr>
            <w:tcW w:w="309"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w:t>
            </w:r>
          </w:p>
        </w:tc>
        <w:tc>
          <w:tcPr>
            <w:tcW w:w="1847"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Минеральный порошок</w:t>
            </w:r>
          </w:p>
        </w:tc>
        <w:tc>
          <w:tcPr>
            <w:tcW w:w="850" w:type="dxa"/>
            <w:vMerge w:val="restart"/>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Минеральный порошок активированный по ГОСТ </w:t>
            </w:r>
            <w:proofErr w:type="gramStart"/>
            <w:r>
              <w:rPr>
                <w:bCs/>
                <w:sz w:val="28"/>
                <w:szCs w:val="28"/>
              </w:rPr>
              <w:t>Р</w:t>
            </w:r>
            <w:proofErr w:type="gramEnd"/>
            <w:r>
              <w:rPr>
                <w:bCs/>
                <w:sz w:val="28"/>
                <w:szCs w:val="28"/>
              </w:rPr>
              <w:t xml:space="preserve"> 52129-2003 из карбонатных пород для приготовления асфальтобетонных смесей по ГОСТ 9128-2009, ГОСТ 31015-2002</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порошка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МП-1</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Гидрофобность,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Содержание комков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допускается</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зерен крупностью более 1,25 мм по массе</w:t>
            </w:r>
            <w:proofErr w:type="gramStart"/>
            <w:r>
              <w:rPr>
                <w:bCs/>
                <w:sz w:val="28"/>
                <w:szCs w:val="28"/>
              </w:rPr>
              <w:t xml:space="preserve"> ,</w:t>
            </w:r>
            <w:proofErr w:type="gramEnd"/>
            <w:r>
              <w:rPr>
                <w:bCs/>
                <w:sz w:val="28"/>
                <w:szCs w:val="28"/>
              </w:rPr>
              <w:t xml:space="preserve">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допускается</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Минимальное содержание зерен крупностью менее 0,315 мм по массе,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90</w:t>
            </w:r>
          </w:p>
        </w:tc>
      </w:tr>
      <w:tr w:rsidR="00E54642" w:rsidTr="00E54642">
        <w:trPr>
          <w:gridAfter w:val="1"/>
          <w:wAfter w:w="20" w:type="dxa"/>
          <w:trHeight w:val="322"/>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Минимальное содержание зерен крупностью менее 0,071 мм по массе, %</w:t>
            </w:r>
          </w:p>
        </w:tc>
        <w:tc>
          <w:tcPr>
            <w:tcW w:w="1862" w:type="dxa"/>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80</w:t>
            </w:r>
          </w:p>
        </w:tc>
      </w:tr>
      <w:tr w:rsidR="00E54642" w:rsidTr="00E54642">
        <w:trPr>
          <w:gridAfter w:val="1"/>
          <w:wAfter w:w="20" w:type="dxa"/>
          <w:trHeight w:val="765"/>
        </w:trPr>
        <w:tc>
          <w:tcPr>
            <w:tcW w:w="309"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1847"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Минеральные порошки, получаемых из порошкообразных отходов промышленности (пыль  уноса цементных заводов, золы уноса ТЭЦ) в составе смеси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допускается</w:t>
            </w:r>
          </w:p>
        </w:tc>
      </w:tr>
      <w:tr w:rsidR="00E54642" w:rsidTr="00E54642">
        <w:trPr>
          <w:gridAfter w:val="1"/>
          <w:wAfter w:w="20" w:type="dxa"/>
          <w:trHeight w:val="443"/>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6</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Смеси </w:t>
            </w:r>
            <w:proofErr w:type="spellStart"/>
            <w:r>
              <w:rPr>
                <w:bCs/>
                <w:sz w:val="28"/>
                <w:szCs w:val="28"/>
              </w:rPr>
              <w:t>щебеночно-гравийно-песчаные</w:t>
            </w:r>
            <w:proofErr w:type="spellEnd"/>
            <w:r>
              <w:rPr>
                <w:bCs/>
                <w:sz w:val="28"/>
                <w:szCs w:val="28"/>
              </w:rPr>
              <w:t xml:space="preserve">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Смесь гравийно-песчаная  С5 (макс. фр. 40мм) по ГОСТ 25607-2009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Минимальная марка гравия по </w:t>
            </w:r>
            <w:proofErr w:type="spellStart"/>
            <w:r>
              <w:rPr>
                <w:bCs/>
                <w:sz w:val="28"/>
                <w:szCs w:val="28"/>
              </w:rPr>
              <w:t>дробимости</w:t>
            </w:r>
            <w:proofErr w:type="spellEnd"/>
            <w:r>
              <w:rPr>
                <w:bCs/>
                <w:sz w:val="28"/>
                <w:szCs w:val="28"/>
              </w:rPr>
              <w:t xml:space="preserve"> в цилиндре: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Содержание глинистых и </w:t>
            </w:r>
            <w:r>
              <w:rPr>
                <w:bCs/>
                <w:sz w:val="28"/>
                <w:szCs w:val="28"/>
              </w:rPr>
              <w:lastRenderedPageBreak/>
              <w:t>пылеватых частиц,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xml:space="preserve">не более 5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глины в комках, % по массе</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0,5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гравия по морозостойкости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F50</w:t>
            </w:r>
          </w:p>
        </w:tc>
      </w:tr>
      <w:tr w:rsidR="00E54642" w:rsidTr="00E54642">
        <w:trPr>
          <w:gridAfter w:val="1"/>
          <w:wAfter w:w="20" w:type="dxa"/>
          <w:trHeight w:val="55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Зерновой состав готовых смесей: полный остаток, % по массе, на ситах с размерами отверстий, </w:t>
            </w:r>
            <w:proofErr w:type="gramStart"/>
            <w:r>
              <w:rPr>
                <w:bCs/>
                <w:sz w:val="28"/>
                <w:szCs w:val="28"/>
              </w:rPr>
              <w:t>мм</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25-60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45-80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57-85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67-88</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0,63</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80-95</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0,16</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90-97</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0,05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95-100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Коэффициент фильтрации, </w:t>
            </w:r>
            <w:proofErr w:type="gramStart"/>
            <w:r>
              <w:rPr>
                <w:bCs/>
                <w:sz w:val="28"/>
                <w:szCs w:val="28"/>
              </w:rPr>
              <w:t>м</w:t>
            </w:r>
            <w:proofErr w:type="gramEnd"/>
            <w:r>
              <w:rPr>
                <w:bCs/>
                <w:sz w:val="28"/>
                <w:szCs w:val="28"/>
              </w:rPr>
              <w:t>/</w:t>
            </w:r>
            <w:proofErr w:type="spellStart"/>
            <w:r>
              <w:rPr>
                <w:bCs/>
                <w:sz w:val="28"/>
                <w:szCs w:val="28"/>
              </w:rPr>
              <w:t>сут</w:t>
            </w:r>
            <w:proofErr w:type="spell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менее 1,0 </w:t>
            </w:r>
          </w:p>
        </w:tc>
      </w:tr>
      <w:tr w:rsidR="00E54642" w:rsidTr="00E54642">
        <w:trPr>
          <w:gridAfter w:val="1"/>
          <w:wAfter w:w="20" w:type="dxa"/>
          <w:trHeight w:val="55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Смесь </w:t>
            </w:r>
            <w:proofErr w:type="spellStart"/>
            <w:r>
              <w:rPr>
                <w:bCs/>
                <w:sz w:val="28"/>
                <w:szCs w:val="28"/>
              </w:rPr>
              <w:t>щебеночно-гравийно-песчаная</w:t>
            </w:r>
            <w:proofErr w:type="spellEnd"/>
            <w:r>
              <w:rPr>
                <w:bCs/>
                <w:sz w:val="28"/>
                <w:szCs w:val="28"/>
              </w:rPr>
              <w:t xml:space="preserve">  С</w:t>
            </w:r>
            <w:proofErr w:type="gramStart"/>
            <w:r>
              <w:rPr>
                <w:bCs/>
                <w:sz w:val="28"/>
                <w:szCs w:val="28"/>
              </w:rPr>
              <w:t>1</w:t>
            </w:r>
            <w:proofErr w:type="gramEnd"/>
            <w:r>
              <w:rPr>
                <w:bCs/>
                <w:sz w:val="28"/>
                <w:szCs w:val="28"/>
              </w:rPr>
              <w:t xml:space="preserve"> по ГОСТ 25607-2009 для устройства покрытий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Минимальная марка гравия в смеси по </w:t>
            </w:r>
            <w:proofErr w:type="spellStart"/>
            <w:r>
              <w:rPr>
                <w:bCs/>
                <w:sz w:val="28"/>
                <w:szCs w:val="28"/>
              </w:rPr>
              <w:t>дробимости</w:t>
            </w:r>
            <w:proofErr w:type="spellEnd"/>
            <w:r>
              <w:rPr>
                <w:bCs/>
                <w:sz w:val="28"/>
                <w:szCs w:val="28"/>
              </w:rPr>
              <w:t xml:space="preserve"> в цилиндре: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Минимальная марка щебня в смеси по </w:t>
            </w:r>
            <w:proofErr w:type="spellStart"/>
            <w:r>
              <w:rPr>
                <w:bCs/>
                <w:sz w:val="28"/>
                <w:szCs w:val="28"/>
              </w:rPr>
              <w:t>дробимости</w:t>
            </w:r>
            <w:proofErr w:type="spellEnd"/>
            <w:r>
              <w:rPr>
                <w:bCs/>
                <w:sz w:val="28"/>
                <w:szCs w:val="28"/>
              </w:rPr>
              <w:t xml:space="preserve"> в цилиндре: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600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глинистых и пылеватых частиц, % по массе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от 7 до 20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Содержание глины в комках, % по массе</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более 2</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Марка грави</w:t>
            </w:r>
            <w:proofErr w:type="gramStart"/>
            <w:r>
              <w:rPr>
                <w:bCs/>
                <w:sz w:val="28"/>
                <w:szCs w:val="28"/>
              </w:rPr>
              <w:t>я(</w:t>
            </w:r>
            <w:proofErr w:type="gramEnd"/>
            <w:r>
              <w:rPr>
                <w:bCs/>
                <w:sz w:val="28"/>
                <w:szCs w:val="28"/>
              </w:rPr>
              <w:t xml:space="preserve">щебня) по морозостойкости </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ниже F50</w:t>
            </w:r>
          </w:p>
        </w:tc>
      </w:tr>
      <w:tr w:rsidR="00E54642" w:rsidTr="00E54642">
        <w:trPr>
          <w:gridAfter w:val="1"/>
          <w:wAfter w:w="20" w:type="dxa"/>
          <w:trHeight w:val="55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Зерновой состав готовых смесей: полный остаток, % по массе, на ситах с размерами отверстий, </w:t>
            </w:r>
            <w:proofErr w:type="gramStart"/>
            <w:r>
              <w:rPr>
                <w:bCs/>
                <w:sz w:val="28"/>
                <w:szCs w:val="28"/>
              </w:rPr>
              <w:t>мм</w:t>
            </w:r>
            <w:proofErr w:type="gramEnd"/>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20-40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10</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35-60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45-70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2,5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55-80</w:t>
            </w:r>
          </w:p>
        </w:tc>
      </w:tr>
      <w:tr w:rsidR="00E54642" w:rsidTr="00E54642">
        <w:trPr>
          <w:gridAfter w:val="1"/>
          <w:wAfter w:w="20" w:type="dxa"/>
          <w:trHeight w:val="322"/>
        </w:trPr>
        <w:tc>
          <w:tcPr>
            <w:tcW w:w="309"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single" w:sz="4" w:space="0" w:color="000000"/>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0,63</w:t>
            </w:r>
          </w:p>
        </w:tc>
        <w:tc>
          <w:tcPr>
            <w:tcW w:w="1862" w:type="dxa"/>
            <w:tcBorders>
              <w:top w:val="single" w:sz="4" w:space="0" w:color="000000"/>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70-90</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0,16</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75-92</w:t>
            </w:r>
          </w:p>
        </w:tc>
      </w:tr>
      <w:tr w:rsidR="00E54642" w:rsidTr="00E54642">
        <w:trPr>
          <w:gridAfter w:val="1"/>
          <w:wAfter w:w="20" w:type="dxa"/>
          <w:trHeight w:val="322"/>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0,05</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80-93</w:t>
            </w:r>
          </w:p>
        </w:tc>
      </w:tr>
      <w:tr w:rsidR="00E54642" w:rsidTr="00E54642">
        <w:trPr>
          <w:gridAfter w:val="1"/>
          <w:wAfter w:w="20" w:type="dxa"/>
          <w:trHeight w:val="555"/>
        </w:trPr>
        <w:tc>
          <w:tcPr>
            <w:tcW w:w="309"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Минимальное содержание щебня в смеси</w:t>
            </w:r>
            <w:proofErr w:type="gramStart"/>
            <w:r>
              <w:rPr>
                <w:bCs/>
                <w:sz w:val="28"/>
                <w:szCs w:val="28"/>
              </w:rPr>
              <w:t xml:space="preserve"> ,</w:t>
            </w:r>
            <w:proofErr w:type="gramEnd"/>
            <w:r>
              <w:rPr>
                <w:bCs/>
                <w:sz w:val="28"/>
                <w:szCs w:val="28"/>
              </w:rPr>
              <w:t xml:space="preserve"> % от массы частиц размером более 5 мм</w:t>
            </w:r>
          </w:p>
        </w:tc>
        <w:tc>
          <w:tcPr>
            <w:tcW w:w="1862" w:type="dxa"/>
            <w:tcBorders>
              <w:top w:val="nil"/>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50</w:t>
            </w:r>
          </w:p>
        </w:tc>
      </w:tr>
      <w:tr w:rsidR="00E54642" w:rsidTr="00E54642">
        <w:trPr>
          <w:gridAfter w:val="1"/>
          <w:wAfter w:w="20" w:type="dxa"/>
          <w:trHeight w:val="375"/>
        </w:trPr>
        <w:tc>
          <w:tcPr>
            <w:tcW w:w="309" w:type="dxa"/>
            <w:vMerge w:val="restart"/>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lastRenderedPageBreak/>
              <w:t>7</w:t>
            </w:r>
          </w:p>
        </w:tc>
        <w:tc>
          <w:tcPr>
            <w:tcW w:w="1847" w:type="dxa"/>
            <w:vMerge w:val="restart"/>
            <w:tcBorders>
              <w:top w:val="nil"/>
              <w:left w:val="single" w:sz="4" w:space="0" w:color="000000"/>
              <w:bottom w:val="nil"/>
              <w:right w:val="nil"/>
            </w:tcBorders>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Бортовой камень</w:t>
            </w:r>
          </w:p>
        </w:tc>
        <w:tc>
          <w:tcPr>
            <w:tcW w:w="850" w:type="dxa"/>
            <w:vMerge w:val="restart"/>
            <w:tcBorders>
              <w:top w:val="nil"/>
              <w:left w:val="single" w:sz="4" w:space="0" w:color="000000"/>
              <w:bottom w:val="single" w:sz="4" w:space="0" w:color="000000"/>
              <w:right w:val="nil"/>
            </w:tcBorders>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Бортовой камень БР 100.30.18 по ГОСТ 6665-91</w:t>
            </w:r>
          </w:p>
        </w:tc>
      </w:tr>
      <w:tr w:rsidR="00E54642" w:rsidTr="00E54642">
        <w:trPr>
          <w:gridAfter w:val="1"/>
          <w:wAfter w:w="20" w:type="dxa"/>
          <w:trHeight w:val="375"/>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Максимальное отклонение от линейных размеров по длине камней</w:t>
            </w:r>
            <w:proofErr w:type="gramStart"/>
            <w:r>
              <w:rPr>
                <w:bCs/>
                <w:sz w:val="28"/>
                <w:szCs w:val="28"/>
              </w:rPr>
              <w:t xml:space="preserve"> ,</w:t>
            </w:r>
            <w:proofErr w:type="gramEnd"/>
            <w:r>
              <w:rPr>
                <w:bCs/>
                <w:sz w:val="28"/>
                <w:szCs w:val="28"/>
              </w:rPr>
              <w:t xml:space="preserve"> мм</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6 </w:t>
            </w:r>
          </w:p>
        </w:tc>
      </w:tr>
      <w:tr w:rsidR="00E54642" w:rsidTr="00E54642">
        <w:trPr>
          <w:gridAfter w:val="1"/>
          <w:wAfter w:w="20" w:type="dxa"/>
          <w:trHeight w:val="360"/>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отклонение от линейных размеров по высоте камней, </w:t>
            </w:r>
            <w:proofErr w:type="gramStart"/>
            <w:r>
              <w:rPr>
                <w:bCs/>
                <w:sz w:val="28"/>
                <w:szCs w:val="28"/>
              </w:rPr>
              <w:t>мм</w:t>
            </w:r>
            <w:proofErr w:type="gramEnd"/>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4 </w:t>
            </w:r>
          </w:p>
        </w:tc>
      </w:tr>
      <w:tr w:rsidR="00E54642" w:rsidTr="00E54642">
        <w:trPr>
          <w:gridAfter w:val="1"/>
          <w:wAfter w:w="20" w:type="dxa"/>
          <w:trHeight w:val="360"/>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отклонение от прямолинейности профиля верхней поверхности по длине, </w:t>
            </w:r>
            <w:proofErr w:type="gramStart"/>
            <w:r>
              <w:rPr>
                <w:bCs/>
                <w:sz w:val="28"/>
                <w:szCs w:val="28"/>
              </w:rPr>
              <w:t>мм</w:t>
            </w:r>
            <w:proofErr w:type="gramEnd"/>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6 </w:t>
            </w:r>
          </w:p>
        </w:tc>
      </w:tr>
      <w:tr w:rsidR="00E54642" w:rsidTr="00E54642">
        <w:trPr>
          <w:gridAfter w:val="1"/>
          <w:wAfter w:w="20" w:type="dxa"/>
          <w:trHeight w:val="330"/>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Максимальное отклонение от перпендикулярности торцевых и смежных </w:t>
            </w:r>
            <w:proofErr w:type="spellStart"/>
            <w:r>
              <w:rPr>
                <w:bCs/>
                <w:sz w:val="28"/>
                <w:szCs w:val="28"/>
              </w:rPr>
              <w:t>граней</w:t>
            </w:r>
            <w:proofErr w:type="gramStart"/>
            <w:r>
              <w:rPr>
                <w:bCs/>
                <w:sz w:val="28"/>
                <w:szCs w:val="28"/>
              </w:rPr>
              <w:t>,м</w:t>
            </w:r>
            <w:proofErr w:type="gramEnd"/>
            <w:r>
              <w:rPr>
                <w:bCs/>
                <w:sz w:val="28"/>
                <w:szCs w:val="28"/>
              </w:rPr>
              <w:t>м</w:t>
            </w:r>
            <w:proofErr w:type="spellEnd"/>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не более 4 </w:t>
            </w:r>
          </w:p>
        </w:tc>
      </w:tr>
      <w:tr w:rsidR="00E54642" w:rsidTr="00E54642">
        <w:trPr>
          <w:gridAfter w:val="1"/>
          <w:wAfter w:w="20" w:type="dxa"/>
          <w:trHeight w:val="330"/>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Класс бетона по прочности на сжатие</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В30</w:t>
            </w:r>
          </w:p>
        </w:tc>
      </w:tr>
      <w:tr w:rsidR="00E54642" w:rsidTr="00E54642">
        <w:trPr>
          <w:gridAfter w:val="1"/>
          <w:wAfter w:w="20" w:type="dxa"/>
          <w:trHeight w:val="330"/>
        </w:trPr>
        <w:tc>
          <w:tcPr>
            <w:tcW w:w="309" w:type="dxa"/>
            <w:vMerge/>
            <w:tcBorders>
              <w:top w:val="nil"/>
              <w:left w:val="single" w:sz="4" w:space="0" w:color="000000"/>
              <w:bottom w:val="nil"/>
              <w:right w:val="nil"/>
            </w:tcBorders>
            <w:vAlign w:val="center"/>
            <w:hideMark/>
          </w:tcPr>
          <w:p w:rsidR="00E54642" w:rsidRDefault="00E54642">
            <w:pPr>
              <w:rPr>
                <w:bCs/>
                <w:sz w:val="28"/>
                <w:szCs w:val="28"/>
              </w:rPr>
            </w:pPr>
          </w:p>
        </w:tc>
        <w:tc>
          <w:tcPr>
            <w:tcW w:w="1847" w:type="dxa"/>
            <w:vMerge/>
            <w:tcBorders>
              <w:top w:val="nil"/>
              <w:left w:val="single" w:sz="4" w:space="0" w:color="000000"/>
              <w:bottom w:val="nil"/>
              <w:right w:val="nil"/>
            </w:tcBorders>
            <w:vAlign w:val="center"/>
            <w:hideMark/>
          </w:tcPr>
          <w:p w:rsidR="00E54642" w:rsidRDefault="00E54642">
            <w:pPr>
              <w:rPr>
                <w:bCs/>
                <w:sz w:val="28"/>
                <w:szCs w:val="28"/>
              </w:rPr>
            </w:pPr>
          </w:p>
        </w:tc>
        <w:tc>
          <w:tcPr>
            <w:tcW w:w="850" w:type="dxa"/>
            <w:vMerge/>
            <w:tcBorders>
              <w:top w:val="nil"/>
              <w:left w:val="single" w:sz="4" w:space="0" w:color="000000"/>
              <w:bottom w:val="single" w:sz="4" w:space="0" w:color="000000"/>
              <w:right w:val="nil"/>
            </w:tcBorders>
            <w:vAlign w:val="center"/>
            <w:hideMark/>
          </w:tcPr>
          <w:p w:rsidR="00E54642" w:rsidRDefault="00E54642">
            <w:pPr>
              <w:rPr>
                <w:bCs/>
                <w:sz w:val="28"/>
                <w:szCs w:val="28"/>
              </w:rPr>
            </w:pPr>
          </w:p>
        </w:tc>
        <w:tc>
          <w:tcPr>
            <w:tcW w:w="4395" w:type="dxa"/>
            <w:tcBorders>
              <w:top w:val="nil"/>
              <w:left w:val="single" w:sz="4" w:space="0" w:color="000000"/>
              <w:bottom w:val="nil"/>
              <w:right w:val="nil"/>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бетона по морозостойкости </w:t>
            </w:r>
          </w:p>
        </w:tc>
        <w:tc>
          <w:tcPr>
            <w:tcW w:w="1862" w:type="dxa"/>
            <w:tcBorders>
              <w:top w:val="nil"/>
              <w:left w:val="single" w:sz="4" w:space="0" w:color="000000"/>
              <w:bottom w:val="nil"/>
              <w:right w:val="single" w:sz="4" w:space="0" w:color="000000"/>
            </w:tcBorders>
            <w:shd w:val="clear" w:color="auto" w:fill="FFFFFF"/>
            <w:vAlign w:val="bottom"/>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F200</w:t>
            </w:r>
          </w:p>
        </w:tc>
      </w:tr>
      <w:tr w:rsidR="00E54642" w:rsidTr="00E54642">
        <w:trPr>
          <w:gridAfter w:val="1"/>
          <w:wAfter w:w="20" w:type="dxa"/>
          <w:trHeight w:val="600"/>
        </w:trPr>
        <w:tc>
          <w:tcPr>
            <w:tcW w:w="309" w:type="dxa"/>
            <w:tcBorders>
              <w:top w:val="single" w:sz="4" w:space="0" w:color="000000"/>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8</w:t>
            </w:r>
          </w:p>
        </w:tc>
        <w:tc>
          <w:tcPr>
            <w:tcW w:w="1847" w:type="dxa"/>
            <w:tcBorders>
              <w:top w:val="single" w:sz="4" w:space="0" w:color="000000"/>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Бетон</w:t>
            </w:r>
          </w:p>
        </w:tc>
        <w:tc>
          <w:tcPr>
            <w:tcW w:w="850"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6257" w:type="dxa"/>
            <w:gridSpan w:val="2"/>
            <w:tcBorders>
              <w:top w:val="single" w:sz="4" w:space="0" w:color="000000"/>
              <w:left w:val="single" w:sz="4" w:space="0" w:color="000000"/>
              <w:bottom w:val="nil"/>
              <w:right w:val="single" w:sz="4" w:space="0" w:color="000000"/>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Смеси бетонные по ГОСТ 7473-2010  и бетон по ГОСТ 26633-91 для устройства основания под бортовые камни</w:t>
            </w:r>
          </w:p>
        </w:tc>
      </w:tr>
      <w:tr w:rsidR="00E54642" w:rsidTr="00E54642">
        <w:trPr>
          <w:gridAfter w:val="1"/>
          <w:wAfter w:w="20" w:type="dxa"/>
          <w:trHeight w:val="330"/>
        </w:trPr>
        <w:tc>
          <w:tcPr>
            <w:tcW w:w="309"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Класс бетона по прочности на сжатие</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 В-15</w:t>
            </w:r>
          </w:p>
        </w:tc>
      </w:tr>
      <w:tr w:rsidR="00E54642" w:rsidTr="00E54642">
        <w:trPr>
          <w:gridAfter w:val="1"/>
          <w:wAfter w:w="20" w:type="dxa"/>
          <w:trHeight w:val="330"/>
        </w:trPr>
        <w:tc>
          <w:tcPr>
            <w:tcW w:w="309"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Класс бетона по морозостойкости </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F150</w:t>
            </w:r>
          </w:p>
        </w:tc>
      </w:tr>
      <w:tr w:rsidR="00E54642" w:rsidTr="00E54642">
        <w:trPr>
          <w:gridAfter w:val="1"/>
          <w:wAfter w:w="20" w:type="dxa"/>
          <w:trHeight w:val="330"/>
        </w:trPr>
        <w:tc>
          <w:tcPr>
            <w:tcW w:w="309"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nil"/>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nil"/>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Марка бетона по водонепроницаемости</w:t>
            </w:r>
          </w:p>
        </w:tc>
        <w:tc>
          <w:tcPr>
            <w:tcW w:w="1862" w:type="dxa"/>
            <w:tcBorders>
              <w:top w:val="nil"/>
              <w:left w:val="single" w:sz="4" w:space="0" w:color="000000"/>
              <w:bottom w:val="nil"/>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не менее W6</w:t>
            </w:r>
          </w:p>
        </w:tc>
      </w:tr>
      <w:tr w:rsidR="00E54642" w:rsidTr="00E54642">
        <w:trPr>
          <w:gridAfter w:val="1"/>
          <w:wAfter w:w="20" w:type="dxa"/>
          <w:trHeight w:val="330"/>
        </w:trPr>
        <w:tc>
          <w:tcPr>
            <w:tcW w:w="309" w:type="dxa"/>
            <w:tcBorders>
              <w:top w:val="nil"/>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1847" w:type="dxa"/>
            <w:tcBorders>
              <w:top w:val="nil"/>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850" w:type="dxa"/>
            <w:tcBorders>
              <w:top w:val="nil"/>
              <w:left w:val="single" w:sz="4" w:space="0" w:color="000000"/>
              <w:bottom w:val="single" w:sz="4" w:space="0" w:color="000000"/>
              <w:right w:val="nil"/>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w:t>
            </w:r>
          </w:p>
        </w:tc>
        <w:tc>
          <w:tcPr>
            <w:tcW w:w="4395" w:type="dxa"/>
            <w:tcBorders>
              <w:top w:val="nil"/>
              <w:left w:val="single" w:sz="4" w:space="0" w:color="000000"/>
              <w:bottom w:val="single" w:sz="4" w:space="0" w:color="000000"/>
              <w:right w:val="nil"/>
            </w:tcBorders>
            <w:shd w:val="clear" w:color="auto" w:fill="FFFFFF"/>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 xml:space="preserve">Марка смеси бетонной по осадке конуса (показатель </w:t>
            </w:r>
            <w:proofErr w:type="spellStart"/>
            <w:r>
              <w:rPr>
                <w:bCs/>
                <w:sz w:val="28"/>
                <w:szCs w:val="28"/>
              </w:rPr>
              <w:t>удобоукладываемости</w:t>
            </w:r>
            <w:proofErr w:type="spellEnd"/>
            <w:r>
              <w:rPr>
                <w:bCs/>
                <w:sz w:val="28"/>
                <w:szCs w:val="28"/>
              </w:rPr>
              <w:t>)</w:t>
            </w:r>
          </w:p>
        </w:tc>
        <w:tc>
          <w:tcPr>
            <w:tcW w:w="1862" w:type="dxa"/>
            <w:tcBorders>
              <w:top w:val="nil"/>
              <w:left w:val="single" w:sz="4" w:space="0" w:color="000000"/>
              <w:bottom w:val="single" w:sz="4" w:space="0" w:color="000000"/>
              <w:right w:val="single" w:sz="4" w:space="0" w:color="000000"/>
            </w:tcBorders>
            <w:shd w:val="clear" w:color="auto" w:fill="FFFFFF"/>
            <w:vAlign w:val="center"/>
            <w:hideMark/>
          </w:tcPr>
          <w:p w:rsidR="00E54642" w:rsidRDefault="00E54642">
            <w:pPr>
              <w:tabs>
                <w:tab w:val="left" w:pos="708"/>
                <w:tab w:val="left" w:pos="1416"/>
                <w:tab w:val="left" w:pos="2124"/>
                <w:tab w:val="left" w:pos="2832"/>
                <w:tab w:val="left" w:pos="3540"/>
                <w:tab w:val="left" w:pos="4248"/>
                <w:tab w:val="left" w:pos="4956"/>
                <w:tab w:val="left" w:pos="5664"/>
                <w:tab w:val="left" w:pos="6372"/>
                <w:tab w:val="left" w:pos="7080"/>
                <w:tab w:val="left" w:pos="7485"/>
              </w:tabs>
              <w:snapToGrid w:val="0"/>
              <w:rPr>
                <w:bCs/>
                <w:sz w:val="28"/>
                <w:szCs w:val="28"/>
              </w:rPr>
            </w:pPr>
            <w:r>
              <w:rPr>
                <w:bCs/>
                <w:sz w:val="28"/>
                <w:szCs w:val="28"/>
              </w:rPr>
              <w:t>П</w:t>
            </w:r>
            <w:proofErr w:type="gramStart"/>
            <w:r>
              <w:rPr>
                <w:bCs/>
                <w:sz w:val="28"/>
                <w:szCs w:val="28"/>
              </w:rPr>
              <w:t>4</w:t>
            </w:r>
            <w:proofErr w:type="gramEnd"/>
          </w:p>
        </w:tc>
      </w:tr>
    </w:tbl>
    <w:p w:rsidR="00E54642" w:rsidRDefault="00E54642" w:rsidP="00E54642">
      <w:pPr>
        <w:tabs>
          <w:tab w:val="left" w:pos="708"/>
          <w:tab w:val="left" w:pos="1416"/>
          <w:tab w:val="left" w:pos="2124"/>
          <w:tab w:val="left" w:pos="2832"/>
          <w:tab w:val="left" w:pos="3540"/>
          <w:tab w:val="left" w:pos="4248"/>
          <w:tab w:val="left" w:pos="4956"/>
          <w:tab w:val="left" w:pos="5664"/>
          <w:tab w:val="left" w:pos="6372"/>
          <w:tab w:val="left" w:pos="7080"/>
          <w:tab w:val="left" w:pos="7485"/>
        </w:tabs>
        <w:rPr>
          <w:sz w:val="28"/>
          <w:szCs w:val="28"/>
        </w:rPr>
      </w:pPr>
    </w:p>
    <w:p w:rsidR="00E54642" w:rsidRDefault="00E54642" w:rsidP="00E54642">
      <w:pPr>
        <w:jc w:val="both"/>
        <w:rPr>
          <w:sz w:val="28"/>
          <w:szCs w:val="28"/>
        </w:rPr>
      </w:pPr>
    </w:p>
    <w:p w:rsidR="00E54642" w:rsidRDefault="00E54642" w:rsidP="00E54642">
      <w:pPr>
        <w:jc w:val="both"/>
        <w:rPr>
          <w:sz w:val="28"/>
          <w:szCs w:val="28"/>
        </w:rPr>
      </w:pPr>
    </w:p>
    <w:p w:rsidR="00E54642" w:rsidRDefault="00E54642" w:rsidP="00E54642">
      <w:pPr>
        <w:pStyle w:val="ConsPlusNormal0"/>
        <w:ind w:firstLine="0"/>
        <w:jc w:val="both"/>
        <w:outlineLvl w:val="1"/>
        <w:rPr>
          <w:rFonts w:ascii="Times New Roman" w:hAnsi="Times New Roman" w:cs="Times New Roman"/>
          <w:sz w:val="28"/>
          <w:szCs w:val="28"/>
        </w:rPr>
      </w:pPr>
    </w:p>
    <w:p w:rsidR="00BE7D3B" w:rsidRDefault="00BE7D3B"/>
    <w:sectPr w:rsidR="00BE7D3B" w:rsidSect="00BE7D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E089E"/>
    <w:multiLevelType w:val="multilevel"/>
    <w:tmpl w:val="7A4AE7CE"/>
    <w:lvl w:ilvl="0">
      <w:start w:val="1"/>
      <w:numFmt w:val="decimal"/>
      <w:lvlText w:val="%1"/>
      <w:lvlJc w:val="left"/>
      <w:pPr>
        <w:tabs>
          <w:tab w:val="num" w:pos="510"/>
        </w:tabs>
        <w:ind w:left="510" w:hanging="510"/>
      </w:pPr>
    </w:lvl>
    <w:lvl w:ilvl="1">
      <w:start w:val="7"/>
      <w:numFmt w:val="none"/>
      <w:lvlText w:val="1.7."/>
      <w:lvlJc w:val="left"/>
      <w:pPr>
        <w:tabs>
          <w:tab w:val="num" w:pos="1074"/>
        </w:tabs>
        <w:ind w:left="1074" w:hanging="720"/>
      </w:pPr>
    </w:lvl>
    <w:lvl w:ilvl="2">
      <w:start w:val="1"/>
      <w:numFmt w:val="decimal"/>
      <w:lvlText w:val="%1.6.%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856"/>
        </w:tabs>
        <w:ind w:left="2856" w:hanging="144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pStyle w:val="8"/>
      <w:lvlText w:val="%1.%2.%3.%4.%5.%6.%7.%8"/>
      <w:lvlJc w:val="left"/>
      <w:pPr>
        <w:tabs>
          <w:tab w:val="num" w:pos="4638"/>
        </w:tabs>
        <w:ind w:left="4638" w:hanging="2160"/>
      </w:pPr>
    </w:lvl>
    <w:lvl w:ilvl="8">
      <w:start w:val="1"/>
      <w:numFmt w:val="decimal"/>
      <w:lvlText w:val="%1.%2.%3.%4.%5.%6.%7.%8.%9"/>
      <w:lvlJc w:val="left"/>
      <w:pPr>
        <w:tabs>
          <w:tab w:val="num" w:pos="4992"/>
        </w:tabs>
        <w:ind w:left="4992" w:hanging="2160"/>
      </w:pPr>
    </w:lvl>
  </w:abstractNum>
  <w:abstractNum w:abstractNumId="1">
    <w:nsid w:val="25526AB2"/>
    <w:multiLevelType w:val="hybridMultilevel"/>
    <w:tmpl w:val="2B2A6694"/>
    <w:lvl w:ilvl="0" w:tplc="3258A1CA">
      <w:start w:val="1"/>
      <w:numFmt w:val="decimal"/>
      <w:lvlText w:val="%1."/>
      <w:lvlJc w:val="left"/>
      <w:pPr>
        <w:tabs>
          <w:tab w:val="num" w:pos="4050"/>
        </w:tabs>
        <w:ind w:left="40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4642"/>
    <w:rsid w:val="000004FF"/>
    <w:rsid w:val="000041BD"/>
    <w:rsid w:val="00010899"/>
    <w:rsid w:val="000201B8"/>
    <w:rsid w:val="00023118"/>
    <w:rsid w:val="0002502B"/>
    <w:rsid w:val="00030ACF"/>
    <w:rsid w:val="00041092"/>
    <w:rsid w:val="00041276"/>
    <w:rsid w:val="00041848"/>
    <w:rsid w:val="00044464"/>
    <w:rsid w:val="00055EAE"/>
    <w:rsid w:val="00063B7E"/>
    <w:rsid w:val="00065906"/>
    <w:rsid w:val="00067C31"/>
    <w:rsid w:val="00074D88"/>
    <w:rsid w:val="00084844"/>
    <w:rsid w:val="00085DB9"/>
    <w:rsid w:val="000914CE"/>
    <w:rsid w:val="00093125"/>
    <w:rsid w:val="0009388A"/>
    <w:rsid w:val="000939FA"/>
    <w:rsid w:val="000A0236"/>
    <w:rsid w:val="000B5C92"/>
    <w:rsid w:val="000B6983"/>
    <w:rsid w:val="000C2404"/>
    <w:rsid w:val="000C433A"/>
    <w:rsid w:val="000C4493"/>
    <w:rsid w:val="000D0F22"/>
    <w:rsid w:val="000D1BBE"/>
    <w:rsid w:val="000D63D4"/>
    <w:rsid w:val="000D69C2"/>
    <w:rsid w:val="000E0A70"/>
    <w:rsid w:val="000E205B"/>
    <w:rsid w:val="000E4F6B"/>
    <w:rsid w:val="000F04EF"/>
    <w:rsid w:val="000F26ED"/>
    <w:rsid w:val="000F3547"/>
    <w:rsid w:val="000F51C9"/>
    <w:rsid w:val="001028BD"/>
    <w:rsid w:val="00104EC6"/>
    <w:rsid w:val="00110B33"/>
    <w:rsid w:val="00112242"/>
    <w:rsid w:val="00112714"/>
    <w:rsid w:val="00113495"/>
    <w:rsid w:val="001158FE"/>
    <w:rsid w:val="001159C4"/>
    <w:rsid w:val="00127A28"/>
    <w:rsid w:val="0013258D"/>
    <w:rsid w:val="00135611"/>
    <w:rsid w:val="00136389"/>
    <w:rsid w:val="00137C9F"/>
    <w:rsid w:val="00146C1B"/>
    <w:rsid w:val="001470C5"/>
    <w:rsid w:val="00155584"/>
    <w:rsid w:val="00155B57"/>
    <w:rsid w:val="001650BE"/>
    <w:rsid w:val="001653B5"/>
    <w:rsid w:val="001701C6"/>
    <w:rsid w:val="001702D1"/>
    <w:rsid w:val="00172363"/>
    <w:rsid w:val="00172AE4"/>
    <w:rsid w:val="001765AD"/>
    <w:rsid w:val="0018186B"/>
    <w:rsid w:val="0018313B"/>
    <w:rsid w:val="0018438A"/>
    <w:rsid w:val="00185CF5"/>
    <w:rsid w:val="0019082F"/>
    <w:rsid w:val="00192760"/>
    <w:rsid w:val="00193087"/>
    <w:rsid w:val="00193595"/>
    <w:rsid w:val="00194177"/>
    <w:rsid w:val="00195D29"/>
    <w:rsid w:val="00196AF5"/>
    <w:rsid w:val="001B1572"/>
    <w:rsid w:val="001B608F"/>
    <w:rsid w:val="001B6CFC"/>
    <w:rsid w:val="001B6DEB"/>
    <w:rsid w:val="001C0BD6"/>
    <w:rsid w:val="001C48A7"/>
    <w:rsid w:val="001C612F"/>
    <w:rsid w:val="001D30AD"/>
    <w:rsid w:val="001D50F3"/>
    <w:rsid w:val="001D5C61"/>
    <w:rsid w:val="001E5BB0"/>
    <w:rsid w:val="0020115E"/>
    <w:rsid w:val="00201D3F"/>
    <w:rsid w:val="00202117"/>
    <w:rsid w:val="00203B49"/>
    <w:rsid w:val="00206719"/>
    <w:rsid w:val="00207311"/>
    <w:rsid w:val="002115B8"/>
    <w:rsid w:val="002155B1"/>
    <w:rsid w:val="00217698"/>
    <w:rsid w:val="00221744"/>
    <w:rsid w:val="00221D85"/>
    <w:rsid w:val="00233346"/>
    <w:rsid w:val="002416C6"/>
    <w:rsid w:val="0024508F"/>
    <w:rsid w:val="0024535C"/>
    <w:rsid w:val="00245858"/>
    <w:rsid w:val="002460C3"/>
    <w:rsid w:val="0025593D"/>
    <w:rsid w:val="0025605E"/>
    <w:rsid w:val="00256F0F"/>
    <w:rsid w:val="00256F5F"/>
    <w:rsid w:val="00263170"/>
    <w:rsid w:val="00263773"/>
    <w:rsid w:val="00264933"/>
    <w:rsid w:val="00267CD8"/>
    <w:rsid w:val="00270544"/>
    <w:rsid w:val="00271AE2"/>
    <w:rsid w:val="00273BB9"/>
    <w:rsid w:val="00274880"/>
    <w:rsid w:val="00276705"/>
    <w:rsid w:val="00286497"/>
    <w:rsid w:val="00291E64"/>
    <w:rsid w:val="002B21B0"/>
    <w:rsid w:val="002B2200"/>
    <w:rsid w:val="002B5A40"/>
    <w:rsid w:val="002B712F"/>
    <w:rsid w:val="002C05AD"/>
    <w:rsid w:val="002C3807"/>
    <w:rsid w:val="002C4A94"/>
    <w:rsid w:val="002C4F68"/>
    <w:rsid w:val="002C7185"/>
    <w:rsid w:val="002D1132"/>
    <w:rsid w:val="002D1792"/>
    <w:rsid w:val="002D374D"/>
    <w:rsid w:val="002D4522"/>
    <w:rsid w:val="002D540E"/>
    <w:rsid w:val="002D76E1"/>
    <w:rsid w:val="002E400A"/>
    <w:rsid w:val="002E535A"/>
    <w:rsid w:val="00300F73"/>
    <w:rsid w:val="00310970"/>
    <w:rsid w:val="00315A06"/>
    <w:rsid w:val="00323A33"/>
    <w:rsid w:val="00324180"/>
    <w:rsid w:val="0032665E"/>
    <w:rsid w:val="0033467B"/>
    <w:rsid w:val="0033747F"/>
    <w:rsid w:val="00340631"/>
    <w:rsid w:val="00340651"/>
    <w:rsid w:val="00343186"/>
    <w:rsid w:val="0034684B"/>
    <w:rsid w:val="00350F54"/>
    <w:rsid w:val="003537EC"/>
    <w:rsid w:val="00357C42"/>
    <w:rsid w:val="00372B26"/>
    <w:rsid w:val="003730A0"/>
    <w:rsid w:val="00373DCD"/>
    <w:rsid w:val="00390ACD"/>
    <w:rsid w:val="00396FB9"/>
    <w:rsid w:val="003A2471"/>
    <w:rsid w:val="003A2878"/>
    <w:rsid w:val="003A4D3B"/>
    <w:rsid w:val="003A4F8E"/>
    <w:rsid w:val="003B41CC"/>
    <w:rsid w:val="003C177F"/>
    <w:rsid w:val="003C2EEF"/>
    <w:rsid w:val="003C3587"/>
    <w:rsid w:val="003C3DA4"/>
    <w:rsid w:val="003C5662"/>
    <w:rsid w:val="003C7CBD"/>
    <w:rsid w:val="003D2FD7"/>
    <w:rsid w:val="003D4345"/>
    <w:rsid w:val="003D7AE5"/>
    <w:rsid w:val="003E75CB"/>
    <w:rsid w:val="003F33FD"/>
    <w:rsid w:val="003F6ABC"/>
    <w:rsid w:val="004002E8"/>
    <w:rsid w:val="00405697"/>
    <w:rsid w:val="00406D08"/>
    <w:rsid w:val="00410647"/>
    <w:rsid w:val="00410992"/>
    <w:rsid w:val="004114F3"/>
    <w:rsid w:val="00415FB9"/>
    <w:rsid w:val="00417273"/>
    <w:rsid w:val="004211C5"/>
    <w:rsid w:val="004235C1"/>
    <w:rsid w:val="00425913"/>
    <w:rsid w:val="004355F6"/>
    <w:rsid w:val="004421F8"/>
    <w:rsid w:val="00443198"/>
    <w:rsid w:val="00454C36"/>
    <w:rsid w:val="004555E9"/>
    <w:rsid w:val="00455752"/>
    <w:rsid w:val="004608E2"/>
    <w:rsid w:val="00464DD3"/>
    <w:rsid w:val="00464F5A"/>
    <w:rsid w:val="0047131E"/>
    <w:rsid w:val="00471403"/>
    <w:rsid w:val="00472068"/>
    <w:rsid w:val="00474449"/>
    <w:rsid w:val="004801BB"/>
    <w:rsid w:val="004808B1"/>
    <w:rsid w:val="004821E5"/>
    <w:rsid w:val="004840F5"/>
    <w:rsid w:val="00485994"/>
    <w:rsid w:val="00485CB1"/>
    <w:rsid w:val="0049151C"/>
    <w:rsid w:val="00491E11"/>
    <w:rsid w:val="00492506"/>
    <w:rsid w:val="00495D9C"/>
    <w:rsid w:val="004979A3"/>
    <w:rsid w:val="004A2BBE"/>
    <w:rsid w:val="004C3678"/>
    <w:rsid w:val="004C4BFD"/>
    <w:rsid w:val="004D3BF6"/>
    <w:rsid w:val="004E270A"/>
    <w:rsid w:val="004F017F"/>
    <w:rsid w:val="004F2FA0"/>
    <w:rsid w:val="004F5959"/>
    <w:rsid w:val="004F7627"/>
    <w:rsid w:val="00507205"/>
    <w:rsid w:val="00511970"/>
    <w:rsid w:val="005144C6"/>
    <w:rsid w:val="00515933"/>
    <w:rsid w:val="005168B1"/>
    <w:rsid w:val="00520C60"/>
    <w:rsid w:val="0052248C"/>
    <w:rsid w:val="00524F61"/>
    <w:rsid w:val="00526F0F"/>
    <w:rsid w:val="00527925"/>
    <w:rsid w:val="0053747E"/>
    <w:rsid w:val="0054052F"/>
    <w:rsid w:val="00541FED"/>
    <w:rsid w:val="005429DD"/>
    <w:rsid w:val="00544DAF"/>
    <w:rsid w:val="00551513"/>
    <w:rsid w:val="00551836"/>
    <w:rsid w:val="00552167"/>
    <w:rsid w:val="00554326"/>
    <w:rsid w:val="00556BB9"/>
    <w:rsid w:val="00565606"/>
    <w:rsid w:val="00565F39"/>
    <w:rsid w:val="005660B8"/>
    <w:rsid w:val="00572A33"/>
    <w:rsid w:val="00575A8E"/>
    <w:rsid w:val="00577D02"/>
    <w:rsid w:val="00582F2B"/>
    <w:rsid w:val="0058465B"/>
    <w:rsid w:val="00585B8F"/>
    <w:rsid w:val="005934A9"/>
    <w:rsid w:val="005938D9"/>
    <w:rsid w:val="005947BF"/>
    <w:rsid w:val="00596091"/>
    <w:rsid w:val="005A6D1E"/>
    <w:rsid w:val="005B12D0"/>
    <w:rsid w:val="005B53F7"/>
    <w:rsid w:val="005B547E"/>
    <w:rsid w:val="005B6BCA"/>
    <w:rsid w:val="005B7F32"/>
    <w:rsid w:val="005C0108"/>
    <w:rsid w:val="005C5F29"/>
    <w:rsid w:val="005C6066"/>
    <w:rsid w:val="005C6941"/>
    <w:rsid w:val="005C7E32"/>
    <w:rsid w:val="005D7C23"/>
    <w:rsid w:val="005D7E73"/>
    <w:rsid w:val="005E5842"/>
    <w:rsid w:val="0060025C"/>
    <w:rsid w:val="006013CC"/>
    <w:rsid w:val="00601AE6"/>
    <w:rsid w:val="00602920"/>
    <w:rsid w:val="00602951"/>
    <w:rsid w:val="00603321"/>
    <w:rsid w:val="00603B26"/>
    <w:rsid w:val="00610831"/>
    <w:rsid w:val="00611CB4"/>
    <w:rsid w:val="0061288B"/>
    <w:rsid w:val="00615023"/>
    <w:rsid w:val="00617140"/>
    <w:rsid w:val="00630EAF"/>
    <w:rsid w:val="006319CA"/>
    <w:rsid w:val="00631BAF"/>
    <w:rsid w:val="006351BB"/>
    <w:rsid w:val="00650D0A"/>
    <w:rsid w:val="0065251E"/>
    <w:rsid w:val="00661D83"/>
    <w:rsid w:val="00662FB0"/>
    <w:rsid w:val="0066330C"/>
    <w:rsid w:val="00667BE5"/>
    <w:rsid w:val="00671B20"/>
    <w:rsid w:val="0067356C"/>
    <w:rsid w:val="0067454A"/>
    <w:rsid w:val="00674AC6"/>
    <w:rsid w:val="00676941"/>
    <w:rsid w:val="00680149"/>
    <w:rsid w:val="00681677"/>
    <w:rsid w:val="006826DE"/>
    <w:rsid w:val="00683457"/>
    <w:rsid w:val="006922A2"/>
    <w:rsid w:val="00693601"/>
    <w:rsid w:val="00694DB3"/>
    <w:rsid w:val="00697602"/>
    <w:rsid w:val="00697AE1"/>
    <w:rsid w:val="006A399C"/>
    <w:rsid w:val="006A661B"/>
    <w:rsid w:val="006B4240"/>
    <w:rsid w:val="006C24DB"/>
    <w:rsid w:val="006C35BE"/>
    <w:rsid w:val="006C4059"/>
    <w:rsid w:val="006C4970"/>
    <w:rsid w:val="006C49E8"/>
    <w:rsid w:val="006D4788"/>
    <w:rsid w:val="006D5167"/>
    <w:rsid w:val="006D6FA0"/>
    <w:rsid w:val="006E0EDF"/>
    <w:rsid w:val="006E252D"/>
    <w:rsid w:val="006E3F71"/>
    <w:rsid w:val="006E65D8"/>
    <w:rsid w:val="006F0002"/>
    <w:rsid w:val="006F40BA"/>
    <w:rsid w:val="006F5BCC"/>
    <w:rsid w:val="007005FA"/>
    <w:rsid w:val="0070194D"/>
    <w:rsid w:val="00706230"/>
    <w:rsid w:val="00706918"/>
    <w:rsid w:val="00707B56"/>
    <w:rsid w:val="00710FCC"/>
    <w:rsid w:val="0071544D"/>
    <w:rsid w:val="007167C5"/>
    <w:rsid w:val="00717CBA"/>
    <w:rsid w:val="007214FE"/>
    <w:rsid w:val="00721682"/>
    <w:rsid w:val="00726257"/>
    <w:rsid w:val="0072646D"/>
    <w:rsid w:val="0072684D"/>
    <w:rsid w:val="007269FE"/>
    <w:rsid w:val="00730E3E"/>
    <w:rsid w:val="00735982"/>
    <w:rsid w:val="00740737"/>
    <w:rsid w:val="00740F84"/>
    <w:rsid w:val="00747666"/>
    <w:rsid w:val="007516B4"/>
    <w:rsid w:val="00753DEF"/>
    <w:rsid w:val="0075483A"/>
    <w:rsid w:val="00757D7D"/>
    <w:rsid w:val="00760A09"/>
    <w:rsid w:val="00760D92"/>
    <w:rsid w:val="0076395B"/>
    <w:rsid w:val="007720C0"/>
    <w:rsid w:val="0077601F"/>
    <w:rsid w:val="00777BDB"/>
    <w:rsid w:val="0078146A"/>
    <w:rsid w:val="00781A6F"/>
    <w:rsid w:val="0079111C"/>
    <w:rsid w:val="007944A6"/>
    <w:rsid w:val="007A39A8"/>
    <w:rsid w:val="007A46C9"/>
    <w:rsid w:val="007A4757"/>
    <w:rsid w:val="007A4D5B"/>
    <w:rsid w:val="007B09E8"/>
    <w:rsid w:val="007B4836"/>
    <w:rsid w:val="007C1E28"/>
    <w:rsid w:val="007C55C6"/>
    <w:rsid w:val="007D4DAC"/>
    <w:rsid w:val="007D5557"/>
    <w:rsid w:val="007E008E"/>
    <w:rsid w:val="007E30EC"/>
    <w:rsid w:val="007F2930"/>
    <w:rsid w:val="007F2C9B"/>
    <w:rsid w:val="00800460"/>
    <w:rsid w:val="00806958"/>
    <w:rsid w:val="0081077A"/>
    <w:rsid w:val="0081334F"/>
    <w:rsid w:val="0081379B"/>
    <w:rsid w:val="00813C0B"/>
    <w:rsid w:val="00815B29"/>
    <w:rsid w:val="008160D7"/>
    <w:rsid w:val="0081643C"/>
    <w:rsid w:val="0082555F"/>
    <w:rsid w:val="00827464"/>
    <w:rsid w:val="00830990"/>
    <w:rsid w:val="00833BE5"/>
    <w:rsid w:val="00840026"/>
    <w:rsid w:val="008400C9"/>
    <w:rsid w:val="00842605"/>
    <w:rsid w:val="008427F7"/>
    <w:rsid w:val="00845196"/>
    <w:rsid w:val="008454BC"/>
    <w:rsid w:val="008611F7"/>
    <w:rsid w:val="00864B49"/>
    <w:rsid w:val="0086723B"/>
    <w:rsid w:val="00875598"/>
    <w:rsid w:val="00877399"/>
    <w:rsid w:val="00882794"/>
    <w:rsid w:val="008831E4"/>
    <w:rsid w:val="00892F3A"/>
    <w:rsid w:val="0089651E"/>
    <w:rsid w:val="008975EA"/>
    <w:rsid w:val="008A32E9"/>
    <w:rsid w:val="008A470F"/>
    <w:rsid w:val="008A55D6"/>
    <w:rsid w:val="008A6C34"/>
    <w:rsid w:val="008B0D0F"/>
    <w:rsid w:val="008B259E"/>
    <w:rsid w:val="008C08C9"/>
    <w:rsid w:val="008D2E78"/>
    <w:rsid w:val="008D3D14"/>
    <w:rsid w:val="008D3DDD"/>
    <w:rsid w:val="008D48AE"/>
    <w:rsid w:val="008D5C58"/>
    <w:rsid w:val="008D75C2"/>
    <w:rsid w:val="008E49F3"/>
    <w:rsid w:val="008F082C"/>
    <w:rsid w:val="008F3FB0"/>
    <w:rsid w:val="0090665D"/>
    <w:rsid w:val="00907FFD"/>
    <w:rsid w:val="00917E35"/>
    <w:rsid w:val="0092078C"/>
    <w:rsid w:val="00923C50"/>
    <w:rsid w:val="00923E87"/>
    <w:rsid w:val="00924475"/>
    <w:rsid w:val="00945853"/>
    <w:rsid w:val="009528AB"/>
    <w:rsid w:val="0095510D"/>
    <w:rsid w:val="0095651A"/>
    <w:rsid w:val="0096170D"/>
    <w:rsid w:val="00966116"/>
    <w:rsid w:val="00967A65"/>
    <w:rsid w:val="00970079"/>
    <w:rsid w:val="009709AA"/>
    <w:rsid w:val="00973D4F"/>
    <w:rsid w:val="009755EA"/>
    <w:rsid w:val="00976062"/>
    <w:rsid w:val="00983F19"/>
    <w:rsid w:val="00984D6B"/>
    <w:rsid w:val="00985646"/>
    <w:rsid w:val="00990345"/>
    <w:rsid w:val="00991CEB"/>
    <w:rsid w:val="009951E1"/>
    <w:rsid w:val="009951ED"/>
    <w:rsid w:val="009A213E"/>
    <w:rsid w:val="009A3352"/>
    <w:rsid w:val="009A698E"/>
    <w:rsid w:val="009B29B1"/>
    <w:rsid w:val="009B2B73"/>
    <w:rsid w:val="009B5CEE"/>
    <w:rsid w:val="009D0668"/>
    <w:rsid w:val="009D0BAA"/>
    <w:rsid w:val="009D1CD9"/>
    <w:rsid w:val="009D6887"/>
    <w:rsid w:val="009E2600"/>
    <w:rsid w:val="009E6D1E"/>
    <w:rsid w:val="009F2023"/>
    <w:rsid w:val="009F2289"/>
    <w:rsid w:val="009F309A"/>
    <w:rsid w:val="009F35F0"/>
    <w:rsid w:val="009F3FD1"/>
    <w:rsid w:val="009F4C55"/>
    <w:rsid w:val="009F65FA"/>
    <w:rsid w:val="009F77DA"/>
    <w:rsid w:val="009F7B41"/>
    <w:rsid w:val="00A0205B"/>
    <w:rsid w:val="00A02278"/>
    <w:rsid w:val="00A0295C"/>
    <w:rsid w:val="00A048C9"/>
    <w:rsid w:val="00A100F0"/>
    <w:rsid w:val="00A127A3"/>
    <w:rsid w:val="00A15FFC"/>
    <w:rsid w:val="00A229F5"/>
    <w:rsid w:val="00A22FE7"/>
    <w:rsid w:val="00A23A5C"/>
    <w:rsid w:val="00A264D9"/>
    <w:rsid w:val="00A26561"/>
    <w:rsid w:val="00A32170"/>
    <w:rsid w:val="00A3451F"/>
    <w:rsid w:val="00A348B3"/>
    <w:rsid w:val="00A3675C"/>
    <w:rsid w:val="00A41455"/>
    <w:rsid w:val="00A45DF3"/>
    <w:rsid w:val="00A463F8"/>
    <w:rsid w:val="00A51FD4"/>
    <w:rsid w:val="00A55E07"/>
    <w:rsid w:val="00A73884"/>
    <w:rsid w:val="00A73B6C"/>
    <w:rsid w:val="00A7620E"/>
    <w:rsid w:val="00A8246A"/>
    <w:rsid w:val="00A8440C"/>
    <w:rsid w:val="00A86224"/>
    <w:rsid w:val="00A8758C"/>
    <w:rsid w:val="00A94551"/>
    <w:rsid w:val="00A94885"/>
    <w:rsid w:val="00A965D5"/>
    <w:rsid w:val="00A97777"/>
    <w:rsid w:val="00AA2755"/>
    <w:rsid w:val="00AA38AE"/>
    <w:rsid w:val="00AA61F3"/>
    <w:rsid w:val="00AA7829"/>
    <w:rsid w:val="00AA7EB7"/>
    <w:rsid w:val="00AB01AB"/>
    <w:rsid w:val="00AB15F7"/>
    <w:rsid w:val="00AB2044"/>
    <w:rsid w:val="00AB2342"/>
    <w:rsid w:val="00AB6D13"/>
    <w:rsid w:val="00AC37E2"/>
    <w:rsid w:val="00AC65BD"/>
    <w:rsid w:val="00AC755B"/>
    <w:rsid w:val="00AC7A66"/>
    <w:rsid w:val="00AD50CA"/>
    <w:rsid w:val="00AD5118"/>
    <w:rsid w:val="00AD5A0D"/>
    <w:rsid w:val="00AD7487"/>
    <w:rsid w:val="00AF44A0"/>
    <w:rsid w:val="00AF48AF"/>
    <w:rsid w:val="00AF5CCC"/>
    <w:rsid w:val="00AF7113"/>
    <w:rsid w:val="00AF7597"/>
    <w:rsid w:val="00B0111D"/>
    <w:rsid w:val="00B03311"/>
    <w:rsid w:val="00B035CD"/>
    <w:rsid w:val="00B03BB5"/>
    <w:rsid w:val="00B129BA"/>
    <w:rsid w:val="00B14A7D"/>
    <w:rsid w:val="00B15BF5"/>
    <w:rsid w:val="00B16D8C"/>
    <w:rsid w:val="00B226AD"/>
    <w:rsid w:val="00B301C4"/>
    <w:rsid w:val="00B31F00"/>
    <w:rsid w:val="00B332D1"/>
    <w:rsid w:val="00B34C4F"/>
    <w:rsid w:val="00B41CD7"/>
    <w:rsid w:val="00B53676"/>
    <w:rsid w:val="00B5601C"/>
    <w:rsid w:val="00B612E5"/>
    <w:rsid w:val="00B6460F"/>
    <w:rsid w:val="00B6685F"/>
    <w:rsid w:val="00B70533"/>
    <w:rsid w:val="00B72888"/>
    <w:rsid w:val="00B74ACF"/>
    <w:rsid w:val="00B76801"/>
    <w:rsid w:val="00B7788E"/>
    <w:rsid w:val="00B8147D"/>
    <w:rsid w:val="00B9139C"/>
    <w:rsid w:val="00B942B5"/>
    <w:rsid w:val="00B95779"/>
    <w:rsid w:val="00BA0496"/>
    <w:rsid w:val="00BA1775"/>
    <w:rsid w:val="00BA3996"/>
    <w:rsid w:val="00BB0364"/>
    <w:rsid w:val="00BB0589"/>
    <w:rsid w:val="00BB0FDC"/>
    <w:rsid w:val="00BB3D24"/>
    <w:rsid w:val="00BB6808"/>
    <w:rsid w:val="00BB7138"/>
    <w:rsid w:val="00BC03BE"/>
    <w:rsid w:val="00BC4F68"/>
    <w:rsid w:val="00BD3636"/>
    <w:rsid w:val="00BD3AC3"/>
    <w:rsid w:val="00BE0934"/>
    <w:rsid w:val="00BE1545"/>
    <w:rsid w:val="00BE66ED"/>
    <w:rsid w:val="00BE7D3B"/>
    <w:rsid w:val="00BF2F1F"/>
    <w:rsid w:val="00BF429B"/>
    <w:rsid w:val="00BF7192"/>
    <w:rsid w:val="00BF78FF"/>
    <w:rsid w:val="00C03BB9"/>
    <w:rsid w:val="00C05D8A"/>
    <w:rsid w:val="00C06195"/>
    <w:rsid w:val="00C1088B"/>
    <w:rsid w:val="00C12480"/>
    <w:rsid w:val="00C12EB8"/>
    <w:rsid w:val="00C258E5"/>
    <w:rsid w:val="00C264F6"/>
    <w:rsid w:val="00C310A1"/>
    <w:rsid w:val="00C33827"/>
    <w:rsid w:val="00C36A0C"/>
    <w:rsid w:val="00C41360"/>
    <w:rsid w:val="00C4467A"/>
    <w:rsid w:val="00C44D5A"/>
    <w:rsid w:val="00C44FE0"/>
    <w:rsid w:val="00C530B2"/>
    <w:rsid w:val="00C53220"/>
    <w:rsid w:val="00C61D62"/>
    <w:rsid w:val="00C63465"/>
    <w:rsid w:val="00C64E92"/>
    <w:rsid w:val="00C82246"/>
    <w:rsid w:val="00C83A04"/>
    <w:rsid w:val="00C842FA"/>
    <w:rsid w:val="00C87522"/>
    <w:rsid w:val="00C94BB6"/>
    <w:rsid w:val="00C97E6E"/>
    <w:rsid w:val="00CA5503"/>
    <w:rsid w:val="00CB06A9"/>
    <w:rsid w:val="00CB263E"/>
    <w:rsid w:val="00CB33C0"/>
    <w:rsid w:val="00CB752B"/>
    <w:rsid w:val="00CC2E7B"/>
    <w:rsid w:val="00CC5CB6"/>
    <w:rsid w:val="00CC5FC2"/>
    <w:rsid w:val="00CC7010"/>
    <w:rsid w:val="00CD024A"/>
    <w:rsid w:val="00CD23F7"/>
    <w:rsid w:val="00CF0126"/>
    <w:rsid w:val="00CF0983"/>
    <w:rsid w:val="00CF1C3D"/>
    <w:rsid w:val="00CF2CC7"/>
    <w:rsid w:val="00D034E6"/>
    <w:rsid w:val="00D0483D"/>
    <w:rsid w:val="00D10052"/>
    <w:rsid w:val="00D12645"/>
    <w:rsid w:val="00D15C38"/>
    <w:rsid w:val="00D3522A"/>
    <w:rsid w:val="00D36E14"/>
    <w:rsid w:val="00D36ECB"/>
    <w:rsid w:val="00D43BE2"/>
    <w:rsid w:val="00D46761"/>
    <w:rsid w:val="00D5424E"/>
    <w:rsid w:val="00D57E66"/>
    <w:rsid w:val="00D6746E"/>
    <w:rsid w:val="00D72121"/>
    <w:rsid w:val="00D80C83"/>
    <w:rsid w:val="00D83F99"/>
    <w:rsid w:val="00D8455F"/>
    <w:rsid w:val="00D87C7B"/>
    <w:rsid w:val="00D94095"/>
    <w:rsid w:val="00D9733C"/>
    <w:rsid w:val="00DA5E23"/>
    <w:rsid w:val="00DB3715"/>
    <w:rsid w:val="00DB3F8D"/>
    <w:rsid w:val="00DB5C1B"/>
    <w:rsid w:val="00DC0688"/>
    <w:rsid w:val="00DC2E32"/>
    <w:rsid w:val="00DC39FC"/>
    <w:rsid w:val="00DD38FC"/>
    <w:rsid w:val="00DD3908"/>
    <w:rsid w:val="00DD47CC"/>
    <w:rsid w:val="00DD4895"/>
    <w:rsid w:val="00DD76BB"/>
    <w:rsid w:val="00DE126F"/>
    <w:rsid w:val="00DE2B16"/>
    <w:rsid w:val="00DE4572"/>
    <w:rsid w:val="00DE588E"/>
    <w:rsid w:val="00DE7AA0"/>
    <w:rsid w:val="00DF4681"/>
    <w:rsid w:val="00DF5DD1"/>
    <w:rsid w:val="00E04E8E"/>
    <w:rsid w:val="00E062E5"/>
    <w:rsid w:val="00E148E5"/>
    <w:rsid w:val="00E24779"/>
    <w:rsid w:val="00E3031B"/>
    <w:rsid w:val="00E37B17"/>
    <w:rsid w:val="00E43A6B"/>
    <w:rsid w:val="00E47DE3"/>
    <w:rsid w:val="00E52A1F"/>
    <w:rsid w:val="00E54642"/>
    <w:rsid w:val="00E56C0A"/>
    <w:rsid w:val="00E57320"/>
    <w:rsid w:val="00E607CE"/>
    <w:rsid w:val="00E629A0"/>
    <w:rsid w:val="00E637EA"/>
    <w:rsid w:val="00E65651"/>
    <w:rsid w:val="00E6650E"/>
    <w:rsid w:val="00E725CB"/>
    <w:rsid w:val="00E7321F"/>
    <w:rsid w:val="00E75A62"/>
    <w:rsid w:val="00E80137"/>
    <w:rsid w:val="00E807E8"/>
    <w:rsid w:val="00E817F1"/>
    <w:rsid w:val="00E83AC9"/>
    <w:rsid w:val="00E83D8E"/>
    <w:rsid w:val="00E841C1"/>
    <w:rsid w:val="00E92BE0"/>
    <w:rsid w:val="00E9338D"/>
    <w:rsid w:val="00E95EDE"/>
    <w:rsid w:val="00EA2137"/>
    <w:rsid w:val="00EA2D97"/>
    <w:rsid w:val="00EA3AD7"/>
    <w:rsid w:val="00EB28B9"/>
    <w:rsid w:val="00EB6A76"/>
    <w:rsid w:val="00EC0B4D"/>
    <w:rsid w:val="00EC1D88"/>
    <w:rsid w:val="00EC762B"/>
    <w:rsid w:val="00ED1627"/>
    <w:rsid w:val="00ED1748"/>
    <w:rsid w:val="00ED3413"/>
    <w:rsid w:val="00ED59E1"/>
    <w:rsid w:val="00ED67BF"/>
    <w:rsid w:val="00EE0D9B"/>
    <w:rsid w:val="00EE0F7A"/>
    <w:rsid w:val="00EE144B"/>
    <w:rsid w:val="00EE227B"/>
    <w:rsid w:val="00EE5A50"/>
    <w:rsid w:val="00EE6EC2"/>
    <w:rsid w:val="00EF38BD"/>
    <w:rsid w:val="00EF538A"/>
    <w:rsid w:val="00F02C31"/>
    <w:rsid w:val="00F138BE"/>
    <w:rsid w:val="00F160AA"/>
    <w:rsid w:val="00F24CFF"/>
    <w:rsid w:val="00F24F54"/>
    <w:rsid w:val="00F30603"/>
    <w:rsid w:val="00F30AED"/>
    <w:rsid w:val="00F339E1"/>
    <w:rsid w:val="00F33E7F"/>
    <w:rsid w:val="00F3419D"/>
    <w:rsid w:val="00F359AF"/>
    <w:rsid w:val="00F46FDF"/>
    <w:rsid w:val="00F51176"/>
    <w:rsid w:val="00F51AB8"/>
    <w:rsid w:val="00F52AFB"/>
    <w:rsid w:val="00F55264"/>
    <w:rsid w:val="00F64A8A"/>
    <w:rsid w:val="00F66199"/>
    <w:rsid w:val="00F676A7"/>
    <w:rsid w:val="00F73661"/>
    <w:rsid w:val="00F8058E"/>
    <w:rsid w:val="00F82D3B"/>
    <w:rsid w:val="00F83381"/>
    <w:rsid w:val="00F928E3"/>
    <w:rsid w:val="00F9516C"/>
    <w:rsid w:val="00FA4376"/>
    <w:rsid w:val="00FA679B"/>
    <w:rsid w:val="00FB612B"/>
    <w:rsid w:val="00FC0481"/>
    <w:rsid w:val="00FC1170"/>
    <w:rsid w:val="00FC16BE"/>
    <w:rsid w:val="00FC3E8A"/>
    <w:rsid w:val="00FC4FA6"/>
    <w:rsid w:val="00FC5CDF"/>
    <w:rsid w:val="00FC632A"/>
    <w:rsid w:val="00FC772D"/>
    <w:rsid w:val="00FD569C"/>
    <w:rsid w:val="00FD5A84"/>
    <w:rsid w:val="00FF1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6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54642"/>
    <w:pPr>
      <w:keepNext/>
      <w:spacing w:before="240" w:after="60"/>
      <w:outlineLvl w:val="0"/>
    </w:pPr>
    <w:rPr>
      <w:rFonts w:ascii="Arial" w:hAnsi="Arial" w:cs="Arial"/>
      <w:b/>
      <w:bCs/>
      <w:kern w:val="32"/>
      <w:sz w:val="32"/>
      <w:szCs w:val="32"/>
    </w:rPr>
  </w:style>
  <w:style w:type="paragraph" w:styleId="4">
    <w:name w:val="heading 4"/>
    <w:basedOn w:val="a"/>
    <w:next w:val="a"/>
    <w:link w:val="40"/>
    <w:semiHidden/>
    <w:unhideWhenUsed/>
    <w:qFormat/>
    <w:rsid w:val="00E54642"/>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rsid w:val="00E54642"/>
    <w:pPr>
      <w:spacing w:before="240" w:after="60"/>
      <w:outlineLvl w:val="5"/>
    </w:pPr>
    <w:rPr>
      <w:rFonts w:ascii="Calibri" w:hAnsi="Calibri"/>
      <w:b/>
      <w:bCs/>
      <w:sz w:val="22"/>
      <w:szCs w:val="22"/>
    </w:rPr>
  </w:style>
  <w:style w:type="paragraph" w:styleId="8">
    <w:name w:val="heading 8"/>
    <w:basedOn w:val="a"/>
    <w:next w:val="a"/>
    <w:link w:val="80"/>
    <w:semiHidden/>
    <w:unhideWhenUsed/>
    <w:qFormat/>
    <w:rsid w:val="00E54642"/>
    <w:pPr>
      <w:numPr>
        <w:ilvl w:val="7"/>
        <w:numId w:val="1"/>
      </w:numPr>
      <w:suppressAutoHyphens/>
      <w:spacing w:before="240" w:after="60"/>
      <w:jc w:val="both"/>
      <w:outlineLvl w:val="7"/>
    </w:pPr>
    <w:rPr>
      <w:rFonts w:ascii="Arial" w:hAnsi="Arial"/>
      <w: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4642"/>
    <w:rPr>
      <w:rFonts w:ascii="Arial" w:eastAsia="Times New Roman" w:hAnsi="Arial" w:cs="Arial"/>
      <w:b/>
      <w:bCs/>
      <w:kern w:val="32"/>
      <w:sz w:val="32"/>
      <w:szCs w:val="32"/>
      <w:lang w:eastAsia="ru-RU"/>
    </w:rPr>
  </w:style>
  <w:style w:type="character" w:customStyle="1" w:styleId="40">
    <w:name w:val="Заголовок 4 Знак"/>
    <w:basedOn w:val="a0"/>
    <w:link w:val="4"/>
    <w:semiHidden/>
    <w:rsid w:val="00E54642"/>
    <w:rPr>
      <w:rFonts w:ascii="Calibri" w:eastAsia="Times New Roman" w:hAnsi="Calibri" w:cs="Times New Roman"/>
      <w:b/>
      <w:bCs/>
      <w:sz w:val="28"/>
      <w:szCs w:val="28"/>
      <w:lang w:eastAsia="ru-RU"/>
    </w:rPr>
  </w:style>
  <w:style w:type="character" w:customStyle="1" w:styleId="60">
    <w:name w:val="Заголовок 6 Знак"/>
    <w:basedOn w:val="a0"/>
    <w:link w:val="6"/>
    <w:semiHidden/>
    <w:rsid w:val="00E54642"/>
    <w:rPr>
      <w:rFonts w:ascii="Calibri" w:eastAsia="Times New Roman" w:hAnsi="Calibri" w:cs="Times New Roman"/>
      <w:b/>
      <w:bCs/>
      <w:lang w:eastAsia="ru-RU"/>
    </w:rPr>
  </w:style>
  <w:style w:type="character" w:customStyle="1" w:styleId="80">
    <w:name w:val="Заголовок 8 Знак"/>
    <w:basedOn w:val="a0"/>
    <w:link w:val="8"/>
    <w:semiHidden/>
    <w:rsid w:val="00E54642"/>
    <w:rPr>
      <w:rFonts w:ascii="Arial" w:eastAsia="Times New Roman" w:hAnsi="Arial" w:cs="Times New Roman"/>
      <w:i/>
      <w:sz w:val="20"/>
      <w:szCs w:val="20"/>
      <w:lang w:eastAsia="ar-SA"/>
    </w:rPr>
  </w:style>
  <w:style w:type="character" w:styleId="a3">
    <w:name w:val="Hyperlink"/>
    <w:semiHidden/>
    <w:unhideWhenUsed/>
    <w:rsid w:val="00E54642"/>
    <w:rPr>
      <w:color w:val="0000FF"/>
      <w:u w:val="single"/>
    </w:rPr>
  </w:style>
  <w:style w:type="character" w:styleId="a4">
    <w:name w:val="FollowedHyperlink"/>
    <w:basedOn w:val="a0"/>
    <w:uiPriority w:val="99"/>
    <w:semiHidden/>
    <w:unhideWhenUsed/>
    <w:rsid w:val="00E54642"/>
    <w:rPr>
      <w:color w:val="800080" w:themeColor="followedHyperlink"/>
      <w:u w:val="single"/>
    </w:rPr>
  </w:style>
  <w:style w:type="paragraph" w:styleId="a5">
    <w:name w:val="Normal (Web)"/>
    <w:basedOn w:val="a"/>
    <w:semiHidden/>
    <w:unhideWhenUsed/>
    <w:rsid w:val="00E54642"/>
    <w:pPr>
      <w:suppressAutoHyphens/>
      <w:spacing w:before="280" w:after="280"/>
    </w:pPr>
    <w:rPr>
      <w:lang w:eastAsia="ar-SA"/>
    </w:rPr>
  </w:style>
  <w:style w:type="paragraph" w:styleId="a6">
    <w:name w:val="footnote text"/>
    <w:basedOn w:val="a"/>
    <w:link w:val="a7"/>
    <w:semiHidden/>
    <w:unhideWhenUsed/>
    <w:rsid w:val="00E54642"/>
    <w:rPr>
      <w:sz w:val="20"/>
      <w:szCs w:val="20"/>
    </w:rPr>
  </w:style>
  <w:style w:type="character" w:customStyle="1" w:styleId="a7">
    <w:name w:val="Текст сноски Знак"/>
    <w:basedOn w:val="a0"/>
    <w:link w:val="a6"/>
    <w:semiHidden/>
    <w:rsid w:val="00E54642"/>
    <w:rPr>
      <w:rFonts w:ascii="Times New Roman" w:eastAsia="Times New Roman" w:hAnsi="Times New Roman" w:cs="Times New Roman"/>
      <w:sz w:val="20"/>
      <w:szCs w:val="20"/>
      <w:lang w:eastAsia="ru-RU"/>
    </w:rPr>
  </w:style>
  <w:style w:type="paragraph" w:styleId="a8">
    <w:name w:val="header"/>
    <w:basedOn w:val="a"/>
    <w:link w:val="a9"/>
    <w:semiHidden/>
    <w:unhideWhenUsed/>
    <w:rsid w:val="00E54642"/>
    <w:pPr>
      <w:tabs>
        <w:tab w:val="center" w:pos="4677"/>
        <w:tab w:val="right" w:pos="9355"/>
      </w:tabs>
    </w:pPr>
  </w:style>
  <w:style w:type="character" w:customStyle="1" w:styleId="a9">
    <w:name w:val="Верхний колонтитул Знак"/>
    <w:basedOn w:val="a0"/>
    <w:link w:val="a8"/>
    <w:semiHidden/>
    <w:rsid w:val="00E54642"/>
    <w:rPr>
      <w:rFonts w:ascii="Times New Roman" w:eastAsia="Times New Roman" w:hAnsi="Times New Roman" w:cs="Times New Roman"/>
      <w:sz w:val="24"/>
      <w:szCs w:val="24"/>
      <w:lang w:eastAsia="ru-RU"/>
    </w:rPr>
  </w:style>
  <w:style w:type="paragraph" w:styleId="aa">
    <w:name w:val="footer"/>
    <w:basedOn w:val="a"/>
    <w:link w:val="ab"/>
    <w:semiHidden/>
    <w:unhideWhenUsed/>
    <w:rsid w:val="00E54642"/>
    <w:pPr>
      <w:tabs>
        <w:tab w:val="center" w:pos="4677"/>
        <w:tab w:val="right" w:pos="9355"/>
      </w:tabs>
    </w:pPr>
  </w:style>
  <w:style w:type="character" w:customStyle="1" w:styleId="ab">
    <w:name w:val="Нижний колонтитул Знак"/>
    <w:basedOn w:val="a0"/>
    <w:link w:val="aa"/>
    <w:semiHidden/>
    <w:rsid w:val="00E54642"/>
    <w:rPr>
      <w:rFonts w:ascii="Times New Roman" w:eastAsia="Times New Roman" w:hAnsi="Times New Roman" w:cs="Times New Roman"/>
      <w:sz w:val="24"/>
      <w:szCs w:val="24"/>
      <w:lang w:eastAsia="ru-RU"/>
    </w:rPr>
  </w:style>
  <w:style w:type="paragraph" w:styleId="ac">
    <w:name w:val="Body Text"/>
    <w:basedOn w:val="a"/>
    <w:link w:val="ad"/>
    <w:semiHidden/>
    <w:unhideWhenUsed/>
    <w:rsid w:val="00E54642"/>
    <w:pPr>
      <w:spacing w:after="120"/>
      <w:jc w:val="both"/>
    </w:pPr>
  </w:style>
  <w:style w:type="character" w:customStyle="1" w:styleId="ad">
    <w:name w:val="Основной текст Знак"/>
    <w:basedOn w:val="a0"/>
    <w:link w:val="ac"/>
    <w:semiHidden/>
    <w:rsid w:val="00E54642"/>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E54642"/>
    <w:pPr>
      <w:spacing w:after="120"/>
      <w:ind w:left="283"/>
    </w:pPr>
  </w:style>
  <w:style w:type="character" w:customStyle="1" w:styleId="af">
    <w:name w:val="Основной текст с отступом Знак"/>
    <w:basedOn w:val="a0"/>
    <w:link w:val="ae"/>
    <w:uiPriority w:val="99"/>
    <w:rsid w:val="00E54642"/>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E54642"/>
    <w:pPr>
      <w:spacing w:after="120" w:line="480" w:lineRule="auto"/>
    </w:pPr>
  </w:style>
  <w:style w:type="character" w:customStyle="1" w:styleId="20">
    <w:name w:val="Основной текст 2 Знак"/>
    <w:basedOn w:val="a0"/>
    <w:link w:val="2"/>
    <w:uiPriority w:val="99"/>
    <w:semiHidden/>
    <w:rsid w:val="00E54642"/>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E54642"/>
    <w:pPr>
      <w:spacing w:after="120"/>
    </w:pPr>
    <w:rPr>
      <w:sz w:val="16"/>
      <w:szCs w:val="16"/>
    </w:rPr>
  </w:style>
  <w:style w:type="character" w:customStyle="1" w:styleId="30">
    <w:name w:val="Основной текст 3 Знак"/>
    <w:basedOn w:val="a0"/>
    <w:link w:val="3"/>
    <w:semiHidden/>
    <w:rsid w:val="00E54642"/>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E54642"/>
    <w:pPr>
      <w:spacing w:after="120" w:line="480" w:lineRule="auto"/>
      <w:ind w:left="283"/>
    </w:pPr>
  </w:style>
  <w:style w:type="character" w:customStyle="1" w:styleId="22">
    <w:name w:val="Основной текст с отступом 2 Знак"/>
    <w:basedOn w:val="a0"/>
    <w:link w:val="21"/>
    <w:semiHidden/>
    <w:rsid w:val="00E54642"/>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E54642"/>
    <w:pPr>
      <w:spacing w:after="120"/>
      <w:ind w:left="283"/>
    </w:pPr>
    <w:rPr>
      <w:sz w:val="16"/>
      <w:szCs w:val="16"/>
    </w:rPr>
  </w:style>
  <w:style w:type="character" w:customStyle="1" w:styleId="32">
    <w:name w:val="Основной текст с отступом 3 Знак"/>
    <w:basedOn w:val="a0"/>
    <w:link w:val="31"/>
    <w:uiPriority w:val="99"/>
    <w:semiHidden/>
    <w:rsid w:val="00E54642"/>
    <w:rPr>
      <w:rFonts w:ascii="Times New Roman" w:eastAsia="Times New Roman" w:hAnsi="Times New Roman" w:cs="Times New Roman"/>
      <w:sz w:val="16"/>
      <w:szCs w:val="16"/>
      <w:lang w:eastAsia="ru-RU"/>
    </w:rPr>
  </w:style>
  <w:style w:type="paragraph" w:styleId="af0">
    <w:name w:val="Balloon Text"/>
    <w:basedOn w:val="a"/>
    <w:link w:val="af1"/>
    <w:semiHidden/>
    <w:unhideWhenUsed/>
    <w:rsid w:val="00E54642"/>
    <w:rPr>
      <w:rFonts w:ascii="Tahoma" w:hAnsi="Tahoma" w:cs="Tahoma"/>
      <w:sz w:val="16"/>
      <w:szCs w:val="16"/>
    </w:rPr>
  </w:style>
  <w:style w:type="character" w:customStyle="1" w:styleId="af1">
    <w:name w:val="Текст выноски Знак"/>
    <w:basedOn w:val="a0"/>
    <w:link w:val="af0"/>
    <w:semiHidden/>
    <w:rsid w:val="00E54642"/>
    <w:rPr>
      <w:rFonts w:ascii="Tahoma" w:eastAsia="Times New Roman" w:hAnsi="Tahoma" w:cs="Tahoma"/>
      <w:sz w:val="16"/>
      <w:szCs w:val="16"/>
      <w:lang w:eastAsia="ru-RU"/>
    </w:rPr>
  </w:style>
  <w:style w:type="paragraph" w:styleId="af2">
    <w:name w:val="List Paragraph"/>
    <w:basedOn w:val="a"/>
    <w:uiPriority w:val="34"/>
    <w:qFormat/>
    <w:rsid w:val="00E54642"/>
    <w:pPr>
      <w:ind w:left="720"/>
      <w:contextualSpacing/>
    </w:pPr>
  </w:style>
  <w:style w:type="paragraph" w:customStyle="1" w:styleId="CharChar">
    <w:name w:val="Char Char"/>
    <w:basedOn w:val="a"/>
    <w:rsid w:val="00E54642"/>
    <w:pPr>
      <w:spacing w:after="160" w:line="240" w:lineRule="exact"/>
    </w:pPr>
    <w:rPr>
      <w:sz w:val="20"/>
      <w:szCs w:val="20"/>
    </w:rPr>
  </w:style>
  <w:style w:type="paragraph" w:customStyle="1" w:styleId="CharCharCharCharCharChar">
    <w:name w:val="Char Char Знак Знак Char Char Знак Знак Char Char"/>
    <w:basedOn w:val="a"/>
    <w:rsid w:val="00E54642"/>
    <w:pPr>
      <w:spacing w:after="160" w:line="240" w:lineRule="exact"/>
    </w:pPr>
    <w:rPr>
      <w:sz w:val="20"/>
      <w:szCs w:val="20"/>
    </w:rPr>
  </w:style>
  <w:style w:type="paragraph" w:customStyle="1" w:styleId="consplusnormal">
    <w:name w:val="consplusnormal"/>
    <w:basedOn w:val="a"/>
    <w:rsid w:val="00E54642"/>
    <w:pPr>
      <w:suppressAutoHyphens/>
      <w:spacing w:before="187" w:after="187"/>
      <w:ind w:left="187" w:right="187"/>
    </w:pPr>
    <w:rPr>
      <w:lang w:eastAsia="ar-SA"/>
    </w:rPr>
  </w:style>
  <w:style w:type="paragraph" w:customStyle="1" w:styleId="CharCharCarCarCharCharCarCarCharCharCarCarCharChar">
    <w:name w:val="Char Char Car Car Char Char Car Car Char Char Car Car Char Char"/>
    <w:basedOn w:val="a"/>
    <w:rsid w:val="00E54642"/>
    <w:pPr>
      <w:spacing w:after="160" w:line="240" w:lineRule="exact"/>
    </w:pPr>
    <w:rPr>
      <w:sz w:val="20"/>
      <w:szCs w:val="20"/>
    </w:rPr>
  </w:style>
  <w:style w:type="character" w:customStyle="1" w:styleId="33">
    <w:name w:val="Стиль3 Знак Знак"/>
    <w:link w:val="34"/>
    <w:locked/>
    <w:rsid w:val="00E54642"/>
    <w:rPr>
      <w:rFonts w:ascii="Arial" w:hAnsi="Arial" w:cs="Arial"/>
      <w:sz w:val="24"/>
      <w:szCs w:val="24"/>
    </w:rPr>
  </w:style>
  <w:style w:type="paragraph" w:customStyle="1" w:styleId="34">
    <w:name w:val="Стиль3 Знак"/>
    <w:basedOn w:val="21"/>
    <w:link w:val="33"/>
    <w:rsid w:val="00E54642"/>
    <w:pPr>
      <w:widowControl w:val="0"/>
      <w:adjustRightInd w:val="0"/>
      <w:spacing w:after="0" w:line="240" w:lineRule="auto"/>
      <w:ind w:left="0"/>
      <w:jc w:val="both"/>
    </w:pPr>
    <w:rPr>
      <w:rFonts w:ascii="Arial" w:eastAsiaTheme="minorHAnsi" w:hAnsi="Arial" w:cs="Arial"/>
      <w:lang w:eastAsia="en-US"/>
    </w:rPr>
  </w:style>
  <w:style w:type="paragraph" w:customStyle="1" w:styleId="CharCharCharChar">
    <w:name w:val="Char Char Знак Знак Char Char"/>
    <w:basedOn w:val="a"/>
    <w:rsid w:val="00E54642"/>
    <w:pPr>
      <w:spacing w:after="160" w:line="240" w:lineRule="exact"/>
    </w:pPr>
    <w:rPr>
      <w:sz w:val="20"/>
      <w:szCs w:val="20"/>
    </w:rPr>
  </w:style>
  <w:style w:type="paragraph" w:customStyle="1" w:styleId="af3">
    <w:name w:val="Заголовок статьи"/>
    <w:basedOn w:val="a"/>
    <w:next w:val="a"/>
    <w:rsid w:val="00E54642"/>
    <w:pPr>
      <w:widowControl w:val="0"/>
      <w:autoSpaceDE w:val="0"/>
      <w:autoSpaceDN w:val="0"/>
      <w:adjustRightInd w:val="0"/>
      <w:ind w:left="1612" w:hanging="892"/>
      <w:jc w:val="both"/>
    </w:pPr>
    <w:rPr>
      <w:rFonts w:ascii="Arial" w:hAnsi="Arial"/>
      <w:sz w:val="20"/>
      <w:szCs w:val="20"/>
    </w:rPr>
  </w:style>
  <w:style w:type="paragraph" w:customStyle="1" w:styleId="af4">
    <w:name w:val="Комментарий"/>
    <w:basedOn w:val="a"/>
    <w:next w:val="a"/>
    <w:rsid w:val="00E54642"/>
    <w:pPr>
      <w:widowControl w:val="0"/>
      <w:autoSpaceDE w:val="0"/>
      <w:autoSpaceDN w:val="0"/>
      <w:adjustRightInd w:val="0"/>
      <w:ind w:left="170"/>
      <w:jc w:val="both"/>
    </w:pPr>
    <w:rPr>
      <w:rFonts w:ascii="Arial" w:hAnsi="Arial"/>
      <w:i/>
      <w:iCs/>
      <w:color w:val="800080"/>
      <w:sz w:val="20"/>
      <w:szCs w:val="20"/>
    </w:rPr>
  </w:style>
  <w:style w:type="paragraph" w:customStyle="1" w:styleId="ConsPlusNormal0">
    <w:name w:val="ConsPlusNormal"/>
    <w:rsid w:val="00E5464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5">
    <w:name w:val="Знак Знак3"/>
    <w:basedOn w:val="a"/>
    <w:rsid w:val="00E54642"/>
    <w:pPr>
      <w:spacing w:after="160" w:line="240" w:lineRule="exact"/>
    </w:pPr>
    <w:rPr>
      <w:sz w:val="20"/>
      <w:szCs w:val="20"/>
    </w:rPr>
  </w:style>
  <w:style w:type="paragraph" w:customStyle="1" w:styleId="11">
    <w:name w:val="Знак Знак1 Знак Знак"/>
    <w:basedOn w:val="a"/>
    <w:rsid w:val="00E54642"/>
    <w:pPr>
      <w:spacing w:after="160" w:line="240" w:lineRule="exact"/>
    </w:pPr>
    <w:rPr>
      <w:noProof/>
      <w:sz w:val="20"/>
      <w:szCs w:val="20"/>
    </w:rPr>
  </w:style>
  <w:style w:type="paragraph" w:customStyle="1" w:styleId="12">
    <w:name w:val="Знак Знак1 Знак Знак Знак Знак"/>
    <w:basedOn w:val="a"/>
    <w:rsid w:val="00E54642"/>
    <w:pPr>
      <w:spacing w:after="160" w:line="240" w:lineRule="exact"/>
    </w:pPr>
    <w:rPr>
      <w:noProof/>
      <w:sz w:val="20"/>
      <w:szCs w:val="20"/>
    </w:rPr>
  </w:style>
  <w:style w:type="paragraph" w:customStyle="1" w:styleId="13">
    <w:name w:val="Знак1 Знак Знак Знак Знак Знак Знак"/>
    <w:basedOn w:val="a"/>
    <w:rsid w:val="00E54642"/>
    <w:pPr>
      <w:spacing w:after="160" w:line="240" w:lineRule="exact"/>
    </w:pPr>
    <w:rPr>
      <w:rFonts w:ascii="Verdana" w:hAnsi="Verdana"/>
      <w:lang w:val="en-US" w:eastAsia="en-US"/>
    </w:rPr>
  </w:style>
  <w:style w:type="paragraph" w:customStyle="1" w:styleId="CharChar0">
    <w:name w:val="Char Char Знак Знак"/>
    <w:basedOn w:val="a"/>
    <w:rsid w:val="00E54642"/>
    <w:pPr>
      <w:widowControl w:val="0"/>
      <w:adjustRightInd w:val="0"/>
      <w:spacing w:after="160" w:line="240" w:lineRule="exact"/>
      <w:jc w:val="right"/>
    </w:pPr>
    <w:rPr>
      <w:rFonts w:ascii="Arial" w:hAnsi="Arial" w:cs="Arial"/>
      <w:sz w:val="20"/>
      <w:szCs w:val="20"/>
      <w:lang w:val="en-GB" w:eastAsia="en-US"/>
    </w:rPr>
  </w:style>
  <w:style w:type="paragraph" w:customStyle="1" w:styleId="210">
    <w:name w:val="Основной текст с отступом 21"/>
    <w:basedOn w:val="a"/>
    <w:rsid w:val="00E54642"/>
    <w:pPr>
      <w:suppressAutoHyphens/>
      <w:spacing w:after="120" w:line="480" w:lineRule="auto"/>
      <w:ind w:left="283"/>
    </w:pPr>
    <w:rPr>
      <w:lang w:eastAsia="ar-SA"/>
    </w:rPr>
  </w:style>
  <w:style w:type="paragraph" w:customStyle="1" w:styleId="Head93">
    <w:name w:val="Head 9.3"/>
    <w:basedOn w:val="a"/>
    <w:next w:val="a"/>
    <w:rsid w:val="00E54642"/>
    <w:pPr>
      <w:keepNext/>
      <w:widowControl w:val="0"/>
      <w:suppressAutoHyphens/>
      <w:spacing w:before="240" w:after="60"/>
      <w:jc w:val="center"/>
    </w:pPr>
    <w:rPr>
      <w:rFonts w:ascii="Times New Roman Bold" w:hAnsi="Times New Roman Bold"/>
      <w:b/>
      <w:bCs/>
      <w:sz w:val="28"/>
      <w:szCs w:val="28"/>
      <w:lang w:eastAsia="ar-SA"/>
    </w:rPr>
  </w:style>
  <w:style w:type="paragraph" w:customStyle="1" w:styleId="af5">
    <w:name w:val="Знак Знак Знак Знак Знак Знак Знак Знак Знак Знак"/>
    <w:basedOn w:val="a"/>
    <w:rsid w:val="00E54642"/>
    <w:pPr>
      <w:spacing w:before="100" w:beforeAutospacing="1" w:after="100" w:afterAutospacing="1"/>
      <w:jc w:val="both"/>
    </w:pPr>
    <w:rPr>
      <w:rFonts w:ascii="Tahoma" w:hAnsi="Tahoma"/>
      <w:sz w:val="20"/>
      <w:szCs w:val="20"/>
      <w:lang w:val="en-US" w:eastAsia="en-US"/>
    </w:rPr>
  </w:style>
  <w:style w:type="paragraph" w:customStyle="1" w:styleId="Preformat">
    <w:name w:val="Preformat"/>
    <w:rsid w:val="00E54642"/>
    <w:pPr>
      <w:widowControl w:val="0"/>
      <w:suppressAutoHyphens/>
      <w:spacing w:after="0" w:line="240" w:lineRule="auto"/>
    </w:pPr>
    <w:rPr>
      <w:rFonts w:ascii="Courier New" w:eastAsia="Arial" w:hAnsi="Courier New" w:cs="Times New Roman"/>
      <w:sz w:val="20"/>
      <w:szCs w:val="20"/>
      <w:lang w:eastAsia="ar-SA"/>
    </w:rPr>
  </w:style>
  <w:style w:type="paragraph" w:customStyle="1" w:styleId="ConsPlusTitle">
    <w:name w:val="ConsPlusTitle"/>
    <w:rsid w:val="00E5464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E546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6">
    <w:name w:val="Таблицы (моноширинный)"/>
    <w:basedOn w:val="a"/>
    <w:next w:val="a"/>
    <w:rsid w:val="00E54642"/>
    <w:pPr>
      <w:widowControl w:val="0"/>
      <w:autoSpaceDE w:val="0"/>
      <w:autoSpaceDN w:val="0"/>
      <w:adjustRightInd w:val="0"/>
      <w:jc w:val="both"/>
    </w:pPr>
    <w:rPr>
      <w:rFonts w:ascii="Courier New" w:hAnsi="Courier New" w:cs="Courier New"/>
      <w:sz w:val="20"/>
      <w:szCs w:val="20"/>
    </w:rPr>
  </w:style>
  <w:style w:type="paragraph" w:customStyle="1" w:styleId="FR1">
    <w:name w:val="FR1"/>
    <w:rsid w:val="00E54642"/>
    <w:pPr>
      <w:widowControl w:val="0"/>
      <w:suppressAutoHyphens/>
      <w:autoSpaceDE w:val="0"/>
      <w:spacing w:before="340" w:after="0"/>
      <w:ind w:left="520"/>
    </w:pPr>
    <w:rPr>
      <w:rFonts w:ascii="Arial" w:eastAsia="Times New Roman" w:hAnsi="Arial" w:cs="Arial"/>
      <w:i/>
      <w:kern w:val="2"/>
      <w:sz w:val="20"/>
      <w:szCs w:val="20"/>
      <w:lang w:eastAsia="ar-SA"/>
    </w:rPr>
  </w:style>
  <w:style w:type="paragraph" w:customStyle="1" w:styleId="s13">
    <w:name w:val="s_13"/>
    <w:basedOn w:val="a"/>
    <w:rsid w:val="00E54642"/>
    <w:pPr>
      <w:ind w:firstLine="720"/>
    </w:pPr>
    <w:rPr>
      <w:sz w:val="20"/>
      <w:szCs w:val="20"/>
    </w:rPr>
  </w:style>
  <w:style w:type="paragraph" w:customStyle="1" w:styleId="s222">
    <w:name w:val="s_222"/>
    <w:basedOn w:val="a"/>
    <w:rsid w:val="00E54642"/>
    <w:rPr>
      <w:i/>
      <w:iCs/>
      <w:color w:val="800080"/>
    </w:rPr>
  </w:style>
  <w:style w:type="paragraph" w:customStyle="1" w:styleId="14">
    <w:name w:val="Текст1"/>
    <w:basedOn w:val="a"/>
    <w:rsid w:val="00E54642"/>
    <w:rPr>
      <w:rFonts w:ascii="Courier New" w:hAnsi="Courier New"/>
      <w:sz w:val="20"/>
      <w:szCs w:val="20"/>
      <w:lang w:eastAsia="ar-SA"/>
    </w:rPr>
  </w:style>
  <w:style w:type="paragraph" w:customStyle="1" w:styleId="211">
    <w:name w:val="Основной текст 21"/>
    <w:basedOn w:val="a"/>
    <w:rsid w:val="00E54642"/>
    <w:pPr>
      <w:ind w:firstLine="567"/>
      <w:jc w:val="both"/>
    </w:pPr>
    <w:rPr>
      <w:szCs w:val="20"/>
    </w:rPr>
  </w:style>
  <w:style w:type="paragraph" w:customStyle="1" w:styleId="15">
    <w:name w:val="Обычный1"/>
    <w:rsid w:val="00E54642"/>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ConsNonformat">
    <w:name w:val="ConsNonformat"/>
    <w:rsid w:val="00E54642"/>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af7">
    <w:name w:val="Заголовок"/>
    <w:basedOn w:val="a"/>
    <w:next w:val="ac"/>
    <w:rsid w:val="00E54642"/>
    <w:pPr>
      <w:keepNext/>
      <w:suppressAutoHyphens/>
      <w:spacing w:before="240" w:after="120"/>
    </w:pPr>
    <w:rPr>
      <w:rFonts w:ascii="Arial" w:eastAsia="Arial Unicode MS" w:hAnsi="Arial" w:cs="Tahoma"/>
      <w:sz w:val="28"/>
      <w:szCs w:val="28"/>
      <w:lang w:val="en-US" w:eastAsia="en-US" w:bidi="en-US"/>
    </w:rPr>
  </w:style>
  <w:style w:type="character" w:styleId="af8">
    <w:name w:val="footnote reference"/>
    <w:semiHidden/>
    <w:unhideWhenUsed/>
    <w:rsid w:val="00E54642"/>
    <w:rPr>
      <w:vertAlign w:val="superscript"/>
    </w:rPr>
  </w:style>
  <w:style w:type="table" w:styleId="af9">
    <w:name w:val="Table Grid"/>
    <w:basedOn w:val="a1"/>
    <w:rsid w:val="00E546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860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353464/3/" TargetMode="External"/><Relationship Id="rId3" Type="http://schemas.openxmlformats.org/officeDocument/2006/relationships/settings" Target="settings.xml"/><Relationship Id="rId7" Type="http://schemas.openxmlformats.org/officeDocument/2006/relationships/hyperlink" Target="http://base.garant.ru/10164072/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70353464/3/" TargetMode="External"/><Relationship Id="rId11" Type="http://schemas.openxmlformats.org/officeDocument/2006/relationships/fontTable" Target="fontTable.xml"/><Relationship Id="rId5" Type="http://schemas.openxmlformats.org/officeDocument/2006/relationships/hyperlink" Target="http://base.garant.ru/70353464/3/" TargetMode="External"/><Relationship Id="rId10" Type="http://schemas.openxmlformats.org/officeDocument/2006/relationships/hyperlink" Target="http://base.garant.ru/10164072/30/" TargetMode="External"/><Relationship Id="rId4" Type="http://schemas.openxmlformats.org/officeDocument/2006/relationships/webSettings" Target="webSettings.xml"/><Relationship Id="rId9" Type="http://schemas.openxmlformats.org/officeDocument/2006/relationships/hyperlink" Target="http://base.garant.ru/7035346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6318</Words>
  <Characters>36017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10</cp:revision>
  <cp:lastPrinted>2014-09-26T12:18:00Z</cp:lastPrinted>
  <dcterms:created xsi:type="dcterms:W3CDTF">2014-09-19T12:11:00Z</dcterms:created>
  <dcterms:modified xsi:type="dcterms:W3CDTF">2014-09-26T12:38:00Z</dcterms:modified>
</cp:coreProperties>
</file>