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FC" w:rsidRDefault="0075023B" w:rsidP="002251FC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FC" w:rsidRDefault="002251FC" w:rsidP="002251FC">
      <w:pPr>
        <w:jc w:val="center"/>
        <w:rPr>
          <w:b/>
          <w:bCs/>
          <w:sz w:val="28"/>
          <w:szCs w:val="28"/>
        </w:rPr>
      </w:pPr>
    </w:p>
    <w:p w:rsidR="002251FC" w:rsidRPr="00E05AE3" w:rsidRDefault="002251FC" w:rsidP="002251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2251FC" w:rsidRPr="00E05AE3" w:rsidRDefault="002251FC" w:rsidP="002251FC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2251FC" w:rsidRPr="00FC1251" w:rsidRDefault="002251FC" w:rsidP="002251FC">
      <w:pPr>
        <w:jc w:val="center"/>
        <w:rPr>
          <w:b/>
          <w:bCs/>
          <w:sz w:val="28"/>
          <w:szCs w:val="28"/>
        </w:rPr>
      </w:pPr>
    </w:p>
    <w:p w:rsidR="002251FC" w:rsidRPr="00FC1251" w:rsidRDefault="002251FC" w:rsidP="002251FC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2251FC" w:rsidRPr="00F40449" w:rsidRDefault="002251FC" w:rsidP="002251FC">
      <w:pPr>
        <w:jc w:val="center"/>
        <w:rPr>
          <w:sz w:val="28"/>
          <w:szCs w:val="28"/>
        </w:rPr>
      </w:pPr>
    </w:p>
    <w:p w:rsidR="002251FC" w:rsidRDefault="00393B8A" w:rsidP="002251FC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28.02.2014г.</w:t>
      </w:r>
      <w:r w:rsidR="002251FC">
        <w:rPr>
          <w:sz w:val="28"/>
          <w:szCs w:val="28"/>
        </w:rPr>
        <w:t xml:space="preserve">             </w:t>
      </w:r>
      <w:r w:rsidR="002251FC" w:rsidRPr="004F6264">
        <w:rPr>
          <w:sz w:val="28"/>
          <w:szCs w:val="28"/>
        </w:rPr>
        <w:t xml:space="preserve"> </w:t>
      </w:r>
      <w:r w:rsidR="002251FC">
        <w:rPr>
          <w:sz w:val="28"/>
          <w:szCs w:val="28"/>
        </w:rPr>
        <w:t xml:space="preserve"> </w:t>
      </w:r>
      <w:r w:rsidR="002251FC" w:rsidRPr="004F6264">
        <w:rPr>
          <w:sz w:val="28"/>
          <w:szCs w:val="28"/>
        </w:rPr>
        <w:t xml:space="preserve">                 </w:t>
      </w:r>
      <w:r w:rsidR="002251F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№ 41</w:t>
      </w:r>
    </w:p>
    <w:p w:rsidR="002251FC" w:rsidRPr="00F40449" w:rsidRDefault="002251FC" w:rsidP="002251FC">
      <w:pPr>
        <w:jc w:val="both"/>
        <w:rPr>
          <w:sz w:val="28"/>
          <w:szCs w:val="28"/>
        </w:rPr>
      </w:pPr>
    </w:p>
    <w:p w:rsidR="002251FC" w:rsidRDefault="002251FC" w:rsidP="002251FC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2251FC" w:rsidRPr="00106A79" w:rsidRDefault="002251FC" w:rsidP="00C314C8">
      <w:pPr>
        <w:rPr>
          <w:sz w:val="22"/>
          <w:szCs w:val="22"/>
        </w:rPr>
      </w:pPr>
    </w:p>
    <w:p w:rsidR="00F65EFB" w:rsidRPr="00106A79" w:rsidRDefault="00F65EFB" w:rsidP="00C314C8">
      <w:pPr>
        <w:rPr>
          <w:sz w:val="22"/>
          <w:szCs w:val="22"/>
        </w:rPr>
      </w:pPr>
    </w:p>
    <w:p w:rsidR="003A4465" w:rsidRDefault="003A4465" w:rsidP="003A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уполномоченном органе на осуществление функций по закупке товаров, выполнение работ и оказание услуг для муниципальных нужд в </w:t>
      </w:r>
      <w:r w:rsidR="008D656D">
        <w:rPr>
          <w:b/>
          <w:sz w:val="28"/>
          <w:szCs w:val="28"/>
        </w:rPr>
        <w:t>Ахтанизовском</w:t>
      </w:r>
      <w:r>
        <w:rPr>
          <w:b/>
          <w:sz w:val="28"/>
          <w:szCs w:val="28"/>
        </w:rPr>
        <w:t xml:space="preserve"> сельском поселении Темрюкского района</w:t>
      </w:r>
    </w:p>
    <w:p w:rsidR="003A4465" w:rsidRDefault="003A4465" w:rsidP="003A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4465" w:rsidRDefault="003A4465" w:rsidP="003A4465">
      <w:pPr>
        <w:jc w:val="center"/>
        <w:rPr>
          <w:b/>
          <w:sz w:val="28"/>
          <w:szCs w:val="28"/>
        </w:rPr>
      </w:pP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расходования средств муниципального бюджета по реализации на территории </w:t>
      </w:r>
      <w:r w:rsidR="008D656D">
        <w:rPr>
          <w:bCs/>
          <w:sz w:val="28"/>
          <w:szCs w:val="28"/>
        </w:rPr>
        <w:t xml:space="preserve">Ахтанизовского </w:t>
      </w:r>
      <w:r>
        <w:rPr>
          <w:bCs/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                     п о с т а н о в л я ю: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1.Уполномочить администрацию </w:t>
      </w:r>
      <w:r w:rsidR="008D656D">
        <w:rPr>
          <w:bCs/>
          <w:sz w:val="28"/>
          <w:szCs w:val="28"/>
        </w:rPr>
        <w:t>Ахтанизовского</w:t>
      </w:r>
      <w:r>
        <w:rPr>
          <w:bCs/>
          <w:sz w:val="28"/>
          <w:szCs w:val="28"/>
        </w:rPr>
        <w:t xml:space="preserve">  сельского поселения Темрюкского района Краснодарского края</w:t>
      </w:r>
      <w:r>
        <w:rPr>
          <w:sz w:val="28"/>
          <w:szCs w:val="28"/>
        </w:rPr>
        <w:t xml:space="preserve"> на осуществление функций по закупке товаров, выполнение работ, оказание услуг за счет средств муниципального бюджета.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Наделить следующими функциями уполномоченный орган по закупке товаров, выполнение работ, оказание услуг за счет средств муниципального бюджета: 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Разрабатывать и утверждать формы типовых документов, применяемых при определении поставщиков (подрядчиков, исполнителей);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Принимать и рассматривать заявки заказчиков на определение поставщиков (подрядчиков, исполнителей) и прилагаемые к ним документы: техническое задание (спецификация), проект контракта, обоснование начальной (максимальной) цены контракта (цены лота). Направлять заказчикам замечания по направленным заявкам;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3) </w:t>
      </w:r>
      <w:r>
        <w:rPr>
          <w:sz w:val="28"/>
          <w:szCs w:val="28"/>
        </w:rPr>
        <w:t>осуществлять функции по</w:t>
      </w:r>
      <w:r>
        <w:rPr>
          <w:color w:val="000000"/>
          <w:sz w:val="28"/>
          <w:szCs w:val="28"/>
        </w:rPr>
        <w:t xml:space="preserve"> проведению процедур определения поставщиков (подрядчиков, исполнителей) </w:t>
      </w:r>
      <w:r>
        <w:rPr>
          <w:sz w:val="28"/>
          <w:szCs w:val="28"/>
        </w:rPr>
        <w:t>по закупке товаров, выполнение работ, оказание услуг для муниципальных заказчиков</w:t>
      </w:r>
      <w:r>
        <w:rPr>
          <w:color w:val="000000"/>
          <w:sz w:val="28"/>
          <w:szCs w:val="28"/>
        </w:rPr>
        <w:t xml:space="preserve"> в соответствии с законодательством о контрактной системе;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разрабатывать документацию по осуществлению закупки и утверждать ее;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 предоставлять по письменным запросам заказчиков информацию по вопросам, возникающим в процессе определения поставщиков (подрядчиков, исполнителей);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направлять заказчикам запросы, поступающие от участников закупки о разъяснении положений документации по осуществлению закупки в отношении объекта закупки, обоснований начальной (максимальной) цены контракта (цены лота), условий исполнения контракта, в день получения уполномоченным органом указанного запроса;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размещать на официальном сайте разъяснения положений документации по осуществлению закупки на поступившие запросы участников закупки в сроки установленные законодательством о контрактной системе;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принимать и рассматривать обращения заказчиков о внесении изменений в документацию по  осуществлению закупки;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размещать на официальном сайте информацию о внесении изменений в соответствии с законодательством о контрактной системе в случае принятия решения о внесении изменений в документацию по осуществлению закупки;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принимать и рассматривать информацию заказчиков об отмене определения поставщика;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размещать на официальном сайте информацию об отмене определения поставщика в соответствии с законодательством о контрактной системе, в случае принятия решения об отмене определения поставщика;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передавать заказчику протоколы, составленные в ходе проведения процедуры определения поставщика (подрядчика, исполнителя) в соответствии с положениями законодательства о контрактной системе в течение двух рабочих дней со дня их подписания;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осуществлять прием и возврат денежных средств, внесенных в качестве обеспечения заявки на участие в процедуре определения поставщиков (подрядчиков, исполнителей), участникам закупки в соответствии с требованиями, предусмотренными Федеральным законом;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принимать решение о проведении совместных конкурсов или аукционов при наличии у двух и более заказчиков потребности в одних и тех же товарах, работах, услугах.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уполномоченный орган не возлагаются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контракта.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выполнением постановления оставляю за собой.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 Постановление вступает в силу со дня его обнародования.</w:t>
      </w:r>
    </w:p>
    <w:p w:rsidR="003A4465" w:rsidRDefault="003A4465" w:rsidP="003A4465">
      <w:pPr>
        <w:jc w:val="both"/>
        <w:rPr>
          <w:sz w:val="28"/>
          <w:szCs w:val="28"/>
        </w:rPr>
      </w:pPr>
    </w:p>
    <w:p w:rsidR="008D656D" w:rsidRDefault="008D656D" w:rsidP="003A4465">
      <w:pPr>
        <w:jc w:val="both"/>
        <w:rPr>
          <w:sz w:val="28"/>
          <w:szCs w:val="28"/>
        </w:rPr>
      </w:pPr>
    </w:p>
    <w:p w:rsidR="008D656D" w:rsidRDefault="008D656D" w:rsidP="003A4465">
      <w:pPr>
        <w:jc w:val="both"/>
        <w:rPr>
          <w:sz w:val="28"/>
          <w:szCs w:val="28"/>
        </w:rPr>
      </w:pPr>
    </w:p>
    <w:p w:rsidR="00EA7564" w:rsidRDefault="008D656D" w:rsidP="00C314C8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314C8">
        <w:rPr>
          <w:sz w:val="28"/>
          <w:szCs w:val="28"/>
        </w:rPr>
        <w:t xml:space="preserve">сполняющий обязанности </w:t>
      </w:r>
    </w:p>
    <w:p w:rsidR="00C314C8" w:rsidRDefault="00EA7564" w:rsidP="00C314C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14C8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C314C8">
        <w:rPr>
          <w:sz w:val="28"/>
          <w:szCs w:val="28"/>
        </w:rPr>
        <w:t>Ахтанизовского сельского</w:t>
      </w:r>
    </w:p>
    <w:p w:rsidR="007E5BC5" w:rsidRPr="00C314C8" w:rsidRDefault="00C314C8" w:rsidP="00C3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</w:t>
      </w:r>
      <w:r w:rsidR="00F65E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М.А.Разиевский </w:t>
      </w:r>
    </w:p>
    <w:sectPr w:rsidR="007E5BC5" w:rsidRPr="00C314C8" w:rsidSect="00106A79">
      <w:headerReference w:type="even" r:id="rId8"/>
      <w:headerReference w:type="default" r:id="rId9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9C" w:rsidRDefault="0077679C">
      <w:r>
        <w:separator/>
      </w:r>
    </w:p>
  </w:endnote>
  <w:endnote w:type="continuationSeparator" w:id="1">
    <w:p w:rsidR="0077679C" w:rsidRDefault="0077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9C" w:rsidRDefault="0077679C">
      <w:r>
        <w:separator/>
      </w:r>
    </w:p>
  </w:footnote>
  <w:footnote w:type="continuationSeparator" w:id="1">
    <w:p w:rsidR="0077679C" w:rsidRDefault="0077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C" w:rsidRDefault="00EE44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1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1FC" w:rsidRDefault="00225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C" w:rsidRDefault="00EE44C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1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3B8A">
      <w:rPr>
        <w:rStyle w:val="a4"/>
        <w:noProof/>
      </w:rPr>
      <w:t>2</w:t>
    </w:r>
    <w:r>
      <w:rPr>
        <w:rStyle w:val="a4"/>
      </w:rPr>
      <w:fldChar w:fldCharType="end"/>
    </w:r>
  </w:p>
  <w:p w:rsidR="002251FC" w:rsidRDefault="002251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1FC"/>
    <w:rsid w:val="000159CC"/>
    <w:rsid w:val="0002700C"/>
    <w:rsid w:val="000366A2"/>
    <w:rsid w:val="00056216"/>
    <w:rsid w:val="00061F93"/>
    <w:rsid w:val="00075A1E"/>
    <w:rsid w:val="000C122B"/>
    <w:rsid w:val="000D3690"/>
    <w:rsid w:val="00106A79"/>
    <w:rsid w:val="001169CF"/>
    <w:rsid w:val="001402D6"/>
    <w:rsid w:val="001445F4"/>
    <w:rsid w:val="00180C84"/>
    <w:rsid w:val="001845DD"/>
    <w:rsid w:val="001C3532"/>
    <w:rsid w:val="002009A2"/>
    <w:rsid w:val="002251FC"/>
    <w:rsid w:val="002277E0"/>
    <w:rsid w:val="00252BA0"/>
    <w:rsid w:val="00256523"/>
    <w:rsid w:val="00263F63"/>
    <w:rsid w:val="00281A25"/>
    <w:rsid w:val="002D103E"/>
    <w:rsid w:val="002D5FBD"/>
    <w:rsid w:val="002E7B57"/>
    <w:rsid w:val="002F5EC4"/>
    <w:rsid w:val="00363E83"/>
    <w:rsid w:val="00371057"/>
    <w:rsid w:val="0039335D"/>
    <w:rsid w:val="00393B8A"/>
    <w:rsid w:val="003A0858"/>
    <w:rsid w:val="003A4465"/>
    <w:rsid w:val="003F05DB"/>
    <w:rsid w:val="003F63D0"/>
    <w:rsid w:val="00416026"/>
    <w:rsid w:val="00422421"/>
    <w:rsid w:val="0043164E"/>
    <w:rsid w:val="004447BC"/>
    <w:rsid w:val="00473B5F"/>
    <w:rsid w:val="004A468D"/>
    <w:rsid w:val="00561565"/>
    <w:rsid w:val="005C3D51"/>
    <w:rsid w:val="005D3C3B"/>
    <w:rsid w:val="005E02C0"/>
    <w:rsid w:val="006411AB"/>
    <w:rsid w:val="006541E9"/>
    <w:rsid w:val="00657937"/>
    <w:rsid w:val="00666711"/>
    <w:rsid w:val="006713E5"/>
    <w:rsid w:val="006B0BD4"/>
    <w:rsid w:val="006C1EC9"/>
    <w:rsid w:val="0075023B"/>
    <w:rsid w:val="0077679C"/>
    <w:rsid w:val="007A0EC7"/>
    <w:rsid w:val="007A72EC"/>
    <w:rsid w:val="007B72F7"/>
    <w:rsid w:val="007E01D3"/>
    <w:rsid w:val="007E0DDD"/>
    <w:rsid w:val="007E5BC5"/>
    <w:rsid w:val="00860055"/>
    <w:rsid w:val="008947F3"/>
    <w:rsid w:val="008A1829"/>
    <w:rsid w:val="008A732E"/>
    <w:rsid w:val="008C1ABA"/>
    <w:rsid w:val="008D4FA1"/>
    <w:rsid w:val="008D656D"/>
    <w:rsid w:val="008E3294"/>
    <w:rsid w:val="00976190"/>
    <w:rsid w:val="009A7D22"/>
    <w:rsid w:val="009B68A4"/>
    <w:rsid w:val="009B756C"/>
    <w:rsid w:val="009D65D5"/>
    <w:rsid w:val="00A20858"/>
    <w:rsid w:val="00A819AA"/>
    <w:rsid w:val="00A85A88"/>
    <w:rsid w:val="00A96AE7"/>
    <w:rsid w:val="00B33BFF"/>
    <w:rsid w:val="00B77B41"/>
    <w:rsid w:val="00BD44E8"/>
    <w:rsid w:val="00C11473"/>
    <w:rsid w:val="00C308B2"/>
    <w:rsid w:val="00C314C8"/>
    <w:rsid w:val="00C37275"/>
    <w:rsid w:val="00CA4544"/>
    <w:rsid w:val="00CB4C2D"/>
    <w:rsid w:val="00CC061D"/>
    <w:rsid w:val="00D036C3"/>
    <w:rsid w:val="00D36998"/>
    <w:rsid w:val="00D560D8"/>
    <w:rsid w:val="00DC3A38"/>
    <w:rsid w:val="00DE6609"/>
    <w:rsid w:val="00E61E32"/>
    <w:rsid w:val="00E62B8D"/>
    <w:rsid w:val="00EA7564"/>
    <w:rsid w:val="00ED0BE4"/>
    <w:rsid w:val="00EE44CD"/>
    <w:rsid w:val="00F41AEB"/>
    <w:rsid w:val="00F425EF"/>
    <w:rsid w:val="00F47AB2"/>
    <w:rsid w:val="00F65EFB"/>
    <w:rsid w:val="00F91450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1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51FC"/>
  </w:style>
  <w:style w:type="character" w:customStyle="1" w:styleId="a5">
    <w:name w:val="Гипертекстовая ссылка"/>
    <w:basedOn w:val="a0"/>
    <w:rsid w:val="002251FC"/>
    <w:rPr>
      <w:color w:val="008000"/>
    </w:rPr>
  </w:style>
  <w:style w:type="paragraph" w:styleId="a6">
    <w:name w:val="No Spacing"/>
    <w:qFormat/>
    <w:rsid w:val="002251F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1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b/>
      <w:bCs/>
      <w:sz w:val="24"/>
      <w:szCs w:val="24"/>
    </w:rPr>
  </w:style>
  <w:style w:type="paragraph" w:styleId="a7">
    <w:name w:val="Balloon Text"/>
    <w:basedOn w:val="a"/>
    <w:link w:val="a8"/>
    <w:rsid w:val="00106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6A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465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ACAE-C07A-4A4D-9083-DE9669D5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garantf1://31509745.0/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garantf1://12038258.39/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cp:lastModifiedBy>Лариса</cp:lastModifiedBy>
  <cp:revision>3</cp:revision>
  <cp:lastPrinted>2014-02-07T13:15:00Z</cp:lastPrinted>
  <dcterms:created xsi:type="dcterms:W3CDTF">2015-04-02T14:26:00Z</dcterms:created>
  <dcterms:modified xsi:type="dcterms:W3CDTF">2015-04-02T14:34:00Z</dcterms:modified>
</cp:coreProperties>
</file>