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A8" w:rsidRPr="00DE065F" w:rsidRDefault="0008666C" w:rsidP="00435C64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35C64" w:rsidRDefault="000C1CFD" w:rsidP="00435C64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  <w:r w:rsidRPr="006C6AA8">
        <w:rPr>
          <w:rFonts w:ascii="Times New Roman" w:hAnsi="Times New Roman" w:cs="Times New Roman"/>
          <w:sz w:val="28"/>
          <w:szCs w:val="28"/>
        </w:rPr>
        <w:t xml:space="preserve"> </w:t>
      </w:r>
      <w:r w:rsidR="00DA7600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Pr="00DE065F">
        <w:rPr>
          <w:rFonts w:ascii="Times New Roman" w:hAnsi="Times New Roman" w:cs="Times New Roman"/>
          <w:sz w:val="28"/>
          <w:szCs w:val="28"/>
        </w:rPr>
        <w:t xml:space="preserve"> </w:t>
      </w:r>
      <w:r w:rsidR="009B1012" w:rsidRPr="00DE065F">
        <w:rPr>
          <w:rFonts w:ascii="Times New Roman" w:hAnsi="Times New Roman" w:cs="Times New Roman"/>
          <w:sz w:val="28"/>
          <w:szCs w:val="28"/>
        </w:rPr>
        <w:t>сессии</w:t>
      </w:r>
      <w:r w:rsidR="00972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012" w:rsidRPr="006C6AA8" w:rsidRDefault="009B1012" w:rsidP="00435C64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435C6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DE4F78">
        <w:rPr>
          <w:rFonts w:ascii="Times New Roman" w:hAnsi="Times New Roman" w:cs="Times New Roman"/>
          <w:sz w:val="28"/>
          <w:szCs w:val="28"/>
        </w:rPr>
        <w:t>поселения Темрюкского муниципального района Краснодарского края</w:t>
      </w:r>
      <w:r w:rsidR="00972D46">
        <w:rPr>
          <w:rFonts w:ascii="Times New Roman" w:hAnsi="Times New Roman" w:cs="Times New Roman"/>
          <w:sz w:val="28"/>
          <w:szCs w:val="28"/>
        </w:rPr>
        <w:t xml:space="preserve"> </w:t>
      </w:r>
      <w:r w:rsidR="00A13BF7" w:rsidRPr="00845F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C1CFD" w:rsidRPr="00845F4C">
        <w:rPr>
          <w:rFonts w:ascii="Times New Roman" w:hAnsi="Times New Roman" w:cs="Times New Roman"/>
          <w:sz w:val="28"/>
          <w:szCs w:val="28"/>
        </w:rPr>
        <w:t xml:space="preserve"> </w:t>
      </w:r>
      <w:r w:rsidRPr="00845F4C">
        <w:rPr>
          <w:rFonts w:ascii="Times New Roman" w:hAnsi="Times New Roman" w:cs="Times New Roman"/>
          <w:sz w:val="28"/>
          <w:szCs w:val="28"/>
        </w:rPr>
        <w:t>созыва</w:t>
      </w:r>
      <w:r w:rsidR="00EE0019" w:rsidRPr="00845F4C">
        <w:rPr>
          <w:rFonts w:ascii="Times New Roman" w:hAnsi="Times New Roman" w:cs="Times New Roman"/>
          <w:sz w:val="28"/>
          <w:szCs w:val="28"/>
        </w:rPr>
        <w:br/>
      </w:r>
      <w:r w:rsidRPr="006C6AA8">
        <w:rPr>
          <w:rFonts w:ascii="Times New Roman" w:hAnsi="Times New Roman" w:cs="Times New Roman"/>
          <w:sz w:val="28"/>
          <w:szCs w:val="28"/>
        </w:rPr>
        <w:t xml:space="preserve">от </w:t>
      </w:r>
      <w:r w:rsidR="00DA7600">
        <w:rPr>
          <w:rFonts w:ascii="Times New Roman" w:hAnsi="Times New Roman" w:cs="Times New Roman"/>
          <w:sz w:val="28"/>
          <w:szCs w:val="28"/>
        </w:rPr>
        <w:t xml:space="preserve">10.06.2026 </w:t>
      </w:r>
      <w:r w:rsidRPr="006C6AA8">
        <w:rPr>
          <w:rFonts w:ascii="Times New Roman" w:hAnsi="Times New Roman" w:cs="Times New Roman"/>
          <w:sz w:val="28"/>
          <w:szCs w:val="28"/>
        </w:rPr>
        <w:t xml:space="preserve">№ </w:t>
      </w:r>
      <w:r w:rsidR="008B689C">
        <w:rPr>
          <w:rFonts w:ascii="Times New Roman" w:hAnsi="Times New Roman" w:cs="Times New Roman"/>
          <w:sz w:val="28"/>
          <w:szCs w:val="28"/>
        </w:rPr>
        <w:t>__</w:t>
      </w:r>
      <w:r w:rsidR="006C6AA8" w:rsidRPr="006C6AA8">
        <w:rPr>
          <w:rFonts w:ascii="Times New Roman" w:hAnsi="Times New Roman" w:cs="Times New Roman"/>
          <w:sz w:val="28"/>
          <w:szCs w:val="28"/>
        </w:rPr>
        <w:t>______</w:t>
      </w:r>
    </w:p>
    <w:p w:rsidR="00514B92" w:rsidRPr="00DE065F" w:rsidRDefault="00514B92" w:rsidP="004A2A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1012" w:rsidRPr="00DE065F" w:rsidRDefault="009B1012" w:rsidP="009B101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317229"/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и </w:t>
      </w:r>
      <w:r w:rsidR="0052363B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F1791D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общественных обсуждений</w:t>
      </w:r>
      <w:bookmarkStart w:id="1" w:name="_GoBack"/>
      <w:bookmarkEnd w:id="1"/>
    </w:p>
    <w:p w:rsidR="0052363B" w:rsidRPr="00DE065F" w:rsidRDefault="0052363B" w:rsidP="00DE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Ахтанизовского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bookmarkEnd w:id="0"/>
    <w:p w:rsidR="00026581" w:rsidRPr="00DE065F" w:rsidRDefault="00026581" w:rsidP="009B1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262" w:rsidRPr="00DE065F" w:rsidRDefault="00BE015A" w:rsidP="00845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932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D1262" w:rsidRPr="00DE065F" w:rsidRDefault="00ED1262" w:rsidP="00845F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662CF1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267D2E" w:rsidRPr="00DE06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67D2E" w:rsidRPr="00DE06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орядк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а организации и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Ахтанизовского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p w:rsidR="006A330E" w:rsidRPr="00DE065F" w:rsidRDefault="006A330E" w:rsidP="008B7E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2CF1" w:rsidRPr="00DE4F78" w:rsidRDefault="00DE4F78" w:rsidP="00DE4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62CF1" w:rsidRPr="00DE4F78">
        <w:rPr>
          <w:rFonts w:ascii="Times New Roman" w:hAnsi="Times New Roman" w:cs="Times New Roman"/>
          <w:sz w:val="28"/>
          <w:szCs w:val="28"/>
        </w:rPr>
        <w:t>Поряд</w:t>
      </w:r>
      <w:r w:rsidR="0000733F" w:rsidRPr="00DE4F78">
        <w:rPr>
          <w:rFonts w:ascii="Times New Roman" w:hAnsi="Times New Roman" w:cs="Times New Roman"/>
          <w:sz w:val="28"/>
          <w:szCs w:val="28"/>
        </w:rPr>
        <w:t>о</w:t>
      </w:r>
      <w:r w:rsidR="00662CF1" w:rsidRPr="00DE4F78">
        <w:rPr>
          <w:rFonts w:ascii="Times New Roman" w:hAnsi="Times New Roman" w:cs="Times New Roman"/>
          <w:sz w:val="28"/>
          <w:szCs w:val="28"/>
        </w:rPr>
        <w:t>к</w:t>
      </w:r>
      <w:r w:rsidR="0000733F" w:rsidRPr="00DE4F78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1791D" w:rsidRPr="00DE4F7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по 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Ахтанизовского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  <w:r w:rsidR="000C1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F1" w:rsidRPr="00DE4F78">
        <w:rPr>
          <w:rFonts w:ascii="Times New Roman" w:hAnsi="Times New Roman" w:cs="Times New Roman"/>
          <w:sz w:val="28"/>
          <w:szCs w:val="28"/>
        </w:rPr>
        <w:t>(далее – По</w:t>
      </w:r>
      <w:r w:rsidR="0000733F" w:rsidRPr="00DE4F78">
        <w:rPr>
          <w:rFonts w:ascii="Times New Roman" w:hAnsi="Times New Roman" w:cs="Times New Roman"/>
          <w:sz w:val="28"/>
          <w:szCs w:val="28"/>
        </w:rPr>
        <w:t>рядок</w:t>
      </w:r>
      <w:r w:rsidR="00662CF1" w:rsidRPr="00DE4F78">
        <w:rPr>
          <w:rFonts w:ascii="Times New Roman" w:hAnsi="Times New Roman" w:cs="Times New Roman"/>
          <w:sz w:val="28"/>
          <w:szCs w:val="28"/>
        </w:rPr>
        <w:t>) разработан в соответствии с требованиями Градостроительного кодекса Российской Федерации</w:t>
      </w:r>
      <w:r w:rsidR="000C1CFD">
        <w:rPr>
          <w:rFonts w:ascii="Times New Roman" w:hAnsi="Times New Roman" w:cs="Times New Roman"/>
          <w:sz w:val="28"/>
          <w:szCs w:val="28"/>
        </w:rPr>
        <w:t xml:space="preserve"> (далее</w:t>
      </w:r>
      <w:bookmarkStart w:id="2" w:name="_Hlk160457338"/>
      <w:r w:rsidR="000C1CFD">
        <w:rPr>
          <w:rFonts w:ascii="Times New Roman" w:hAnsi="Times New Roman" w:cs="Times New Roman"/>
          <w:sz w:val="28"/>
          <w:szCs w:val="28"/>
        </w:rPr>
        <w:t xml:space="preserve"> – </w:t>
      </w:r>
      <w:r w:rsidR="008B7E12" w:rsidRPr="00DE4F78">
        <w:rPr>
          <w:rFonts w:ascii="Times New Roman" w:hAnsi="Times New Roman" w:cs="Times New Roman"/>
          <w:sz w:val="28"/>
          <w:szCs w:val="28"/>
        </w:rPr>
        <w:t>ГрК</w:t>
      </w:r>
      <w:r w:rsidR="000C1CFD">
        <w:rPr>
          <w:rFonts w:ascii="Times New Roman" w:hAnsi="Times New Roman" w:cs="Times New Roman"/>
          <w:sz w:val="28"/>
          <w:szCs w:val="28"/>
        </w:rPr>
        <w:t xml:space="preserve"> </w:t>
      </w:r>
      <w:r w:rsidR="008B7E12" w:rsidRPr="00DE4F78">
        <w:rPr>
          <w:rFonts w:ascii="Times New Roman" w:hAnsi="Times New Roman" w:cs="Times New Roman"/>
          <w:sz w:val="28"/>
          <w:szCs w:val="28"/>
        </w:rPr>
        <w:t>РФ</w:t>
      </w:r>
      <w:bookmarkEnd w:id="2"/>
      <w:r w:rsidR="008B7E12" w:rsidRPr="00DE4F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 марта 2025 г.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0C1CFD">
        <w:rPr>
          <w:rFonts w:ascii="Times New Roman" w:hAnsi="Times New Roman" w:cs="Times New Roman"/>
          <w:sz w:val="28"/>
          <w:szCs w:val="28"/>
        </w:rPr>
        <w:t>–</w:t>
      </w:r>
      <w:r w:rsidR="00662CF1" w:rsidRPr="00DE4F78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4F78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Краснодарского края от 31 июля 2023 г. № 514 «О реализации части 5 статьи 23(2) Закона Краснодарского края»,</w:t>
      </w:r>
      <w:r w:rsidR="000C1CFD">
        <w:rPr>
          <w:rFonts w:ascii="Times New Roman" w:hAnsi="Times New Roman" w:cs="Times New Roman"/>
          <w:sz w:val="28"/>
          <w:szCs w:val="28"/>
        </w:rPr>
        <w:t xml:space="preserve"> 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267D2E" w:rsidRPr="00DE4F78">
        <w:rPr>
          <w:rFonts w:ascii="Times New Roman" w:hAnsi="Times New Roman" w:cs="Times New Roman"/>
          <w:sz w:val="28"/>
          <w:szCs w:val="28"/>
        </w:rPr>
        <w:t>.</w:t>
      </w:r>
    </w:p>
    <w:p w:rsidR="00DE4F78" w:rsidRDefault="00267D2E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12941" w:rsidRPr="00DE065F">
        <w:rPr>
          <w:rFonts w:ascii="Times New Roman" w:hAnsi="Times New Roman" w:cs="Times New Roman"/>
          <w:sz w:val="28"/>
          <w:szCs w:val="28"/>
        </w:rPr>
        <w:t>П</w:t>
      </w:r>
      <w:r w:rsidR="0000733F" w:rsidRPr="00DE065F">
        <w:rPr>
          <w:rFonts w:ascii="Times New Roman" w:hAnsi="Times New Roman" w:cs="Times New Roman"/>
          <w:sz w:val="28"/>
          <w:szCs w:val="28"/>
        </w:rPr>
        <w:t>орядок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</w:t>
      </w:r>
      <w:r w:rsidR="0000733F" w:rsidRPr="00DE065F">
        <w:rPr>
          <w:rFonts w:ascii="Times New Roman" w:hAnsi="Times New Roman" w:cs="Times New Roman"/>
          <w:sz w:val="28"/>
          <w:szCs w:val="28"/>
        </w:rPr>
        <w:t>я</w:t>
      </w:r>
      <w:r w:rsidR="00972D46">
        <w:rPr>
          <w:rFonts w:ascii="Times New Roman" w:hAnsi="Times New Roman" w:cs="Times New Roman"/>
          <w:sz w:val="28"/>
          <w:szCs w:val="28"/>
        </w:rPr>
        <w:t xml:space="preserve">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731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проекту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Ахтанизовского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p w:rsidR="001D7CD5" w:rsidRPr="00DE065F" w:rsidRDefault="00330B06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</w:t>
      </w:r>
      <w:r w:rsidR="00162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Ахтанизовского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  <w:r w:rsidR="00972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="00731AA8">
        <w:rPr>
          <w:rFonts w:ascii="Times New Roman" w:hAnsi="Times New Roman" w:cs="Times New Roman"/>
          <w:sz w:val="28"/>
          <w:szCs w:val="28"/>
        </w:rPr>
        <w:lastRenderedPageBreak/>
        <w:t>по проекту</w:t>
      </w:r>
      <w:r w:rsidRPr="00DE065F">
        <w:rPr>
          <w:rFonts w:ascii="Times New Roman" w:hAnsi="Times New Roman" w:cs="Times New Roman"/>
          <w:sz w:val="28"/>
          <w:szCs w:val="28"/>
        </w:rPr>
        <w:t xml:space="preserve">, указанным </w:t>
      </w:r>
      <w:r w:rsidR="009D350C" w:rsidRPr="00DE065F">
        <w:rPr>
          <w:rFonts w:ascii="Times New Roman" w:hAnsi="Times New Roman" w:cs="Times New Roman"/>
          <w:sz w:val="28"/>
          <w:szCs w:val="28"/>
        </w:rPr>
        <w:t>в статье 2 главы 1 Порядка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B457B3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1A5DD7" w:rsidRPr="00DE065F">
        <w:rPr>
          <w:rFonts w:ascii="Times New Roman" w:hAnsi="Times New Roman" w:cs="Times New Roman"/>
          <w:sz w:val="28"/>
          <w:szCs w:val="28"/>
        </w:rPr>
        <w:t>,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законами.</w:t>
      </w:r>
    </w:p>
    <w:p w:rsidR="009D350C" w:rsidRDefault="00C75A92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4. </w:t>
      </w:r>
      <w:r w:rsidR="009D350C" w:rsidRPr="00DE065F">
        <w:rPr>
          <w:rFonts w:ascii="Times New Roman" w:hAnsi="Times New Roman" w:cs="Times New Roman"/>
          <w:sz w:val="28"/>
          <w:szCs w:val="28"/>
        </w:rPr>
        <w:t>Участниками общественных обсуждений по 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r w:rsidR="00A30DFB">
        <w:rPr>
          <w:rFonts w:ascii="Times New Roman" w:hAnsi="Times New Roman" w:cs="Times New Roman"/>
          <w:sz w:val="28"/>
          <w:szCs w:val="28"/>
        </w:rPr>
        <w:t xml:space="preserve">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, </w:t>
      </w:r>
      <w:r w:rsidR="00DE4F78" w:rsidRPr="00DE065F">
        <w:rPr>
          <w:rFonts w:ascii="Times New Roman" w:hAnsi="Times New Roman" w:cs="Times New Roman"/>
          <w:sz w:val="28"/>
          <w:szCs w:val="28"/>
        </w:rPr>
        <w:t>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DE4F78" w:rsidRPr="00DE065F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="00A30DFB">
        <w:rPr>
          <w:rFonts w:ascii="Times New Roman" w:hAnsi="Times New Roman" w:cs="Times New Roman"/>
          <w:sz w:val="28"/>
          <w:szCs w:val="28"/>
        </w:rPr>
        <w:t xml:space="preserve"> в него изменений, </w:t>
      </w:r>
      <w:r w:rsidR="009D350C" w:rsidRPr="00DE065F">
        <w:rPr>
          <w:rFonts w:ascii="Times New Roman" w:hAnsi="Times New Roman" w:cs="Times New Roman"/>
          <w:sz w:val="28"/>
          <w:szCs w:val="28"/>
        </w:rPr>
        <w:t>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866F3" w:rsidRDefault="005866F3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E065F">
        <w:rPr>
          <w:rFonts w:ascii="Times New Roman" w:hAnsi="Times New Roman" w:cs="Times New Roman"/>
          <w:sz w:val="28"/>
          <w:szCs w:val="28"/>
        </w:rPr>
        <w:t>Общественные обсуждения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 </w:t>
      </w:r>
      <w:r w:rsidR="001D2AA9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1D2A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E065F">
        <w:rPr>
          <w:rFonts w:ascii="Times New Roman" w:hAnsi="Times New Roman" w:cs="Times New Roman"/>
          <w:sz w:val="28"/>
          <w:szCs w:val="28"/>
        </w:rPr>
        <w:t>района</w:t>
      </w:r>
      <w:r w:rsidR="001D2AA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проектам внесения изменений в единый документ территориального планирования и </w:t>
      </w:r>
      <w:r w:rsidRPr="00DE06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градостроительного зонирования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</w:t>
      </w:r>
      <w:r w:rsidR="001D2AA9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="001D2AA9" w:rsidRPr="00DE065F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1D2A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D2AA9" w:rsidRPr="00DE065F">
        <w:rPr>
          <w:rFonts w:ascii="Times New Roman" w:hAnsi="Times New Roman" w:cs="Times New Roman"/>
          <w:sz w:val="28"/>
          <w:szCs w:val="28"/>
        </w:rPr>
        <w:t>района</w:t>
      </w:r>
      <w:r w:rsidR="001D2AA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проводятся в соответствии со статьями 5.1 и 28 ГрК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441" w:rsidRPr="00DE065F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E065F">
        <w:rPr>
          <w:rFonts w:ascii="Times New Roman" w:hAnsi="Times New Roman" w:cs="Times New Roman"/>
          <w:sz w:val="28"/>
          <w:szCs w:val="28"/>
        </w:rPr>
        <w:t>Общественные обсуждения проводятся в каждом населенном пун</w:t>
      </w:r>
      <w:r>
        <w:rPr>
          <w:rFonts w:ascii="Times New Roman" w:hAnsi="Times New Roman" w:cs="Times New Roman"/>
          <w:sz w:val="28"/>
          <w:szCs w:val="28"/>
        </w:rPr>
        <w:t>кте муниципального образования.</w:t>
      </w:r>
    </w:p>
    <w:p w:rsidR="005866F3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Данная норма обеспечивается путем распространения информации в местах массового скопления граждан и в иных местах свободного доступа, расположенных в каждом населенном пункте, а также тем, что участниками общественных обсуждений могут являться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67441" w:rsidRPr="00DE065F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E065F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</w:t>
      </w:r>
      <w:r w:rsidR="0008666C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Pr="00DE065F">
        <w:rPr>
          <w:rFonts w:ascii="Times New Roman" w:hAnsi="Times New Roman" w:cs="Times New Roman"/>
          <w:sz w:val="28"/>
          <w:szCs w:val="28"/>
        </w:rPr>
        <w:t>с момента оповещения жителей муниципального образования об их проведении до дня опубликования заключения о результатах общественных обсуждений не может превышать один месяц.</w:t>
      </w:r>
    </w:p>
    <w:p w:rsidR="005866F3" w:rsidRDefault="004E0ECC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В случае внесения в единый документ территориального планирования и градостроительного зонирования изменений, предусматривающих изменение карт градостроительного зонирования, градостроительных регламентов в отношении земельных участков и объектов капитального строительства, порядка применения карт градостроительного зонирования и градостроительных регламентов, включающего в себя положения, предусмотренные </w:t>
      </w:r>
      <w:hyperlink r:id="rId7" w:anchor="dst100474" w:history="1">
        <w:r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30</w:t>
        </w:r>
      </w:hyperlink>
      <w:r w:rsidRPr="00DE065F">
        <w:rPr>
          <w:rFonts w:ascii="Times New Roman" w:hAnsi="Times New Roman" w:cs="Times New Roman"/>
          <w:sz w:val="28"/>
          <w:szCs w:val="28"/>
        </w:rPr>
        <w:t xml:space="preserve"> ГрК РФ общественные обсуждения по проектам документов о внесении изменений в единый документ территориального планирования и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зонирования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проводятся в границах населенного пункта, в отношении которого подготовлены такие изменения, а в случае подготовки изменений в отношении территории за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границами населенного пункта - в границах ближайшего населенного пункта с участием правообладателей земельных участков, имеющих общую границу с этим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строительства, за исключением случаев, предусмотренных </w:t>
      </w:r>
      <w:hyperlink r:id="rId8" w:anchor="dst2107" w:history="1">
        <w:r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5.1</w:t>
        </w:r>
      </w:hyperlink>
      <w:r w:rsidRPr="00DE065F">
        <w:rPr>
          <w:rFonts w:ascii="Times New Roman" w:hAnsi="Times New Roman" w:cs="Times New Roman"/>
          <w:sz w:val="28"/>
          <w:szCs w:val="28"/>
        </w:rPr>
        <w:t xml:space="preserve"> ГрК РФ.</w:t>
      </w:r>
    </w:p>
    <w:p w:rsidR="009766D6" w:rsidRPr="00DE065F" w:rsidRDefault="009766D6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CD5" w:rsidRPr="00DE065F" w:rsidRDefault="001D2AA9" w:rsidP="001D2A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 2. 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Проекты</w:t>
      </w:r>
      <w:r w:rsidR="009766D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решений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подлежащие рассмотрению на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717EBE" w:rsidRPr="00DE065F" w:rsidRDefault="00717EBE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EBE" w:rsidRPr="00DE065F" w:rsidRDefault="001570E2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 </w:t>
      </w:r>
      <w:r w:rsidR="0000733F" w:rsidRPr="00DE065F">
        <w:rPr>
          <w:rFonts w:ascii="Times New Roman" w:hAnsi="Times New Roman" w:cs="Times New Roman"/>
          <w:sz w:val="28"/>
          <w:szCs w:val="28"/>
        </w:rPr>
        <w:t>К проектам</w:t>
      </w:r>
      <w:r w:rsidR="009766D6" w:rsidRPr="00DE065F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00733F" w:rsidRPr="00DE065F">
        <w:rPr>
          <w:rFonts w:ascii="Times New Roman" w:hAnsi="Times New Roman" w:cs="Times New Roman"/>
          <w:sz w:val="28"/>
          <w:szCs w:val="28"/>
        </w:rPr>
        <w:t>, подлежащи</w:t>
      </w:r>
      <w:r w:rsidR="004B2FA4" w:rsidRPr="00DE065F">
        <w:rPr>
          <w:rFonts w:ascii="Times New Roman" w:hAnsi="Times New Roman" w:cs="Times New Roman"/>
          <w:sz w:val="28"/>
          <w:szCs w:val="28"/>
        </w:rPr>
        <w:t>м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717EBE"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4B2FA4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717EBE" w:rsidRPr="00DE065F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717EBE" w:rsidRPr="00DE065F">
        <w:rPr>
          <w:rFonts w:ascii="Times New Roman" w:hAnsi="Times New Roman" w:cs="Times New Roman"/>
          <w:sz w:val="28"/>
          <w:szCs w:val="28"/>
        </w:rPr>
        <w:t>:</w:t>
      </w:r>
    </w:p>
    <w:p w:rsidR="003A751B" w:rsidRPr="00DE065F" w:rsidRDefault="00A93243" w:rsidP="003A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751B" w:rsidRPr="00DE065F">
        <w:rPr>
          <w:rFonts w:ascii="Times New Roman" w:hAnsi="Times New Roman" w:cs="Times New Roman"/>
          <w:sz w:val="28"/>
          <w:szCs w:val="28"/>
        </w:rPr>
        <w:t>) </w:t>
      </w:r>
      <w:bookmarkStart w:id="3" w:name="_Hlk161153297"/>
      <w:r w:rsidR="003A751B" w:rsidRPr="00DE065F">
        <w:rPr>
          <w:rFonts w:ascii="Times New Roman" w:hAnsi="Times New Roman" w:cs="Times New Roman"/>
          <w:sz w:val="28"/>
          <w:szCs w:val="28"/>
        </w:rPr>
        <w:t>проект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bookmarkEnd w:id="3"/>
      <w:r w:rsidR="00056088">
        <w:rPr>
          <w:rFonts w:ascii="Times New Roman" w:hAnsi="Times New Roman" w:cs="Times New Roman"/>
          <w:sz w:val="28"/>
          <w:szCs w:val="28"/>
        </w:rPr>
        <w:t xml:space="preserve">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3A751B" w:rsidRPr="00DE065F">
        <w:rPr>
          <w:rFonts w:ascii="Times New Roman" w:hAnsi="Times New Roman" w:cs="Times New Roman"/>
          <w:sz w:val="28"/>
          <w:szCs w:val="28"/>
        </w:rPr>
        <w:t>;</w:t>
      </w:r>
    </w:p>
    <w:p w:rsidR="00A30DFB" w:rsidRPr="00DE065F" w:rsidRDefault="00A93243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751B" w:rsidRPr="00DE065F">
        <w:rPr>
          <w:rFonts w:ascii="Times New Roman" w:hAnsi="Times New Roman" w:cs="Times New Roman"/>
          <w:sz w:val="28"/>
          <w:szCs w:val="28"/>
        </w:rPr>
        <w:t>) проект</w:t>
      </w:r>
      <w:r w:rsidR="0008666C">
        <w:rPr>
          <w:rFonts w:ascii="Times New Roman" w:hAnsi="Times New Roman" w:cs="Times New Roman"/>
          <w:sz w:val="28"/>
          <w:szCs w:val="28"/>
        </w:rPr>
        <w:t xml:space="preserve"> </w:t>
      </w:r>
      <w:r w:rsidR="003A751B" w:rsidRPr="00DE065F">
        <w:rPr>
          <w:rFonts w:ascii="Times New Roman" w:hAnsi="Times New Roman" w:cs="Times New Roman"/>
          <w:sz w:val="28"/>
          <w:szCs w:val="28"/>
        </w:rPr>
        <w:t xml:space="preserve">внесения изменений в единый документ территориального планирования </w:t>
      </w:r>
      <w:r w:rsidR="00A656AF" w:rsidRPr="00DE065F">
        <w:rPr>
          <w:rFonts w:ascii="Times New Roman" w:hAnsi="Times New Roman" w:cs="Times New Roman"/>
          <w:sz w:val="28"/>
          <w:szCs w:val="28"/>
        </w:rPr>
        <w:t xml:space="preserve">и градостроительного зонирования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1570E2" w:rsidRPr="00DE065F" w:rsidRDefault="00A13BF7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проектам, указанным в пункте </w:t>
      </w:r>
      <w:r w:rsidR="00DE5387" w:rsidRPr="00DE065F">
        <w:rPr>
          <w:rFonts w:ascii="Times New Roman" w:hAnsi="Times New Roman" w:cs="Times New Roman"/>
          <w:sz w:val="28"/>
          <w:szCs w:val="28"/>
        </w:rPr>
        <w:br/>
      </w:r>
      <w:r w:rsidR="001570E2" w:rsidRPr="00DE065F">
        <w:rPr>
          <w:rFonts w:ascii="Times New Roman" w:hAnsi="Times New Roman" w:cs="Times New Roman"/>
          <w:sz w:val="28"/>
          <w:szCs w:val="28"/>
        </w:rPr>
        <w:t>1 настоящей статьи не проводятся:</w:t>
      </w:r>
    </w:p>
    <w:p w:rsidR="003C207C" w:rsidRPr="00DE065F" w:rsidRDefault="00C75A92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</w:t>
      </w:r>
      <w:r w:rsidR="003C207C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проектам внесения изменений в единый документ территориального планирования и градостроительного зонирования в случае, если для внесения таких изменений в генеральный план сельского поселения, правила землепользования и застройки сельского поселения не требуется проведение общественных обсуждений в соответствии ГрК РФ и другими федеральными законами</w:t>
      </w:r>
      <w:r w:rsidR="00086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570E2" w:rsidRPr="00DE065F" w:rsidRDefault="003C207C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65F">
        <w:rPr>
          <w:rFonts w:ascii="Times New Roman" w:hAnsi="Times New Roman" w:cs="Times New Roman"/>
          <w:sz w:val="28"/>
          <w:szCs w:val="28"/>
        </w:rPr>
        <w:t>2</w:t>
      </w:r>
      <w:r w:rsidR="00A13BF7" w:rsidRPr="00DE065F">
        <w:rPr>
          <w:rFonts w:ascii="Times New Roman" w:hAnsi="Times New Roman" w:cs="Times New Roman"/>
          <w:sz w:val="28"/>
          <w:szCs w:val="28"/>
        </w:rPr>
        <w:t>) 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</w:t>
      </w:r>
      <w:r w:rsidR="001570E2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генеральный план, предусматривающих изменение границ населенных пунктов в целях жилищного строительства, определения зон рекреационного назначения или устранения пересечения границ населенного пункта с границами земельных участков;</w:t>
      </w:r>
    </w:p>
    <w:p w:rsidR="003C207C" w:rsidRPr="00DE065F" w:rsidRDefault="00A13BF7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1238620"/>
      <w:r w:rsidRPr="00DE065F">
        <w:rPr>
          <w:rFonts w:ascii="Times New Roman" w:hAnsi="Times New Roman" w:cs="Times New Roman"/>
          <w:sz w:val="28"/>
          <w:szCs w:val="28"/>
        </w:rPr>
        <w:t>3) </w:t>
      </w:r>
      <w:r w:rsidR="00FB14EE" w:rsidRPr="00DE065F">
        <w:rPr>
          <w:rFonts w:ascii="Times New Roman" w:hAnsi="Times New Roman" w:cs="Times New Roman"/>
          <w:sz w:val="28"/>
          <w:szCs w:val="28"/>
        </w:rPr>
        <w:t>по проектам в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  <w:bookmarkEnd w:id="4"/>
      <w:r w:rsidR="003C207C" w:rsidRPr="00DE065F">
        <w:rPr>
          <w:rFonts w:ascii="Times New Roman" w:hAnsi="Times New Roman" w:cs="Times New Roman"/>
          <w:sz w:val="28"/>
          <w:szCs w:val="28"/>
        </w:rPr>
        <w:t xml:space="preserve">в связи с обнаружением мест захоронений погибших при защите Отечества, расположенных в границах муниципальных образований, </w:t>
      </w:r>
      <w:r w:rsidR="00FB14EE" w:rsidRPr="00DE065F">
        <w:rPr>
          <w:rFonts w:ascii="Times New Roman" w:hAnsi="Times New Roman" w:cs="Times New Roman"/>
          <w:sz w:val="28"/>
          <w:szCs w:val="28"/>
        </w:rPr>
        <w:t>(</w:t>
      </w:r>
      <w:r w:rsidR="003C207C" w:rsidRPr="00DE065F">
        <w:rPr>
          <w:rFonts w:ascii="Times New Roman" w:hAnsi="Times New Roman" w:cs="Times New Roman"/>
          <w:sz w:val="28"/>
          <w:szCs w:val="28"/>
        </w:rPr>
        <w:t>осуществляется в течение шести месяцев с даты обнаружения таких мест</w:t>
      </w:r>
      <w:r w:rsidR="0008666C">
        <w:rPr>
          <w:rFonts w:ascii="Times New Roman" w:hAnsi="Times New Roman" w:cs="Times New Roman"/>
          <w:sz w:val="28"/>
          <w:szCs w:val="28"/>
        </w:rPr>
        <w:t>);</w:t>
      </w:r>
    </w:p>
    <w:p w:rsidR="003C207C" w:rsidRPr="00DE065F" w:rsidRDefault="00FB14EE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</w:t>
      </w:r>
      <w:r w:rsidR="00A13BF7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</w:t>
      </w:r>
      <w:r w:rsidR="0008666C">
        <w:rPr>
          <w:rFonts w:ascii="Times New Roman" w:hAnsi="Times New Roman" w:cs="Times New Roman"/>
          <w:sz w:val="28"/>
          <w:szCs w:val="28"/>
        </w:rPr>
        <w:t>;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</w:t>
      </w:r>
      <w:r w:rsidR="003C207C" w:rsidRPr="00DE065F">
        <w:rPr>
          <w:rFonts w:ascii="Times New Roman" w:hAnsi="Times New Roman" w:cs="Times New Roman"/>
          <w:sz w:val="28"/>
          <w:szCs w:val="28"/>
        </w:rPr>
        <w:lastRenderedPageBreak/>
        <w:t>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</w:t>
      </w:r>
      <w:r w:rsidR="00F436BF">
        <w:rPr>
          <w:rFonts w:ascii="Times New Roman" w:hAnsi="Times New Roman" w:cs="Times New Roman"/>
          <w:sz w:val="28"/>
          <w:szCs w:val="28"/>
        </w:rPr>
        <w:t>;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</w:t>
      </w:r>
      <w:r w:rsidR="00F436BF">
        <w:rPr>
          <w:rFonts w:ascii="Times New Roman" w:hAnsi="Times New Roman" w:cs="Times New Roman"/>
          <w:sz w:val="28"/>
          <w:szCs w:val="28"/>
        </w:rPr>
        <w:t>;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прекращени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существования зоны с особыми условиями использования территории, 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FB14EE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8)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</w:t>
      </w:r>
      <w:r w:rsidR="003C207C" w:rsidRPr="00DE065F">
        <w:rPr>
          <w:rFonts w:ascii="Times New Roman" w:hAnsi="Times New Roman" w:cs="Times New Roman"/>
          <w:sz w:val="28"/>
          <w:szCs w:val="28"/>
        </w:rPr>
        <w:t>в случае, если правилами землепользования и застройки не обеспечена</w:t>
      </w:r>
      <w:r w:rsidR="00FB14EE" w:rsidRPr="00DE065F">
        <w:rPr>
          <w:rFonts w:ascii="Times New Roman" w:hAnsi="Times New Roman" w:cs="Times New Roman"/>
          <w:sz w:val="28"/>
          <w:szCs w:val="28"/>
        </w:rPr>
        <w:t>,</w:t>
      </w:r>
      <w:r w:rsidR="00C75A92" w:rsidRPr="00DE065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anchor="dst1345" w:history="1">
        <w:r w:rsidR="003C207C"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3.1 статьи 31</w:t>
        </w:r>
      </w:hyperlink>
      <w:r w:rsidR="003C207C" w:rsidRPr="00DE065F">
        <w:rPr>
          <w:rFonts w:ascii="Times New Roman" w:hAnsi="Times New Roman" w:cs="Times New Roman"/>
          <w:sz w:val="28"/>
          <w:szCs w:val="28"/>
        </w:rPr>
        <w:t>ГрК РФ возможность размещения на террито</w:t>
      </w:r>
      <w:r w:rsidR="00AE2CB1">
        <w:rPr>
          <w:rFonts w:ascii="Times New Roman" w:hAnsi="Times New Roman" w:cs="Times New Roman"/>
          <w:sz w:val="28"/>
          <w:szCs w:val="28"/>
        </w:rPr>
        <w:t>риях поселения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объектов), </w:t>
      </w:r>
      <w:r w:rsidR="00EE065C" w:rsidRPr="00DE065F">
        <w:rPr>
          <w:rFonts w:ascii="Times New Roman" w:hAnsi="Times New Roman" w:cs="Times New Roman"/>
          <w:sz w:val="28"/>
          <w:szCs w:val="28"/>
        </w:rPr>
        <w:t>уполномоченный федеральный орган исполнительной власти, уполномоченный орган исполнительной власти субъекта Российской Федерации, уполномоченный орган местного самоуправления муниципального района</w:t>
      </w:r>
      <w:r w:rsidR="00AE2CB1">
        <w:rPr>
          <w:rFonts w:ascii="Times New Roman" w:hAnsi="Times New Roman" w:cs="Times New Roman"/>
          <w:sz w:val="28"/>
          <w:szCs w:val="28"/>
        </w:rPr>
        <w:t>, уполномоченный орган Ахтанизовского сельского поселения</w:t>
      </w:r>
      <w:r w:rsidR="00EE065C" w:rsidRPr="00DE065F">
        <w:rPr>
          <w:rFonts w:ascii="Times New Roman" w:hAnsi="Times New Roman" w:cs="Times New Roman"/>
          <w:sz w:val="28"/>
          <w:szCs w:val="28"/>
        </w:rPr>
        <w:t xml:space="preserve"> направляют главе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E065C" w:rsidRPr="00DE065F"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требование о внесении изменений в правила землепользования и застройки в целях обеспечения размещения указанных объектов</w:t>
      </w:r>
      <w:r w:rsidR="00FB14EE" w:rsidRPr="00DE065F">
        <w:rPr>
          <w:rFonts w:ascii="Times New Roman" w:hAnsi="Times New Roman" w:cs="Times New Roman"/>
          <w:sz w:val="28"/>
          <w:szCs w:val="28"/>
        </w:rPr>
        <w:t>;</w:t>
      </w:r>
    </w:p>
    <w:p w:rsidR="009C6CA0" w:rsidRPr="00DE065F" w:rsidRDefault="00FB14EE" w:rsidP="00E1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9)</w:t>
      </w:r>
      <w:r w:rsidR="00A13BF7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случае, 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</w:t>
      </w:r>
      <w:r w:rsidR="003C207C" w:rsidRPr="00DE065F">
        <w:rPr>
          <w:rFonts w:ascii="Times New Roman" w:hAnsi="Times New Roman" w:cs="Times New Roman"/>
          <w:sz w:val="28"/>
          <w:szCs w:val="28"/>
        </w:rPr>
        <w:lastRenderedPageBreak/>
        <w:t>градостроительным регламентом для конкретной территориальной зоны, не более чем на десять процентов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F1791D" w:rsidRPr="00DE065F" w:rsidRDefault="00F1791D" w:rsidP="003A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5" w:rsidRPr="00DE065F" w:rsidRDefault="001D7CD5" w:rsidP="00845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Глава 2. Порядок организации и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276200" w:rsidRPr="00DE065F" w:rsidRDefault="00276200" w:rsidP="00845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1D7CD5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027F9" w:rsidRPr="00DE065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330B0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DE065F" w:rsidRDefault="00330B06" w:rsidP="00330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Процедура проведения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состоит из следующих этапов:</w:t>
      </w:r>
    </w:p>
    <w:p w:rsidR="00F1791D" w:rsidRPr="00DE065F" w:rsidRDefault="00F1791D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оповещение о начале общественных обсуждений;</w:t>
      </w:r>
    </w:p>
    <w:p w:rsidR="007A1D28" w:rsidRPr="00845F4C" w:rsidRDefault="00F1791D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размещение проекта, подлежащего рассмотрению на общественных обсуждениях, и информационных материалов к нем</w:t>
      </w:r>
      <w:r w:rsidRPr="000C1CFD">
        <w:rPr>
          <w:rFonts w:ascii="Times New Roman" w:hAnsi="Times New Roman" w:cs="Times New Roman"/>
          <w:sz w:val="28"/>
          <w:szCs w:val="28"/>
        </w:rPr>
        <w:t xml:space="preserve">у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162C8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Ахтанизовского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информационно-телекоммуникационной сети «Интернет»</w:t>
      </w:r>
      <w:r w:rsidR="000C1CFD">
        <w:rPr>
          <w:b/>
          <w:spacing w:val="3"/>
          <w:sz w:val="28"/>
          <w:szCs w:val="28"/>
          <w:shd w:val="clear" w:color="auto" w:fill="FFFFFF"/>
        </w:rPr>
        <w:t xml:space="preserve"> </w:t>
      </w:r>
      <w:r w:rsidR="00033436" w:rsidRPr="0003343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https://ahtanizsp.ru</w:t>
      </w:r>
      <w:r w:rsidR="00230CD2" w:rsidRPr="000560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0CD2" w:rsidRPr="00845F4C">
        <w:rPr>
          <w:rFonts w:ascii="Times New Roman" w:hAnsi="Times New Roman" w:cs="Times New Roman"/>
          <w:sz w:val="28"/>
          <w:szCs w:val="28"/>
        </w:rPr>
        <w:t>(далее – о</w:t>
      </w:r>
      <w:r w:rsidRPr="00845F4C">
        <w:rPr>
          <w:rFonts w:ascii="Times New Roman" w:hAnsi="Times New Roman" w:cs="Times New Roman"/>
          <w:sz w:val="28"/>
          <w:szCs w:val="28"/>
        </w:rPr>
        <w:t>фициальный сайт)</w:t>
      </w:r>
      <w:r w:rsidR="00230CD2" w:rsidRPr="00845F4C">
        <w:rPr>
          <w:rFonts w:ascii="Times New Roman" w:hAnsi="Times New Roman" w:cs="Times New Roman"/>
          <w:sz w:val="28"/>
          <w:szCs w:val="28"/>
        </w:rPr>
        <w:t>;</w:t>
      </w:r>
    </w:p>
    <w:p w:rsidR="00F1791D" w:rsidRPr="00DE065F" w:rsidRDefault="00230CD2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проведение экспозиции или экспозиций проекта, подлежащего рассмотрен</w:t>
      </w:r>
      <w:r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обсуждениях;</w:t>
      </w:r>
    </w:p>
    <w:p w:rsidR="00F1791D" w:rsidRPr="00DE065F" w:rsidRDefault="00230CD2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оформление про</w:t>
      </w:r>
      <w:r w:rsidRPr="00DE065F">
        <w:rPr>
          <w:rFonts w:ascii="Times New Roman" w:hAnsi="Times New Roman" w:cs="Times New Roman"/>
          <w:sz w:val="28"/>
          <w:szCs w:val="28"/>
        </w:rPr>
        <w:t>токола общественных обсуждений;</w:t>
      </w:r>
    </w:p>
    <w:p w:rsidR="00330B06" w:rsidRPr="00DE065F" w:rsidRDefault="00230CD2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опубликование заключения о результатах общественных обсуждений.</w:t>
      </w:r>
    </w:p>
    <w:p w:rsidR="00230CD2" w:rsidRPr="00DE065F" w:rsidRDefault="00230CD2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31" w:rsidRPr="00DE065F" w:rsidRDefault="00330B06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027F9" w:rsidRPr="00DE065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Организатор проведения общественных обсуждений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794" w:rsidRDefault="007A0794" w:rsidP="007A0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CC">
        <w:rPr>
          <w:rFonts w:ascii="Times New Roman" w:hAnsi="Times New Roman" w:cs="Times New Roman"/>
          <w:sz w:val="28"/>
          <w:szCs w:val="28"/>
        </w:rPr>
        <w:t xml:space="preserve">Организатором проведения общественных обсуждений является комиссия по подготовке проекта единого документа территориального планирования и градостроительного зонирования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4E0EC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(далее – организатор проведения общественных обсуждений).</w:t>
      </w:r>
    </w:p>
    <w:p w:rsidR="007A0794" w:rsidRDefault="007A0794" w:rsidP="007A0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Состав, порядок деятельности комиссии</w:t>
      </w:r>
      <w:r w:rsidRPr="00791EB9">
        <w:rPr>
          <w:rFonts w:ascii="Times New Roman" w:hAnsi="Times New Roman" w:cs="Times New Roman"/>
          <w:sz w:val="28"/>
          <w:szCs w:val="28"/>
        </w:rPr>
        <w:t xml:space="preserve"> </w:t>
      </w:r>
      <w:r w:rsidRPr="004E0ECC">
        <w:rPr>
          <w:rFonts w:ascii="Times New Roman" w:hAnsi="Times New Roman" w:cs="Times New Roman"/>
          <w:sz w:val="28"/>
          <w:szCs w:val="28"/>
        </w:rPr>
        <w:t xml:space="preserve">по подготовке проекта единого документа территориального планирования и градостроительного зонирования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4E0EC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, и порядок направления в комиссию предложений заинтересованных лиц утверждается постановлением администрации Ахтанизовского сельского поселения Темрюкского муниципального района.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DE065F" w:rsidRDefault="00152731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 5. </w:t>
      </w:r>
      <w:r w:rsidR="00330B0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305" w:rsidRPr="00DE065F" w:rsidRDefault="00330B06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. 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информацию о проекте, подлежащем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и перечень информационных материалов к такому проекту;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информацию о порядке и сроках проведения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 проекту, подлежащему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3) информацию о месте, дате открытия экспозиции или экспозиций проекта, подлежащего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4) информацию о порядке, сроке и форме внесения участниками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замечаний, касающихся проекта, подлежащего рассмотрению на </w:t>
      </w:r>
      <w:r w:rsidR="00471613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230CD2" w:rsidRPr="00DE065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</w:p>
    <w:p w:rsidR="00616A21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</w:t>
      </w:r>
      <w:r w:rsidR="00BE5793" w:rsidRPr="00DE065F">
        <w:rPr>
          <w:rFonts w:ascii="Times New Roman" w:hAnsi="Times New Roman" w:cs="Times New Roman"/>
          <w:sz w:val="28"/>
          <w:szCs w:val="28"/>
        </w:rPr>
        <w:t>б</w:t>
      </w:r>
      <w:r w:rsidR="00230CD2" w:rsidRPr="00DE065F">
        <w:rPr>
          <w:rFonts w:ascii="Times New Roman" w:hAnsi="Times New Roman" w:cs="Times New Roman"/>
          <w:sz w:val="28"/>
          <w:szCs w:val="28"/>
        </w:rPr>
        <w:t>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5D1A5E">
        <w:rPr>
          <w:rFonts w:ascii="Times New Roman" w:hAnsi="Times New Roman" w:cs="Times New Roman"/>
          <w:sz w:val="28"/>
          <w:szCs w:val="28"/>
        </w:rPr>
        <w:t xml:space="preserve">, а в случае его отсутствия заместителем председателя комиссии, 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и секретарем </w:t>
      </w:r>
      <w:r w:rsidR="00F509B3" w:rsidRPr="00DE065F">
        <w:rPr>
          <w:rFonts w:ascii="Times New Roman" w:hAnsi="Times New Roman" w:cs="Times New Roman"/>
          <w:sz w:val="28"/>
          <w:szCs w:val="28"/>
        </w:rPr>
        <w:t>уполномоченным органом на проведение общественных обсуждений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оповещения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1 П</w:t>
      </w:r>
      <w:r w:rsidR="00F509B3" w:rsidRPr="00DE065F">
        <w:rPr>
          <w:rFonts w:ascii="Times New Roman" w:hAnsi="Times New Roman" w:cs="Times New Roman"/>
          <w:sz w:val="28"/>
          <w:szCs w:val="28"/>
        </w:rPr>
        <w:t>орядка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Оповещение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:</w:t>
      </w:r>
    </w:p>
    <w:p w:rsidR="00514B92" w:rsidRPr="00DE065F" w:rsidRDefault="00CB5305" w:rsidP="008D2B36">
      <w:pPr>
        <w:pStyle w:val="a3"/>
        <w:tabs>
          <w:tab w:val="clear" w:pos="4677"/>
          <w:tab w:val="clear" w:pos="9355"/>
        </w:tabs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</w:t>
      </w:r>
      <w:r w:rsidR="003C5B8A" w:rsidRPr="00DE065F">
        <w:rPr>
          <w:rFonts w:ascii="Times New Roman" w:hAnsi="Times New Roman" w:cs="Times New Roman"/>
          <w:sz w:val="28"/>
          <w:szCs w:val="28"/>
        </w:rPr>
        <w:t>не позднее чем за семь дней до дня размещения на официальном сайте проекта, подлежащего рассмотрению на общественных обсуждениях, подлежит официальному обнародованию путем официального опу</w:t>
      </w:r>
      <w:r w:rsidR="008D2B36">
        <w:rPr>
          <w:rFonts w:ascii="Times New Roman" w:hAnsi="Times New Roman" w:cs="Times New Roman"/>
          <w:sz w:val="28"/>
          <w:szCs w:val="28"/>
        </w:rPr>
        <w:t>бликования на официальном сайте;</w:t>
      </w:r>
    </w:p>
    <w:p w:rsidR="00C64838" w:rsidRPr="00DE065F" w:rsidRDefault="00CB5305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</w:t>
      </w:r>
      <w:r w:rsidR="004C6D3F" w:rsidRPr="00DE065F">
        <w:rPr>
          <w:rFonts w:ascii="Times New Roman" w:hAnsi="Times New Roman" w:cs="Times New Roman"/>
          <w:sz w:val="28"/>
          <w:szCs w:val="28"/>
        </w:rPr>
        <w:t>распространяется на информационных стендах, оборудованных на здании</w:t>
      </w:r>
      <w:r w:rsidR="008D2B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4C6D3F" w:rsidRPr="00DE065F">
        <w:rPr>
          <w:rFonts w:ascii="Times New Roman" w:hAnsi="Times New Roman" w:cs="Times New Roman"/>
          <w:sz w:val="28"/>
          <w:szCs w:val="28"/>
        </w:rPr>
        <w:t>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общественных обсуждений к указанной информации.</w:t>
      </w:r>
    </w:p>
    <w:p w:rsidR="0052215A" w:rsidRPr="00F42C6C" w:rsidRDefault="00C64838" w:rsidP="005D1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подлежит опубликованию </w:t>
      </w:r>
      <w:r w:rsidR="00A34C54" w:rsidRPr="00DE065F">
        <w:rPr>
          <w:rFonts w:ascii="Times New Roman" w:hAnsi="Times New Roman" w:cs="Times New Roman"/>
          <w:sz w:val="28"/>
          <w:szCs w:val="28"/>
        </w:rPr>
        <w:t xml:space="preserve">на </w:t>
      </w:r>
      <w:r w:rsidRPr="00DE065F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162C8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Ахтанизовского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информационно-телекоммуникационной сети «</w:t>
      </w:r>
      <w:r w:rsidR="000C1CFD" w:rsidRPr="00845F4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Интернет</w:t>
      </w:r>
      <w:r w:rsidR="009406CF" w:rsidRPr="00845F4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» </w:t>
      </w:r>
      <w:r w:rsidR="005D1A5E" w:rsidRPr="00845F4C">
        <w:rPr>
          <w:rFonts w:ascii="Times New Roman" w:hAnsi="Times New Roman" w:cs="Times New Roman"/>
          <w:sz w:val="28"/>
          <w:szCs w:val="28"/>
        </w:rPr>
        <w:t>в разделе «</w:t>
      </w:r>
      <w:r w:rsidR="00B40A24">
        <w:rPr>
          <w:rFonts w:ascii="Times New Roman" w:hAnsi="Times New Roman" w:cs="Times New Roman"/>
          <w:sz w:val="28"/>
          <w:szCs w:val="28"/>
        </w:rPr>
        <w:t xml:space="preserve">Поселение; </w:t>
      </w:r>
      <w:r w:rsidR="005D1A5E" w:rsidRPr="00845F4C">
        <w:rPr>
          <w:rFonts w:ascii="Times New Roman" w:hAnsi="Times New Roman" w:cs="Times New Roman"/>
          <w:sz w:val="28"/>
          <w:szCs w:val="28"/>
        </w:rPr>
        <w:t>Объявления».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CB5305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D94633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проекта, подлежащего рассмотрению на </w:t>
      </w:r>
      <w:r w:rsidR="00550A60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662CF1" w:rsidRPr="00DE065F" w:rsidRDefault="00662CF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8C1" w:rsidRPr="00845F4C" w:rsidRDefault="00A110BC" w:rsidP="000C1CFD">
      <w:pPr>
        <w:pStyle w:val="1"/>
        <w:spacing w:before="0" w:beforeAutospacing="0" w:after="0" w:afterAutospacing="0"/>
        <w:ind w:firstLine="708"/>
        <w:jc w:val="both"/>
        <w:rPr>
          <w:b w:val="0"/>
          <w:spacing w:val="3"/>
          <w:sz w:val="28"/>
          <w:szCs w:val="28"/>
        </w:rPr>
      </w:pPr>
      <w:r w:rsidRPr="000C1CFD">
        <w:rPr>
          <w:b w:val="0"/>
          <w:sz w:val="28"/>
          <w:szCs w:val="28"/>
        </w:rPr>
        <w:t xml:space="preserve">Проект, подлежащий рассмотрению на </w:t>
      </w:r>
      <w:r w:rsidR="00C75F22" w:rsidRPr="000C1CFD">
        <w:rPr>
          <w:b w:val="0"/>
          <w:sz w:val="28"/>
          <w:szCs w:val="28"/>
        </w:rPr>
        <w:t>общественных обсуждениях</w:t>
      </w:r>
      <w:r w:rsidRPr="000C1CFD">
        <w:rPr>
          <w:b w:val="0"/>
          <w:sz w:val="28"/>
          <w:szCs w:val="28"/>
        </w:rPr>
        <w:t xml:space="preserve"> и информационные материалы к нему, размещается на официальном </w:t>
      </w:r>
      <w:r w:rsidR="000C1CFD" w:rsidRPr="000C1CFD">
        <w:rPr>
          <w:b w:val="0"/>
          <w:sz w:val="28"/>
          <w:szCs w:val="28"/>
        </w:rPr>
        <w:t xml:space="preserve">сайте 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162C88">
        <w:rPr>
          <w:b w:val="0"/>
          <w:spacing w:val="3"/>
          <w:sz w:val="28"/>
          <w:szCs w:val="28"/>
          <w:shd w:val="clear" w:color="auto" w:fill="FFFFFF"/>
        </w:rPr>
        <w:t>Ахтанизовского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</w:t>
      </w:r>
      <w:r w:rsidR="000C1CFD">
        <w:rPr>
          <w:b w:val="0"/>
          <w:spacing w:val="3"/>
          <w:sz w:val="28"/>
          <w:szCs w:val="28"/>
          <w:shd w:val="clear" w:color="auto" w:fill="FFFFFF"/>
        </w:rPr>
        <w:t>‒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>телекоммуникационной сети «Интернет</w:t>
      </w:r>
      <w:r w:rsidR="000C1CFD" w:rsidRPr="00845F4C">
        <w:rPr>
          <w:b w:val="0"/>
          <w:spacing w:val="3"/>
          <w:sz w:val="28"/>
          <w:szCs w:val="28"/>
          <w:shd w:val="clear" w:color="auto" w:fill="FFFFFF"/>
        </w:rPr>
        <w:t>»</w:t>
      </w:r>
      <w:r w:rsidR="009406CF" w:rsidRPr="00845F4C">
        <w:rPr>
          <w:b w:val="0"/>
          <w:spacing w:val="3"/>
          <w:sz w:val="28"/>
          <w:szCs w:val="28"/>
          <w:shd w:val="clear" w:color="auto" w:fill="FFFFFF"/>
        </w:rPr>
        <w:t xml:space="preserve"> </w:t>
      </w:r>
      <w:r w:rsidR="000C1CFD" w:rsidRPr="00845F4C">
        <w:rPr>
          <w:b w:val="0"/>
          <w:sz w:val="28"/>
          <w:szCs w:val="28"/>
        </w:rPr>
        <w:t xml:space="preserve">в разделе </w:t>
      </w:r>
      <w:r w:rsidR="000C1CFD" w:rsidRPr="00845F4C">
        <w:rPr>
          <w:b w:val="0"/>
          <w:sz w:val="28"/>
          <w:szCs w:val="28"/>
        </w:rPr>
        <w:lastRenderedPageBreak/>
        <w:t>«</w:t>
      </w:r>
      <w:r w:rsidR="00B40A24">
        <w:rPr>
          <w:b w:val="0"/>
          <w:sz w:val="28"/>
          <w:szCs w:val="28"/>
        </w:rPr>
        <w:t xml:space="preserve">Деятельность; </w:t>
      </w:r>
      <w:r w:rsidR="00B40A24">
        <w:rPr>
          <w:b w:val="0"/>
          <w:spacing w:val="3"/>
          <w:sz w:val="28"/>
          <w:szCs w:val="28"/>
        </w:rPr>
        <w:t>Градостроительная деятельность</w:t>
      </w:r>
      <w:r w:rsidR="000C1CFD" w:rsidRPr="00845F4C">
        <w:rPr>
          <w:b w:val="0"/>
          <w:spacing w:val="3"/>
          <w:sz w:val="28"/>
          <w:szCs w:val="28"/>
        </w:rPr>
        <w:t>; Генеральный план</w:t>
      </w:r>
      <w:r w:rsidR="000C1CFD" w:rsidRPr="00845F4C">
        <w:rPr>
          <w:b w:val="0"/>
          <w:sz w:val="28"/>
          <w:szCs w:val="28"/>
        </w:rPr>
        <w:t>»</w:t>
      </w:r>
      <w:r w:rsidR="005D1A5E" w:rsidRPr="00845F4C">
        <w:rPr>
          <w:b w:val="0"/>
          <w:sz w:val="28"/>
          <w:szCs w:val="28"/>
        </w:rPr>
        <w:t xml:space="preserve"> и официальном сайте </w:t>
      </w:r>
      <w:r w:rsidR="00845F4C">
        <w:rPr>
          <w:b w:val="0"/>
          <w:sz w:val="28"/>
          <w:szCs w:val="28"/>
        </w:rPr>
        <w:t xml:space="preserve">администрации </w:t>
      </w:r>
      <w:r w:rsidR="005D1A5E" w:rsidRPr="00845F4C">
        <w:rPr>
          <w:b w:val="0"/>
          <w:sz w:val="28"/>
          <w:szCs w:val="28"/>
        </w:rPr>
        <w:t>муниципального образования Темрюкский район в информационно</w:t>
      </w:r>
      <w:r w:rsidR="000C1CFD" w:rsidRPr="00845F4C">
        <w:rPr>
          <w:b w:val="0"/>
          <w:sz w:val="28"/>
          <w:szCs w:val="28"/>
        </w:rPr>
        <w:t>–</w:t>
      </w:r>
      <w:r w:rsidR="005D1A5E" w:rsidRPr="00845F4C">
        <w:rPr>
          <w:b w:val="0"/>
          <w:sz w:val="28"/>
          <w:szCs w:val="28"/>
        </w:rPr>
        <w:t xml:space="preserve">телекоммуникационной сети «Интернет» </w:t>
      </w:r>
      <w:hyperlink r:id="rId10" w:history="1">
        <w:r w:rsidR="005D1A5E" w:rsidRPr="00845F4C">
          <w:rPr>
            <w:b w:val="0"/>
            <w:sz w:val="28"/>
            <w:szCs w:val="28"/>
          </w:rPr>
          <w:t>http://www.temryuk.ru/</w:t>
        </w:r>
      </w:hyperlink>
      <w:r w:rsidR="00845F4C">
        <w:rPr>
          <w:b w:val="0"/>
          <w:sz w:val="28"/>
          <w:szCs w:val="28"/>
        </w:rPr>
        <w:t xml:space="preserve"> </w:t>
      </w:r>
      <w:r w:rsidR="005D1A5E" w:rsidRPr="00845F4C">
        <w:rPr>
          <w:b w:val="0"/>
          <w:sz w:val="28"/>
          <w:szCs w:val="28"/>
        </w:rPr>
        <w:t>в</w:t>
      </w:r>
      <w:r w:rsidRPr="00845F4C">
        <w:rPr>
          <w:b w:val="0"/>
          <w:sz w:val="28"/>
          <w:szCs w:val="28"/>
        </w:rPr>
        <w:t xml:space="preserve"> разделе</w:t>
      </w:r>
      <w:r w:rsidR="00845F4C">
        <w:rPr>
          <w:b w:val="0"/>
          <w:sz w:val="28"/>
          <w:szCs w:val="28"/>
        </w:rPr>
        <w:t xml:space="preserve"> </w:t>
      </w:r>
      <w:r w:rsidRPr="00845F4C">
        <w:rPr>
          <w:b w:val="0"/>
          <w:sz w:val="28"/>
          <w:szCs w:val="28"/>
        </w:rPr>
        <w:t>«Градостроительная деятельность».</w:t>
      </w:r>
    </w:p>
    <w:p w:rsidR="00C64838" w:rsidRPr="00DE065F" w:rsidRDefault="00C64838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 и информационные материалы к нему, также размещается на официальном сайте </w:t>
      </w:r>
      <w:r w:rsidRPr="00E94EC3">
        <w:rPr>
          <w:rFonts w:ascii="Times New Roman" w:hAnsi="Times New Roman" w:cs="Times New Roman"/>
          <w:sz w:val="28"/>
          <w:szCs w:val="28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связи).</w:t>
      </w:r>
    </w:p>
    <w:p w:rsidR="00D94633" w:rsidRPr="00DE065F" w:rsidRDefault="00D94633" w:rsidP="00DF0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DE065F" w:rsidRDefault="00D94633" w:rsidP="001D2A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5F6F25" w:rsidRPr="00DE065F">
        <w:rPr>
          <w:rFonts w:ascii="Times New Roman" w:hAnsi="Times New Roman" w:cs="Times New Roman"/>
          <w:b/>
          <w:bCs/>
          <w:sz w:val="28"/>
          <w:szCs w:val="28"/>
        </w:rPr>
        <w:t>Требования к информационным стендам, на которых размещается оповещение о начале общественных обсуждений</w:t>
      </w:r>
    </w:p>
    <w:p w:rsidR="006A330E" w:rsidRPr="00DE065F" w:rsidRDefault="006A330E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DE065F" w:rsidRDefault="00845F4C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F6F25" w:rsidRPr="00DE065F">
        <w:rPr>
          <w:rFonts w:ascii="Times New Roman" w:hAnsi="Times New Roman" w:cs="Times New Roman"/>
          <w:sz w:val="28"/>
          <w:szCs w:val="28"/>
        </w:rPr>
        <w:t>Информационные стенды, на которых размещаются оповещения о начале общественных обсуждений, представляют собой стационарные конструкции (настенные или наземные).</w:t>
      </w:r>
    </w:p>
    <w:p w:rsidR="00531D75" w:rsidRPr="00DE065F" w:rsidRDefault="00531D7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Конструкции указанных информационных стендов должны быть всесезонными</w:t>
      </w:r>
      <w:r w:rsidR="009B7189" w:rsidRPr="00DE065F">
        <w:rPr>
          <w:rFonts w:ascii="Times New Roman" w:hAnsi="Times New Roman" w:cs="Times New Roman"/>
          <w:sz w:val="28"/>
          <w:szCs w:val="28"/>
        </w:rPr>
        <w:t>, ветро- и влагоустойчивыми.</w:t>
      </w:r>
    </w:p>
    <w:p w:rsidR="005F6F25" w:rsidRPr="00DE065F" w:rsidRDefault="00845F4C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F6F25" w:rsidRPr="00DE065F">
        <w:rPr>
          <w:rFonts w:ascii="Times New Roman" w:hAnsi="Times New Roman" w:cs="Times New Roman"/>
          <w:sz w:val="28"/>
          <w:szCs w:val="28"/>
        </w:rPr>
        <w:t>Информационные стенды размещаются</w:t>
      </w:r>
      <w:r w:rsidR="00F42C6C">
        <w:rPr>
          <w:rFonts w:ascii="Times New Roman" w:hAnsi="Times New Roman" w:cs="Times New Roman"/>
          <w:sz w:val="28"/>
          <w:szCs w:val="28"/>
        </w:rPr>
        <w:t xml:space="preserve"> </w:t>
      </w:r>
      <w:r w:rsidR="00531D75" w:rsidRPr="00DE065F">
        <w:rPr>
          <w:rFonts w:ascii="Times New Roman" w:hAnsi="Times New Roman" w:cs="Times New Roman"/>
          <w:sz w:val="28"/>
          <w:szCs w:val="28"/>
        </w:rPr>
        <w:t>на</w:t>
      </w:r>
      <w:r w:rsidR="005F6F25" w:rsidRPr="00DE065F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531D75" w:rsidRPr="00DE065F">
        <w:rPr>
          <w:rFonts w:ascii="Times New Roman" w:hAnsi="Times New Roman" w:cs="Times New Roman"/>
          <w:sz w:val="28"/>
          <w:szCs w:val="28"/>
        </w:rPr>
        <w:t>и</w:t>
      </w:r>
      <w:r w:rsidR="00DC73DF" w:rsidRPr="00DE065F">
        <w:rPr>
          <w:rFonts w:ascii="Times New Roman" w:hAnsi="Times New Roman" w:cs="Times New Roman"/>
          <w:sz w:val="28"/>
          <w:szCs w:val="28"/>
        </w:rPr>
        <w:t>, в котором расположено</w:t>
      </w:r>
      <w:r w:rsidR="005F6F25" w:rsidRPr="00DE065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C73DF" w:rsidRPr="00DE065F">
        <w:rPr>
          <w:rFonts w:ascii="Times New Roman" w:hAnsi="Times New Roman" w:cs="Times New Roman"/>
          <w:sz w:val="28"/>
          <w:szCs w:val="28"/>
        </w:rPr>
        <w:t>е</w:t>
      </w:r>
      <w:r w:rsidR="005F6F25" w:rsidRPr="00DE065F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администрации муниципального образования Темрюкский район, в местах массового скопления граждан и в иных местах свободного доступа, расположенных на территории, в пределах которой проводятся </w:t>
      </w:r>
      <w:r w:rsidR="00B03ADE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5F6F25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F6F25" w:rsidRPr="00DE065F" w:rsidRDefault="00845F4C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F6F25" w:rsidRPr="00DE065F">
        <w:rPr>
          <w:rFonts w:ascii="Times New Roman" w:hAnsi="Times New Roman" w:cs="Times New Roman"/>
          <w:sz w:val="28"/>
          <w:szCs w:val="28"/>
        </w:rPr>
        <w:t>Установка информационных стендов должна обеспечивать свободный доступ к размещаемой на них информации.</w:t>
      </w:r>
    </w:p>
    <w:p w:rsidR="005F6F25" w:rsidRPr="00DE065F" w:rsidRDefault="005F6F2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33" w:rsidRPr="00DE065F" w:rsidRDefault="005F6F25" w:rsidP="00845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744294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экспозиции или экспозиций проекта, вынесенного на </w:t>
      </w:r>
      <w:r w:rsidR="00550A60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</w:t>
      </w:r>
    </w:p>
    <w:p w:rsidR="00744294" w:rsidRPr="00DE065F" w:rsidRDefault="00744294" w:rsidP="00845F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В течение всего периода размещения в соответствии с пунктом 2 статьи </w:t>
      </w:r>
      <w:r w:rsidR="00B94EE0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</w:t>
      </w:r>
      <w:r w:rsidR="00493645" w:rsidRPr="00DE065F">
        <w:rPr>
          <w:rFonts w:ascii="Times New Roman" w:hAnsi="Times New Roman" w:cs="Times New Roman"/>
          <w:sz w:val="28"/>
          <w:szCs w:val="28"/>
        </w:rPr>
        <w:t>рядка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и информационных материалов к нему проводятся экспозиция или экспозиции такого проекта.</w:t>
      </w: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В ходе работы экспозиции </w:t>
      </w:r>
      <w:r w:rsidR="00465D2D" w:rsidRPr="00DE065F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52731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50A60" w:rsidRPr="00DE065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465D2D" w:rsidRPr="00DE065F">
        <w:rPr>
          <w:rFonts w:ascii="Times New Roman" w:hAnsi="Times New Roman" w:cs="Times New Roman"/>
          <w:sz w:val="28"/>
          <w:szCs w:val="28"/>
        </w:rPr>
        <w:t>организовывается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консультирование посетителей экспозиции</w:t>
      </w:r>
      <w:r w:rsidR="005B2F47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распространение информационных материалов о проекте, подлежащем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778C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728D9" w:rsidRPr="008D2B36" w:rsidRDefault="00276200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Консультирование посетителей экспозиции осуществляется </w:t>
      </w:r>
      <w:r w:rsidR="000118DA" w:rsidRPr="00DE065F">
        <w:rPr>
          <w:rFonts w:ascii="Times New Roman" w:hAnsi="Times New Roman" w:cs="Times New Roman"/>
          <w:sz w:val="28"/>
          <w:szCs w:val="28"/>
        </w:rPr>
        <w:t>организатором проведения общественных обсуждений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и (или) разработчиком проекта.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3.1. Консультирование посетителей экспозиции осуществляется при личном обращении.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Организатор общественных обсуждений и (или) разработчик проекта консультирует посетителей экспозиции в следующем порядке: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проводит идентификацию посетителей экспозиции в соответствии с частью 3 статьи 6 Порядка, частью 12 статьи 5.1 ГрК РФ, обеспечивающую возможность представления своих предложений и замечаний по обсуждаемому проекту;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предоставляет информацию посетителю экспозиции по проекту;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3) отвечает на вопросы, рассматривает претензии посетителя экспозиции;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 разъясняет порядок принятия проекта.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</w:t>
      </w:r>
      <w:r w:rsidR="00D50A29" w:rsidRPr="00DE065F">
        <w:rPr>
          <w:rFonts w:ascii="Times New Roman" w:hAnsi="Times New Roman" w:cs="Times New Roman"/>
          <w:sz w:val="28"/>
          <w:szCs w:val="28"/>
        </w:rPr>
        <w:t>2</w:t>
      </w:r>
      <w:r w:rsidRPr="00DE065F">
        <w:rPr>
          <w:rFonts w:ascii="Times New Roman" w:hAnsi="Times New Roman" w:cs="Times New Roman"/>
          <w:sz w:val="28"/>
          <w:szCs w:val="28"/>
        </w:rPr>
        <w:t>. Консультирование посетителей экспозиции по телефону может осуществляться исключительно в части организаци</w:t>
      </w:r>
      <w:r w:rsidR="00216137" w:rsidRPr="00DE065F">
        <w:rPr>
          <w:rFonts w:ascii="Times New Roman" w:hAnsi="Times New Roman" w:cs="Times New Roman"/>
          <w:sz w:val="28"/>
          <w:szCs w:val="28"/>
        </w:rPr>
        <w:t>и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B34093" w:rsidRPr="00DE065F" w:rsidRDefault="00B34093" w:rsidP="00D50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3.3. Минимальный состав организатора проведения общественных обсуждений для проведения экспозиции –</w:t>
      </w:r>
      <w:r w:rsidR="00F42C6C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од</w:t>
      </w:r>
      <w:r w:rsidR="00BF77A5" w:rsidRPr="00DE065F">
        <w:rPr>
          <w:rFonts w:ascii="Times New Roman" w:hAnsi="Times New Roman" w:cs="Times New Roman"/>
          <w:sz w:val="28"/>
          <w:szCs w:val="28"/>
        </w:rPr>
        <w:t>ин</w:t>
      </w:r>
      <w:r w:rsidRPr="00DE065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D3DA3" w:rsidRPr="00DE065F" w:rsidRDefault="00BD3DA3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Срок проведения экспозиции или экспозиций такого проекта, дата и время, в которые возможно посещение указанных экспозиции или экспозиций определяется постановлением администрации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8759F8" w:rsidRPr="00DE065F" w:rsidRDefault="00BD3DA3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306560" w:rsidRPr="00DE065F">
        <w:rPr>
          <w:rFonts w:ascii="Times New Roman" w:hAnsi="Times New Roman" w:cs="Times New Roman"/>
          <w:sz w:val="28"/>
          <w:szCs w:val="28"/>
        </w:rPr>
        <w:t>. </w:t>
      </w:r>
      <w:r w:rsidR="005D1D7F" w:rsidRPr="00DE065F">
        <w:rPr>
          <w:rFonts w:ascii="Times New Roman" w:hAnsi="Times New Roman" w:cs="Times New Roman"/>
          <w:sz w:val="28"/>
          <w:szCs w:val="28"/>
        </w:rPr>
        <w:t>При проведении экспозиции или экспозиций ведется книга (журнал) учета посетителей экспозиции проекта, подлежащего рассмотрению на общественных обсуждениях</w:t>
      </w:r>
      <w:r w:rsidR="00076D5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C6A75" w:rsidRPr="00DE065F" w:rsidRDefault="005C6A75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Запись вносится рукописно</w:t>
      </w:r>
      <w:r w:rsidR="00B34093" w:rsidRPr="00DE065F">
        <w:rPr>
          <w:rFonts w:ascii="Times New Roman" w:hAnsi="Times New Roman" w:cs="Times New Roman"/>
          <w:sz w:val="28"/>
          <w:szCs w:val="28"/>
        </w:rPr>
        <w:t xml:space="preserve"> организатором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Допустимо ведение одновременно нескольких книг (журналов) учета посетителей экспозиции проекта, подлежащего рассмотрению на общественных обсуждениях.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 учета посетителей экспозиции проекта, подлежащего рассмотрению на общественных обсуждениях, указывается в протоколе общественных обсуждений.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Каждая книга (журнал) учета посетителей экспозиции проекта, подлежащего рассмотрению на общественных обсуждениях, должна быть прошита, пронумерована и скреплена печатью уполномоченного органа на проведение общественных обсуждений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 перед началом проведения таких экспозиции или экспозиций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76D58" w:rsidRPr="00DE065F" w:rsidRDefault="00BD3DA3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076D58" w:rsidRPr="00DE065F">
        <w:rPr>
          <w:rFonts w:ascii="Times New Roman" w:hAnsi="Times New Roman" w:cs="Times New Roman"/>
          <w:sz w:val="28"/>
          <w:szCs w:val="28"/>
        </w:rPr>
        <w:t>. </w:t>
      </w:r>
      <w:r w:rsidR="000871E4" w:rsidRPr="00DE065F">
        <w:rPr>
          <w:rFonts w:ascii="Times New Roman" w:hAnsi="Times New Roman" w:cs="Times New Roman"/>
          <w:sz w:val="28"/>
          <w:szCs w:val="28"/>
        </w:rPr>
        <w:t>С целью оптимизации и своевременной записи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предложений и замечаний к такому проекту, может создаваться оргкомитет по учету предложений и замечаний участников общественных обсуждений.</w:t>
      </w:r>
    </w:p>
    <w:p w:rsidR="00A51D0E" w:rsidRPr="00DE065F" w:rsidRDefault="00A51D0E" w:rsidP="0060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7. Внесение предложений и замечаний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возможно только участником об</w:t>
      </w:r>
      <w:r w:rsidR="00D55DB9" w:rsidRPr="00DE065F">
        <w:rPr>
          <w:rFonts w:ascii="Times New Roman" w:hAnsi="Times New Roman" w:cs="Times New Roman"/>
          <w:sz w:val="28"/>
          <w:szCs w:val="28"/>
        </w:rPr>
        <w:t>щественных обсуждений, прошедшим</w:t>
      </w:r>
      <w:r w:rsidR="00606A0A" w:rsidRPr="00DE065F">
        <w:rPr>
          <w:rFonts w:ascii="Times New Roman" w:hAnsi="Times New Roman" w:cs="Times New Roman"/>
          <w:sz w:val="28"/>
          <w:szCs w:val="28"/>
        </w:rPr>
        <w:t>и</w:t>
      </w:r>
      <w:r w:rsidR="005B2F47">
        <w:rPr>
          <w:rFonts w:ascii="Times New Roman" w:hAnsi="Times New Roman" w:cs="Times New Roman"/>
          <w:sz w:val="28"/>
          <w:szCs w:val="28"/>
        </w:rPr>
        <w:t xml:space="preserve"> </w:t>
      </w:r>
      <w:r w:rsidR="002A7C64">
        <w:rPr>
          <w:rFonts w:ascii="Times New Roman" w:hAnsi="Times New Roman" w:cs="Times New Roman"/>
          <w:sz w:val="28"/>
          <w:szCs w:val="28"/>
        </w:rPr>
        <w:t>и</w:t>
      </w:r>
      <w:r w:rsidR="00606A0A" w:rsidRPr="00DE065F">
        <w:rPr>
          <w:rFonts w:ascii="Times New Roman" w:hAnsi="Times New Roman" w:cs="Times New Roman"/>
          <w:sz w:val="28"/>
          <w:szCs w:val="28"/>
        </w:rPr>
        <w:t>дентификацию в соответствии с частью 3 статьи 6 Порядка, частью 12 статьи 5.1 ГрК РФ.</w:t>
      </w:r>
    </w:p>
    <w:p w:rsidR="00076D58" w:rsidRDefault="00606A0A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внесения записи в книгу (журнал) 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(книги (журналы)) </w:t>
      </w:r>
      <w:r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предложения или замечания от лица, которое не является участником общественных обсуждений, </w:t>
      </w:r>
      <w:r w:rsidR="00977002" w:rsidRPr="00DE065F">
        <w:rPr>
          <w:rFonts w:ascii="Times New Roman" w:hAnsi="Times New Roman" w:cs="Times New Roman"/>
          <w:sz w:val="28"/>
          <w:szCs w:val="28"/>
        </w:rPr>
        <w:t>и (</w:t>
      </w:r>
      <w:r w:rsidRPr="00DE065F">
        <w:rPr>
          <w:rFonts w:ascii="Times New Roman" w:hAnsi="Times New Roman" w:cs="Times New Roman"/>
          <w:sz w:val="28"/>
          <w:szCs w:val="28"/>
        </w:rPr>
        <w:t>или</w:t>
      </w:r>
      <w:r w:rsidR="00977002" w:rsidRPr="00DE065F">
        <w:rPr>
          <w:rFonts w:ascii="Times New Roman" w:hAnsi="Times New Roman" w:cs="Times New Roman"/>
          <w:sz w:val="28"/>
          <w:szCs w:val="28"/>
        </w:rPr>
        <w:t>)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не прошедший идентификацию в </w:t>
      </w:r>
      <w:r w:rsidR="00DA7600">
        <w:rPr>
          <w:rFonts w:ascii="Times New Roman" w:hAnsi="Times New Roman" w:cs="Times New Roman"/>
          <w:sz w:val="28"/>
          <w:szCs w:val="28"/>
        </w:rPr>
        <w:t>соответствии с частью 3 статьи 9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Порядка, частью 12 статьи 5.1 ГрК РФ, то такое лицо </w:t>
      </w:r>
      <w:r w:rsidR="00977002" w:rsidRPr="00DE065F">
        <w:rPr>
          <w:rFonts w:ascii="Times New Roman" w:hAnsi="Times New Roman" w:cs="Times New Roman"/>
          <w:sz w:val="28"/>
          <w:szCs w:val="28"/>
        </w:rPr>
        <w:t>и внесенные им предложения и замечания не подлежат к учету.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Соответствующая запись вносится в книгу (журнал)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(книги (журналы))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учета посетителей экспозиции проекта, подлежащего рассмотрен</w:t>
      </w:r>
      <w:r w:rsidR="008D2B36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267441" w:rsidRPr="00E14C92" w:rsidRDefault="00267441" w:rsidP="0026744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случае отсутствия технической возможности и мест, обеспечивающих безопасность участников общественных обсуждений, проведение экспозиции в рамках общественных обсуждений определяется в ближайшем населенном пункте </w:t>
      </w:r>
      <w:r w:rsidR="005B58AF">
        <w:rPr>
          <w:rFonts w:ascii="Times New Roman" w:hAnsi="Times New Roman" w:cs="Times New Roman"/>
          <w:color w:val="000000" w:themeColor="text1"/>
          <w:sz w:val="28"/>
          <w:szCs w:val="28"/>
        </w:rPr>
        <w:t>Ахтанизовского сельского поселения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проведении экспозиции в ином населенном пункте отображается в оповещении и постановлении </w:t>
      </w:r>
      <w:r w:rsidR="005B5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Ахтанизовского сельского поселения Темрюкского муниципального района Краснодарского края 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общественных обсуждений.</w:t>
      </w:r>
    </w:p>
    <w:p w:rsidR="005B58AF" w:rsidRDefault="005B58AF" w:rsidP="005B58AF">
      <w:pPr>
        <w:pStyle w:val="a7"/>
        <w:spacing w:after="0" w:line="240" w:lineRule="auto"/>
        <w:ind w:left="0" w:firstLine="709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 Критерии отсутствия 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>, обеспечивающих безопасность участников общественных обсуждений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5B58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markdown-word"/>
          <w:rFonts w:ascii="Times New Roman" w:hAnsi="Times New Roman" w:cs="Times New Roman"/>
          <w:bCs/>
          <w:sz w:val="28"/>
          <w:szCs w:val="28"/>
        </w:rPr>
        <w:t>а</w:t>
      </w:r>
      <w:r w:rsidRPr="006E0B42">
        <w:rPr>
          <w:rStyle w:val="markdown-word"/>
          <w:rFonts w:ascii="Times New Roman" w:hAnsi="Times New Roman" w:cs="Times New Roman"/>
          <w:bCs/>
          <w:sz w:val="28"/>
          <w:szCs w:val="28"/>
        </w:rPr>
        <w:t>варийное состояние здания или помещения</w:t>
      </w:r>
      <w:r w:rsidRPr="006E0B42">
        <w:rPr>
          <w:rStyle w:val="markdown-word"/>
          <w:rFonts w:ascii="Times New Roman" w:hAnsi="Times New Roman" w:cs="Times New Roman"/>
          <w:sz w:val="28"/>
          <w:szCs w:val="28"/>
        </w:rPr>
        <w:t>: трещины в несущих конструкциях, угроза обрушения,</w:t>
      </w:r>
      <w:r>
        <w:rPr>
          <w:rStyle w:val="markdown-word"/>
          <w:rFonts w:ascii="Times New Roman" w:hAnsi="Times New Roman" w:cs="Times New Roman"/>
          <w:sz w:val="28"/>
          <w:szCs w:val="28"/>
        </w:rPr>
        <w:t xml:space="preserve"> провалы полов, протечки кровли;</w:t>
      </w:r>
      <w:r w:rsidRPr="005B58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6E0B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едостаточная вместимость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6E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едполагаемых участников экспозиции</w:t>
      </w:r>
      <w:r w:rsidRPr="006E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превышает возможности помещения по одновременному размещению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Pr="006E0B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резвычайные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</w:t>
      </w:r>
      <w:r w:rsidRPr="006E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тихийные бедствия, эп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идемии, террористические угрозы;</w:t>
      </w:r>
      <w:r w:rsidRPr="005B58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markdown-word"/>
          <w:rFonts w:ascii="Times New Roman" w:hAnsi="Times New Roman" w:cs="Times New Roman"/>
          <w:bCs/>
          <w:sz w:val="28"/>
          <w:szCs w:val="28"/>
        </w:rPr>
        <w:t>з</w:t>
      </w:r>
      <w:r w:rsidRPr="006E0B42">
        <w:rPr>
          <w:rStyle w:val="markdown-word"/>
          <w:rFonts w:ascii="Times New Roman" w:hAnsi="Times New Roman" w:cs="Times New Roman"/>
          <w:bCs/>
          <w:sz w:val="28"/>
          <w:szCs w:val="28"/>
        </w:rPr>
        <w:t xml:space="preserve">апрет на публичные мероприятия в </w:t>
      </w:r>
      <w:r>
        <w:rPr>
          <w:rStyle w:val="markdown-word"/>
          <w:rFonts w:ascii="Times New Roman" w:hAnsi="Times New Roman" w:cs="Times New Roman"/>
          <w:bCs/>
          <w:sz w:val="28"/>
          <w:szCs w:val="28"/>
        </w:rPr>
        <w:t>месте проведения экспозиции;</w:t>
      </w:r>
      <w:r w:rsidRPr="005B58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0B42">
        <w:rPr>
          <w:rStyle w:val="markdown-word"/>
          <w:rFonts w:ascii="Times New Roman" w:hAnsi="Times New Roman" w:cs="Times New Roman"/>
          <w:bCs/>
          <w:sz w:val="28"/>
          <w:szCs w:val="28"/>
        </w:rPr>
        <w:t>предписания надзорных органов</w:t>
      </w:r>
      <w:r w:rsidRPr="006E0B42">
        <w:rPr>
          <w:rStyle w:val="markdown-word"/>
          <w:rFonts w:ascii="Times New Roman" w:hAnsi="Times New Roman" w:cs="Times New Roman"/>
          <w:sz w:val="28"/>
          <w:szCs w:val="28"/>
        </w:rPr>
        <w:t xml:space="preserve"> о запрете использования помещения</w:t>
      </w:r>
      <w:r w:rsidR="00B14E51">
        <w:rPr>
          <w:rStyle w:val="markdown-word"/>
          <w:rFonts w:ascii="Times New Roman" w:hAnsi="Times New Roman" w:cs="Times New Roman"/>
          <w:sz w:val="28"/>
          <w:szCs w:val="28"/>
        </w:rPr>
        <w:t>; и др.</w:t>
      </w:r>
    </w:p>
    <w:p w:rsidR="00AE2CB1" w:rsidRDefault="00AE2CB1" w:rsidP="00AE2C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Решение об определении проведения 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ближайшем населенном пункте принимается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4E0ECC">
        <w:rPr>
          <w:rFonts w:ascii="Times New Roman" w:hAnsi="Times New Roman" w:cs="Times New Roman"/>
          <w:sz w:val="28"/>
          <w:szCs w:val="28"/>
        </w:rPr>
        <w:t xml:space="preserve"> по подготовке проекта единого документа территориального планирования и градостроительного зонирования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4E0EC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 составлением соответствующего акта.</w:t>
      </w:r>
    </w:p>
    <w:p w:rsidR="00FC42B0" w:rsidRPr="00DE065F" w:rsidRDefault="00FC42B0" w:rsidP="005B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5C5" w:rsidRPr="00DE065F" w:rsidRDefault="00306560" w:rsidP="001D2A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6A330E" w:rsidRPr="00DE065F">
        <w:rPr>
          <w:rFonts w:ascii="Times New Roman" w:hAnsi="Times New Roman" w:cs="Times New Roman"/>
          <w:b/>
          <w:bCs/>
          <w:sz w:val="28"/>
          <w:szCs w:val="28"/>
        </w:rPr>
        <w:t>я 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 Прием предложений и замечаний по проекту, рассматриваемому на </w:t>
      </w:r>
      <w:r w:rsidR="00DF068B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297746" w:rsidRPr="00DE065F" w:rsidRDefault="0029774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560" w:rsidRPr="00DE065F" w:rsidRDefault="00306560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В период размещения в соответствии с пунктом 2 статьи </w:t>
      </w:r>
      <w:r w:rsidR="00B94EE0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</w:t>
      </w:r>
      <w:r w:rsidR="00493645" w:rsidRPr="00DE065F">
        <w:rPr>
          <w:rFonts w:ascii="Times New Roman" w:hAnsi="Times New Roman" w:cs="Times New Roman"/>
          <w:sz w:val="28"/>
          <w:szCs w:val="28"/>
        </w:rPr>
        <w:t xml:space="preserve">рядка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и информационных материалов к нему и проведения экспозиции или экспозиций такого проекта участники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прошедшие в соответствии с частью </w:t>
      </w:r>
      <w:r w:rsidR="00DD3665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 идентификацию, имеют право вносить предложения и замечания, касающиеся такого проекта:</w:t>
      </w:r>
    </w:p>
    <w:p w:rsidR="00DF068B" w:rsidRPr="00DE065F" w:rsidRDefault="00DF068B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посредством официального сайта или информационных систем;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в письменной форме или в форме электронного документа в адрес организатора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F130F" w:rsidRPr="00DE065F">
        <w:rPr>
          <w:rFonts w:ascii="Times New Roman" w:hAnsi="Times New Roman" w:cs="Times New Roman"/>
          <w:sz w:val="28"/>
          <w:szCs w:val="28"/>
        </w:rPr>
        <w:t xml:space="preserve">. </w:t>
      </w:r>
      <w:r w:rsidR="008F130F" w:rsidRPr="00DE065F">
        <w:rPr>
          <w:rFonts w:ascii="Times New Roman" w:hAnsi="Times New Roman" w:cs="Times New Roman"/>
          <w:bCs/>
          <w:sz w:val="28"/>
          <w:szCs w:val="28"/>
        </w:rPr>
        <w:t xml:space="preserve">При этом, учет предложений и </w:t>
      </w:r>
      <w:r w:rsidR="008F130F" w:rsidRPr="00DE065F">
        <w:rPr>
          <w:rFonts w:ascii="Times New Roman" w:hAnsi="Times New Roman" w:cs="Times New Roman"/>
          <w:bCs/>
          <w:sz w:val="28"/>
          <w:szCs w:val="28"/>
        </w:rPr>
        <w:lastRenderedPageBreak/>
        <w:t>замечаний осуществляется в день их поступления в уполномоченный орган по проведению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FC42B0" w:rsidRPr="00DE065F" w:rsidRDefault="00DD3665" w:rsidP="008F13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посредством записи в книге (журнале) учета посетителей экспозиции 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8F130F" w:rsidRPr="00DE065F">
        <w:rPr>
          <w:rFonts w:ascii="Times New Roman" w:hAnsi="Times New Roman" w:cs="Times New Roman"/>
          <w:sz w:val="28"/>
          <w:szCs w:val="28"/>
        </w:rPr>
        <w:t>.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Предложения и замечания, внесенные в соответствии с частью 1 настоящей статьи, подлежат регистрации, а также обязательному рассмотрению организатором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случая, предусмотренного частью </w:t>
      </w:r>
      <w:r w:rsidR="007820B6" w:rsidRPr="00DE065F">
        <w:rPr>
          <w:rFonts w:ascii="Times New Roman" w:hAnsi="Times New Roman" w:cs="Times New Roman"/>
          <w:sz w:val="28"/>
          <w:szCs w:val="28"/>
        </w:rPr>
        <w:t>6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Участники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4C6D3F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820B6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4.</w:t>
      </w:r>
      <w:r w:rsidRPr="00DE06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3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</w:t>
      </w:r>
      <w:r w:rsidR="009B7189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статьи, может использоваться единая система идентификации и аутентификации.</w:t>
      </w:r>
    </w:p>
    <w:p w:rsidR="005B05C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Обработка персональных данных участников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осуществляется с учетом требований, установленных Федеральным законом от 27 июля 2006 г. № 152-ФЗ «О персональных данных».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Предложения и замечания, внесенные в соответствии с частью 1 настоящей статьи, не рассматриваются в случае выявления факта представления участником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недостоверных сведений.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Организатором 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обеспечивается равный доступ к проекту, подлежащему рассмотрению на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, всех участников </w:t>
      </w:r>
      <w:r w:rsidR="00650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251993" w:rsidRPr="00DE065F" w:rsidRDefault="00FC42B0" w:rsidP="00251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8. </w:t>
      </w:r>
      <w:r w:rsidR="005B5BE6" w:rsidRPr="00DE065F">
        <w:rPr>
          <w:rFonts w:ascii="Times New Roman" w:hAnsi="Times New Roman" w:cs="Times New Roman"/>
          <w:sz w:val="28"/>
          <w:szCs w:val="28"/>
        </w:rPr>
        <w:t>П</w:t>
      </w:r>
      <w:r w:rsidR="00DC73DF" w:rsidRPr="00DE065F">
        <w:rPr>
          <w:rFonts w:ascii="Times New Roman" w:hAnsi="Times New Roman" w:cs="Times New Roman"/>
          <w:sz w:val="28"/>
          <w:szCs w:val="28"/>
        </w:rPr>
        <w:t>редложения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DC73DF" w:rsidRPr="00DE065F">
        <w:rPr>
          <w:rFonts w:ascii="Times New Roman" w:hAnsi="Times New Roman" w:cs="Times New Roman"/>
          <w:sz w:val="28"/>
          <w:szCs w:val="28"/>
        </w:rPr>
        <w:t>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к проекту, подлежаще</w:t>
      </w:r>
      <w:r w:rsidR="00DC73DF" w:rsidRPr="00DE065F">
        <w:rPr>
          <w:rFonts w:ascii="Times New Roman" w:hAnsi="Times New Roman" w:cs="Times New Roman"/>
          <w:sz w:val="28"/>
          <w:szCs w:val="28"/>
        </w:rPr>
        <w:t>му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</w:t>
      </w:r>
      <w:r w:rsidR="005B5BE6" w:rsidRPr="00DE065F">
        <w:rPr>
          <w:rFonts w:ascii="Times New Roman" w:hAnsi="Times New Roman" w:cs="Times New Roman"/>
          <w:sz w:val="28"/>
          <w:szCs w:val="28"/>
        </w:rPr>
        <w:t>х не принимаются после окончания проведения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и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или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й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такого проекта.</w:t>
      </w:r>
    </w:p>
    <w:p w:rsidR="005B05C5" w:rsidRPr="00DE065F" w:rsidRDefault="005B05C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DE065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650F41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официальному сайту 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Официальный сайт должен обеспечивать возможность:</w:t>
      </w:r>
    </w:p>
    <w:p w:rsidR="00650F41" w:rsidRPr="00DE065F" w:rsidRDefault="00650F41" w:rsidP="0065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520A0F" w:rsidRPr="00DE065F" w:rsidRDefault="00650F41" w:rsidP="00C7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</w:t>
      </w:r>
      <w:r w:rsidR="00311A33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0E6153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4432E8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подготовки и оформления протокола 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4432E8" w:rsidRPr="00DE065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Организатор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подготавливает и оформляет протокол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дата оформления протокола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информация об организаторе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информация, содержащаяся в опубликованном оповещении о начале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дата и источник его опубликования;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4) информация о сроке, в течение которого принимались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о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5) все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 и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предложения и замечания иных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D3DA3" w:rsidRPr="00DE065F">
        <w:rPr>
          <w:rFonts w:ascii="Times New Roman" w:hAnsi="Times New Roman" w:cs="Times New Roman"/>
          <w:sz w:val="28"/>
          <w:szCs w:val="28"/>
        </w:rPr>
        <w:t>;</w:t>
      </w:r>
    </w:p>
    <w:p w:rsidR="00A51D0E" w:rsidRPr="00DE065F" w:rsidRDefault="00BD3DA3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количество книг (журналов)</w:t>
      </w:r>
      <w:r w:rsidR="005B2F47">
        <w:rPr>
          <w:rFonts w:ascii="Times New Roman" w:hAnsi="Times New Roman" w:cs="Times New Roman"/>
          <w:sz w:val="28"/>
          <w:szCs w:val="28"/>
        </w:rPr>
        <w:t xml:space="preserve"> 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</w:t>
      </w:r>
      <w:r w:rsidR="00840B28" w:rsidRPr="00DE065F">
        <w:rPr>
          <w:rFonts w:ascii="Times New Roman" w:hAnsi="Times New Roman" w:cs="Times New Roman"/>
          <w:sz w:val="28"/>
          <w:szCs w:val="28"/>
        </w:rPr>
        <w:t>подготовленных</w:t>
      </w:r>
      <w:r w:rsidR="00262220">
        <w:rPr>
          <w:rFonts w:ascii="Times New Roman" w:hAnsi="Times New Roman" w:cs="Times New Roman"/>
          <w:sz w:val="28"/>
          <w:szCs w:val="28"/>
        </w:rPr>
        <w:br/>
      </w:r>
      <w:r w:rsidR="00840B28" w:rsidRPr="00DE065F">
        <w:rPr>
          <w:rFonts w:ascii="Times New Roman" w:hAnsi="Times New Roman" w:cs="Times New Roman"/>
          <w:sz w:val="28"/>
          <w:szCs w:val="28"/>
        </w:rPr>
        <w:t>в рамках проведения общественных обсуждений</w:t>
      </w:r>
      <w:r w:rsidR="00262220">
        <w:rPr>
          <w:rFonts w:ascii="Times New Roman" w:hAnsi="Times New Roman" w:cs="Times New Roman"/>
          <w:sz w:val="28"/>
          <w:szCs w:val="28"/>
        </w:rPr>
        <w:t xml:space="preserve">, </w:t>
      </w:r>
      <w:r w:rsidR="00262220" w:rsidRPr="00E94EC3">
        <w:rPr>
          <w:rFonts w:ascii="Times New Roman" w:hAnsi="Times New Roman" w:cs="Times New Roman"/>
          <w:sz w:val="28"/>
          <w:szCs w:val="28"/>
        </w:rPr>
        <w:t>в которых имеется запись о внесенных предложениях и замечаниях участников общественных обсуждений</w:t>
      </w:r>
      <w:r w:rsidR="00840B28" w:rsidRPr="00E94EC3">
        <w:rPr>
          <w:rFonts w:ascii="Times New Roman" w:hAnsi="Times New Roman" w:cs="Times New Roman"/>
          <w:sz w:val="28"/>
          <w:szCs w:val="28"/>
        </w:rPr>
        <w:t>.</w:t>
      </w:r>
    </w:p>
    <w:p w:rsidR="00133AD8" w:rsidRPr="00DE065F" w:rsidRDefault="00133AD8" w:rsidP="0013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1.1. Ведение протокола общественных обсуждений осуществляется секретарем уполномоченного на проведение общественных обсуждений органа 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C33F6" w:rsidRPr="00DE065F" w:rsidRDefault="00133AD8" w:rsidP="0039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1.</w:t>
      </w:r>
      <w:r w:rsidR="00187FF3" w:rsidRPr="00DE065F">
        <w:rPr>
          <w:rFonts w:ascii="Times New Roman" w:hAnsi="Times New Roman" w:cs="Times New Roman"/>
          <w:sz w:val="28"/>
          <w:szCs w:val="24"/>
        </w:rPr>
        <w:t>2</w:t>
      </w:r>
      <w:r w:rsidRPr="00DE065F">
        <w:rPr>
          <w:rFonts w:ascii="Times New Roman" w:hAnsi="Times New Roman" w:cs="Times New Roman"/>
          <w:sz w:val="28"/>
          <w:szCs w:val="24"/>
        </w:rPr>
        <w:t>. </w:t>
      </w:r>
      <w:r w:rsidR="005C6A75" w:rsidRPr="00DE065F">
        <w:rPr>
          <w:rFonts w:ascii="Times New Roman" w:hAnsi="Times New Roman" w:cs="Times New Roman"/>
          <w:sz w:val="28"/>
          <w:szCs w:val="24"/>
        </w:rPr>
        <w:t>Допустимо внесение п</w:t>
      </w:r>
      <w:r w:rsidR="00392327" w:rsidRPr="00DE065F">
        <w:rPr>
          <w:rFonts w:ascii="Times New Roman" w:hAnsi="Times New Roman" w:cs="Times New Roman"/>
          <w:sz w:val="28"/>
          <w:szCs w:val="24"/>
        </w:rPr>
        <w:t>редложени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и замечани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участников общественных обсуждений с разделением на предложения и замечания граждан, являющихся участниками общественных обсуждений и постоянно </w:t>
      </w:r>
      <w:r w:rsidR="00392327" w:rsidRPr="00DE065F">
        <w:rPr>
          <w:rFonts w:ascii="Times New Roman" w:hAnsi="Times New Roman" w:cs="Times New Roman"/>
          <w:sz w:val="28"/>
          <w:szCs w:val="24"/>
        </w:rPr>
        <w:lastRenderedPageBreak/>
        <w:t>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</w:t>
      </w:r>
      <w:r w:rsidR="005C6A75" w:rsidRPr="00DE065F">
        <w:rPr>
          <w:rFonts w:ascii="Times New Roman" w:hAnsi="Times New Roman" w:cs="Times New Roman"/>
          <w:sz w:val="28"/>
          <w:szCs w:val="24"/>
        </w:rPr>
        <w:t xml:space="preserve"> общественных обсуждений</w:t>
      </w:r>
      <w:r w:rsidR="005B2F47">
        <w:rPr>
          <w:rFonts w:ascii="Times New Roman" w:hAnsi="Times New Roman" w:cs="Times New Roman"/>
          <w:sz w:val="28"/>
          <w:szCs w:val="24"/>
        </w:rPr>
        <w:t xml:space="preserve"> </w:t>
      </w:r>
      <w:r w:rsidR="001C4E41" w:rsidRPr="00DE065F">
        <w:rPr>
          <w:rFonts w:ascii="Times New Roman" w:hAnsi="Times New Roman" w:cs="Times New Roman"/>
          <w:sz w:val="28"/>
          <w:szCs w:val="24"/>
        </w:rPr>
        <w:t>тезисно, путем их сокращения, обобщения.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К протоколу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прилагается перечень принявших участие в рассмотрении проекта участников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включающий в себя сведения об участниках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C4E41" w:rsidRPr="00DE065F" w:rsidRDefault="001C4E41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Перечень принявших участие в рассмотрении проекта участников общественных обсуждений ведется в электронной форме секретарем уполномоченного на проведение общественных обсуждений органа 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Порядка.</w:t>
      </w:r>
    </w:p>
    <w:p w:rsidR="00216137" w:rsidRPr="00DE065F" w:rsidRDefault="00216137" w:rsidP="00216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 перечне принявших участие в рассмотрении проекта участников общественных обсуждений указываются участники, направившие свои предложения и замечания к проекту посредством официального сайта или информационных систем, в письменной форме или в форме электронного документа в адрес организатора общественных обсуждений, а также внесенные в книгу (журнал) учета посетителей экспозиции проекта, подлежащего рассмотрению на общественных обсуждениях.</w:t>
      </w:r>
    </w:p>
    <w:p w:rsidR="00216137" w:rsidRPr="00DE065F" w:rsidRDefault="00216137" w:rsidP="00F5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После окончания проведения экспозиции или экспозиций</w:t>
      </w:r>
      <w:r w:rsidR="00F549CF" w:rsidRPr="00DE065F">
        <w:rPr>
          <w:rFonts w:ascii="Times New Roman" w:hAnsi="Times New Roman" w:cs="Times New Roman"/>
          <w:sz w:val="28"/>
          <w:szCs w:val="28"/>
        </w:rPr>
        <w:t>, а также после окончания приема предложений и замечаний к проекту, секретарь уполномоченного на проведение общественных обсуждений органа завершает подготовку перечня принявших участие в рассмотрении проекта участников общественных обсуждений, печатает данный перечень</w:t>
      </w:r>
      <w:r w:rsidR="00840B28" w:rsidRPr="00DE065F">
        <w:rPr>
          <w:rFonts w:ascii="Times New Roman" w:hAnsi="Times New Roman" w:cs="Times New Roman"/>
          <w:sz w:val="28"/>
          <w:szCs w:val="28"/>
        </w:rPr>
        <w:t>, подписывает</w:t>
      </w:r>
      <w:r w:rsidR="00F549CF" w:rsidRPr="00DE065F">
        <w:rPr>
          <w:rFonts w:ascii="Times New Roman" w:hAnsi="Times New Roman" w:cs="Times New Roman"/>
          <w:sz w:val="28"/>
          <w:szCs w:val="28"/>
        </w:rPr>
        <w:t xml:space="preserve"> и прилагает его к протоколу общественных обсуждений.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Протокол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подготавливается </w:t>
      </w:r>
      <w:r w:rsidR="00392327" w:rsidRPr="00DE065F">
        <w:rPr>
          <w:rFonts w:ascii="Times New Roman" w:hAnsi="Times New Roman" w:cs="Times New Roman"/>
          <w:sz w:val="28"/>
          <w:szCs w:val="28"/>
        </w:rPr>
        <w:t>не позднее</w:t>
      </w:r>
      <w:r w:rsidR="001D2AA9">
        <w:rPr>
          <w:rFonts w:ascii="Times New Roman" w:hAnsi="Times New Roman" w:cs="Times New Roman"/>
          <w:sz w:val="28"/>
          <w:szCs w:val="28"/>
        </w:rPr>
        <w:t xml:space="preserve"> </w:t>
      </w:r>
      <w:r w:rsidR="00392327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93645" w:rsidRPr="00DE065F">
        <w:rPr>
          <w:rFonts w:ascii="Times New Roman" w:hAnsi="Times New Roman" w:cs="Times New Roman"/>
          <w:sz w:val="28"/>
          <w:szCs w:val="28"/>
        </w:rPr>
        <w:t>их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дн</w:t>
      </w:r>
      <w:r w:rsidR="00493645" w:rsidRPr="00DE065F">
        <w:rPr>
          <w:rFonts w:ascii="Times New Roman" w:hAnsi="Times New Roman" w:cs="Times New Roman"/>
          <w:sz w:val="28"/>
          <w:szCs w:val="28"/>
        </w:rPr>
        <w:t>ей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со дня окончания </w:t>
      </w:r>
      <w:r w:rsidR="005B5BE6" w:rsidRPr="00DE065F">
        <w:rPr>
          <w:rFonts w:ascii="Times New Roman" w:hAnsi="Times New Roman" w:cs="Times New Roman"/>
          <w:sz w:val="28"/>
          <w:szCs w:val="28"/>
        </w:rPr>
        <w:t>проведения экспозиции или экспозиций проекта</w:t>
      </w:r>
      <w:r w:rsidR="000E4B3E" w:rsidRPr="00DE065F">
        <w:rPr>
          <w:rFonts w:ascii="Times New Roman" w:hAnsi="Times New Roman" w:cs="Times New Roman"/>
          <w:sz w:val="28"/>
          <w:szCs w:val="28"/>
        </w:rPr>
        <w:t xml:space="preserve">, подлежащего рассмотрению 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на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обсуждения</w:t>
      </w:r>
      <w:r w:rsidR="00667928" w:rsidRPr="00DE065F">
        <w:rPr>
          <w:rFonts w:ascii="Times New Roman" w:hAnsi="Times New Roman" w:cs="Times New Roman"/>
          <w:sz w:val="28"/>
          <w:szCs w:val="28"/>
        </w:rPr>
        <w:t>х.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9313180"/>
      <w:r w:rsidRPr="00DE065F">
        <w:rPr>
          <w:rFonts w:ascii="Times New Roman" w:hAnsi="Times New Roman" w:cs="Times New Roman"/>
          <w:sz w:val="28"/>
          <w:szCs w:val="28"/>
        </w:rPr>
        <w:t xml:space="preserve">4. Протокол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председ</w:t>
      </w:r>
      <w:r w:rsidR="00413CAC" w:rsidRPr="005D1A5E">
        <w:rPr>
          <w:rFonts w:ascii="Times New Roman" w:hAnsi="Times New Roman" w:cs="Times New Roman"/>
          <w:sz w:val="28"/>
          <w:szCs w:val="28"/>
        </w:rPr>
        <w:t>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DC73DF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органа.</w:t>
      </w:r>
    </w:p>
    <w:p w:rsidR="00413CAC" w:rsidRPr="00DE065F" w:rsidRDefault="00413CAC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протокола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4C6D3F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2 к По</w:t>
      </w:r>
      <w:r w:rsidR="00DC73DF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4432E8" w:rsidRPr="00DE065F" w:rsidRDefault="00616A21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. Участник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который внес предложения и замечания, касающиеся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имеет право получить выписку из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, содержащую внесенные этим участником предложения и замечания.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 w:rsidR="005F6F25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6153" w:rsidRPr="00DE06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 Порядок подготовки, оформления и опубликования заключения </w:t>
      </w:r>
      <w:r w:rsidR="006820D6" w:rsidRPr="00DE065F">
        <w:rPr>
          <w:rFonts w:ascii="Times New Roman" w:hAnsi="Times New Roman" w:cs="Times New Roman"/>
          <w:b/>
          <w:bCs/>
          <w:sz w:val="28"/>
          <w:szCs w:val="28"/>
        </w:rPr>
        <w:t>о результатах общественных обсуждений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На основании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осуществляет подготовку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не позднее 5 рабочих дней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 со дня подготовки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В заключении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должны быть указаны: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дата оформления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наименование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 xml:space="preserve">, сведения о количестве участников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которые приняли участие 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B876A6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реквизиты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на основании которого подготовлено заключение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D6601" w:rsidRPr="00DE065F" w:rsidRDefault="00B876A6" w:rsidP="00B13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</w:t>
      </w:r>
      <w:r w:rsidR="00616A21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предложения и замечания иных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. В случае внесения несколькими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одинаковых предложений и замечаний допускается обобщение таких предложений и замечаний</w:t>
      </w:r>
      <w:r w:rsidR="004D660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EF4DB7" w:rsidRPr="00DE065F" w:rsidRDefault="00EF4DB7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Допустимо внесение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 общественных обсуждений тезисно, путем их сокращения, обобщения.</w:t>
      </w:r>
    </w:p>
    <w:p w:rsidR="001B7671" w:rsidRPr="00DE065F" w:rsidRDefault="001B7671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В случае, если организатором общественных обсуждений принято решение о нецелесообразности учета внесенных участниками общественных обсуждений предложений и (или) замечаний, то такие предложения и (или) замечания могут указываться в заключении о результатах общественных обсуждений без указания кадастровых номеров объектов недвижимости.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</w:t>
      </w:r>
      <w:r w:rsidR="00616A21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организатора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 целесообразности или нецелесообразности учета внесенных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 и выводы по результатам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DE065F" w:rsidRDefault="00616A21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3C5B8A"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подлежит официальному обнародованию путем официального опубликования на официальном сайте.</w:t>
      </w:r>
    </w:p>
    <w:p w:rsidR="00616A21" w:rsidRPr="00DE065F" w:rsidRDefault="00616A21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4. Заключение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A25B5D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DE065F" w:rsidRDefault="00616A21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заключения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</w:t>
      </w:r>
      <w:r w:rsidR="009D477E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в приложении 3 к По</w:t>
      </w:r>
      <w:r w:rsidR="00A25B5D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507DD" w:rsidRPr="00DE065F" w:rsidRDefault="000507DD" w:rsidP="004E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7DD" w:rsidRPr="00F42C6C" w:rsidRDefault="000507DD" w:rsidP="005F3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06FA" w:rsidRDefault="001506FA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7C0C3F" w:rsidRPr="0084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C88" w:rsidRPr="00845F4C">
        <w:rPr>
          <w:rFonts w:ascii="Times New Roman" w:eastAsia="Times New Roman" w:hAnsi="Times New Roman" w:cs="Times New Roman"/>
          <w:sz w:val="28"/>
          <w:szCs w:val="28"/>
        </w:rPr>
        <w:t>Ахтанизовского</w:t>
      </w:r>
      <w:r w:rsidR="00DA328E" w:rsidRPr="00845F4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DA328E" w:rsidRPr="00845F4C" w:rsidRDefault="00DA328E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муниципального района </w:t>
      </w:r>
    </w:p>
    <w:p w:rsidR="00DA328E" w:rsidRPr="00F42C6C" w:rsidRDefault="00DA328E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1506FA">
        <w:rPr>
          <w:rFonts w:ascii="Times New Roman" w:eastAsia="Times New Roman" w:hAnsi="Times New Roman" w:cs="Times New Roman"/>
          <w:sz w:val="28"/>
          <w:szCs w:val="28"/>
        </w:rPr>
        <w:t xml:space="preserve">        С.В. Тихая</w:t>
      </w:r>
      <w:r w:rsidRPr="00F42C6C"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7C0C3F" w:rsidRPr="00DE065F" w:rsidRDefault="00514B92" w:rsidP="006C6A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C0C3F">
        <w:rPr>
          <w:rFonts w:ascii="Times New Roman" w:hAnsi="Times New Roman" w:cs="Times New Roman"/>
          <w:sz w:val="28"/>
          <w:szCs w:val="28"/>
        </w:rPr>
        <w:t>РИЛОЖЕНИЕ №1</w:t>
      </w:r>
    </w:p>
    <w:p w:rsidR="00514B92" w:rsidRPr="00DE065F" w:rsidRDefault="00514B92" w:rsidP="00EE001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 порядк</w:t>
      </w:r>
      <w:r w:rsidR="0056542F" w:rsidRPr="00DE065F">
        <w:rPr>
          <w:rFonts w:ascii="Times New Roman" w:hAnsi="Times New Roman" w:cs="Times New Roman"/>
          <w:sz w:val="28"/>
          <w:szCs w:val="28"/>
        </w:rPr>
        <w:t>у</w:t>
      </w:r>
      <w:r w:rsidR="00DA328E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проведения общественных обсуждений</w:t>
      </w:r>
      <w:r w:rsidR="00DA328E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</w:t>
      </w:r>
      <w:r w:rsidR="004E0ECC">
        <w:rPr>
          <w:rFonts w:ascii="Times New Roman" w:hAnsi="Times New Roman" w:cs="Times New Roman"/>
          <w:sz w:val="28"/>
          <w:szCs w:val="28"/>
        </w:rPr>
        <w:t>проекту единого документа территориального планирования и градостроительного зонирования</w:t>
      </w:r>
      <w:r w:rsidR="00AF4FB0">
        <w:rPr>
          <w:rFonts w:ascii="Times New Roman" w:hAnsi="Times New Roman" w:cs="Times New Roman"/>
          <w:sz w:val="28"/>
          <w:szCs w:val="28"/>
        </w:rPr>
        <w:t xml:space="preserve">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 w:rsidR="00AF4FB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514B92" w:rsidRPr="00DE065F" w:rsidRDefault="00514B92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«__»____________г.</w:t>
      </w:r>
    </w:p>
    <w:p w:rsidR="00EE0019" w:rsidRPr="00DE065F" w:rsidRDefault="00C159BA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159BA" w:rsidRPr="00DE065F" w:rsidRDefault="00C159BA" w:rsidP="00C159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(муниципальный правовой акт о назначении общественных обсуждений)</w:t>
      </w:r>
    </w:p>
    <w:p w:rsidR="00C159BA" w:rsidRPr="00DE065F" w:rsidRDefault="00C159BA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проекте, подлежащем рассмотрению на общественных обсуждениях, и перечень информационных материалов к такому проекту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подлежащий рассмотрению на общественных обсуждениях – _____________________________________________________(далее – Проект).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Информационные материалы к Проекту: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1. _______________________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 _______________________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 и сроках проведения общественных обсуждений по проекту,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обсуждений: с «__» ____________г. по «___»___________г.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Проведение общественных обсуждений проводится 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в </w:t>
      </w:r>
      <w:r w:rsidR="00B961C4" w:rsidRPr="00DE065F">
        <w:rPr>
          <w:rFonts w:ascii="Times New Roman" w:hAnsi="Times New Roman" w:cs="Times New Roman"/>
          <w:sz w:val="28"/>
          <w:szCs w:val="28"/>
        </w:rPr>
        <w:t>соответствии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Дата открытия экспозиции Проекта – «.__»____________________ 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проведения экспозиции Проекта – </w:t>
      </w:r>
      <w:r w:rsidR="00F03654" w:rsidRPr="00DE065F">
        <w:rPr>
          <w:rFonts w:ascii="Times New Roman" w:hAnsi="Times New Roman" w:cs="Times New Roman"/>
          <w:sz w:val="28"/>
          <w:szCs w:val="28"/>
        </w:rPr>
        <w:t>с «__» ____________г. по «___»___________г.</w:t>
      </w:r>
    </w:p>
    <w:p w:rsidR="00F03654" w:rsidRPr="00845F4C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Экспозиция Проекта будет проводиться с даты размещения </w:t>
      </w:r>
      <w:r w:rsidR="00DA328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162C8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Ахтанизовского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информационно‒телекоммуникационной сети «Интернет»</w:t>
      </w:r>
      <w:r w:rsidR="007C0C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DA328E" w:rsidRPr="00845F4C">
        <w:rPr>
          <w:rFonts w:ascii="Times New Roman" w:hAnsi="Times New Roman" w:cs="Times New Roman"/>
          <w:sz w:val="28"/>
          <w:szCs w:val="28"/>
        </w:rPr>
        <w:t>в разделе «</w:t>
      </w:r>
      <w:r w:rsidR="00B40A24">
        <w:rPr>
          <w:rFonts w:ascii="Times New Roman" w:hAnsi="Times New Roman" w:cs="Times New Roman"/>
          <w:sz w:val="28"/>
          <w:szCs w:val="28"/>
        </w:rPr>
        <w:t xml:space="preserve">Деятельность; </w:t>
      </w:r>
      <w:r w:rsidR="00B40A24">
        <w:rPr>
          <w:rFonts w:ascii="Times New Roman" w:hAnsi="Times New Roman" w:cs="Times New Roman"/>
          <w:spacing w:val="3"/>
          <w:sz w:val="28"/>
          <w:szCs w:val="28"/>
        </w:rPr>
        <w:t>Градостроительная деятельность</w:t>
      </w:r>
      <w:r w:rsidR="00DA328E" w:rsidRPr="00845F4C">
        <w:rPr>
          <w:rFonts w:ascii="Times New Roman" w:hAnsi="Times New Roman" w:cs="Times New Roman"/>
          <w:spacing w:val="3"/>
          <w:sz w:val="28"/>
          <w:szCs w:val="28"/>
        </w:rPr>
        <w:t>; Генеральный план</w:t>
      </w:r>
      <w:r w:rsidR="00DA328E" w:rsidRPr="00845F4C">
        <w:rPr>
          <w:rFonts w:ascii="Times New Roman" w:hAnsi="Times New Roman" w:cs="Times New Roman"/>
          <w:sz w:val="28"/>
          <w:szCs w:val="28"/>
        </w:rPr>
        <w:t>»</w:t>
      </w:r>
      <w:r w:rsidR="005D1A5E" w:rsidRPr="00845F4C">
        <w:rPr>
          <w:rFonts w:ascii="Times New Roman" w:hAnsi="Times New Roman" w:cs="Times New Roman"/>
          <w:sz w:val="28"/>
          <w:szCs w:val="28"/>
        </w:rPr>
        <w:t xml:space="preserve"> и </w:t>
      </w:r>
      <w:r w:rsidRPr="00845F4C">
        <w:rPr>
          <w:rFonts w:ascii="Times New Roman" w:hAnsi="Times New Roman" w:cs="Times New Roman"/>
          <w:sz w:val="28"/>
          <w:szCs w:val="28"/>
        </w:rPr>
        <w:t xml:space="preserve">на </w:t>
      </w:r>
      <w:r w:rsidRPr="00845F4C">
        <w:rPr>
          <w:rFonts w:ascii="Times New Roman" w:hAnsi="Times New Roman" w:cs="Times New Roman"/>
          <w:sz w:val="28"/>
          <w:szCs w:val="28"/>
        </w:rPr>
        <w:lastRenderedPageBreak/>
        <w:t>официальном сайте муниципально</w:t>
      </w:r>
      <w:r w:rsidR="00F03654" w:rsidRPr="00845F4C">
        <w:rPr>
          <w:rFonts w:ascii="Times New Roman" w:hAnsi="Times New Roman" w:cs="Times New Roman"/>
          <w:sz w:val="28"/>
          <w:szCs w:val="28"/>
        </w:rPr>
        <w:t xml:space="preserve">го образования Темрюкский район </w:t>
      </w:r>
      <w:r w:rsidRPr="00845F4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http://www.temryuk.ru/ в разделе «Г</w:t>
      </w:r>
      <w:r w:rsidR="00F03654" w:rsidRPr="00845F4C">
        <w:rPr>
          <w:rFonts w:ascii="Times New Roman" w:hAnsi="Times New Roman" w:cs="Times New Roman"/>
          <w:sz w:val="28"/>
          <w:szCs w:val="28"/>
        </w:rPr>
        <w:t>радостроительная деятельность»</w:t>
      </w:r>
      <w:r w:rsidR="00B27A6B" w:rsidRPr="00845F4C">
        <w:rPr>
          <w:rFonts w:ascii="Times New Roman" w:hAnsi="Times New Roman" w:cs="Times New Roman"/>
          <w:sz w:val="28"/>
          <w:szCs w:val="28"/>
        </w:rPr>
        <w:t>, 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 на странице официального сайта (</w:t>
      </w:r>
      <w:hyperlink r:id="rId11" w:history="1">
        <w:r w:rsidR="0043147F" w:rsidRPr="00845F4C">
          <w:rPr>
            <w:rFonts w:ascii="Times New Roman" w:hAnsi="Times New Roman" w:cs="Times New Roman"/>
            <w:sz w:val="28"/>
            <w:szCs w:val="28"/>
          </w:rPr>
          <w:t>https://www.temryuk.ru</w:t>
        </w:r>
      </w:hyperlink>
      <w:r w:rsidR="00B27A6B" w:rsidRPr="00845F4C">
        <w:rPr>
          <w:rFonts w:ascii="Times New Roman" w:hAnsi="Times New Roman" w:cs="Times New Roman"/>
          <w:sz w:val="28"/>
          <w:szCs w:val="28"/>
        </w:rPr>
        <w:t>)</w:t>
      </w:r>
      <w:r w:rsidR="00F03654" w:rsidRPr="00845F4C">
        <w:rPr>
          <w:rFonts w:ascii="Times New Roman" w:hAnsi="Times New Roman" w:cs="Times New Roman"/>
          <w:sz w:val="28"/>
          <w:szCs w:val="28"/>
        </w:rPr>
        <w:t>: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_______________________;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Проекта осуществляется представителями Комиссией в период проведения экспозиции Проекта.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внесения предложений и замечаний, касающихся Проекта, подлежащего рассмотрению, участниками общественных обсуждений: </w:t>
      </w:r>
      <w:r w:rsidR="00F03654" w:rsidRPr="00DE065F">
        <w:rPr>
          <w:rFonts w:ascii="Times New Roman" w:hAnsi="Times New Roman" w:cs="Times New Roman"/>
          <w:sz w:val="28"/>
          <w:szCs w:val="28"/>
        </w:rPr>
        <w:t>с «__» ____________г. по «___»___________г.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Порядок и форма внесения участниками общественных обсуждений предложений и замечаний, касающихся Проекта, подлежащего рассмотрен</w:t>
      </w:r>
      <w:r w:rsidR="00F03654"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обсуждениях:</w:t>
      </w:r>
    </w:p>
    <w:p w:rsidR="00F03654" w:rsidRPr="00DE065F" w:rsidRDefault="00EE0019" w:rsidP="00B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EC3">
        <w:rPr>
          <w:rFonts w:ascii="Times New Roman" w:hAnsi="Times New Roman" w:cs="Times New Roman"/>
          <w:sz w:val="28"/>
          <w:szCs w:val="28"/>
        </w:rPr>
        <w:t xml:space="preserve">- посредством официального сайта, 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</w:t>
      </w:r>
      <w:r w:rsidR="00B961C4" w:rsidRPr="00E94EC3">
        <w:rPr>
          <w:rFonts w:ascii="Times New Roman" w:hAnsi="Times New Roman" w:cs="Times New Roman"/>
          <w:sz w:val="28"/>
          <w:szCs w:val="28"/>
        </w:rPr>
        <w:t xml:space="preserve">цифровой обратной связи) </w:t>
      </w:r>
      <w:r w:rsidR="00F03654" w:rsidRPr="00E94EC3">
        <w:rPr>
          <w:rFonts w:ascii="Times New Roman" w:hAnsi="Times New Roman" w:cs="Times New Roman"/>
          <w:sz w:val="28"/>
          <w:szCs w:val="28"/>
        </w:rPr>
        <w:t xml:space="preserve">с «__» ____________г. по </w:t>
      </w:r>
      <w:r w:rsidR="00B961C4" w:rsidRPr="00E94EC3">
        <w:rPr>
          <w:rFonts w:ascii="Times New Roman" w:hAnsi="Times New Roman" w:cs="Times New Roman"/>
          <w:sz w:val="28"/>
          <w:szCs w:val="28"/>
        </w:rPr>
        <w:t>«___»___________г;</w:t>
      </w:r>
    </w:p>
    <w:p w:rsidR="00F03654" w:rsidRPr="00845F4C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4C">
        <w:rPr>
          <w:rFonts w:ascii="Times New Roman" w:hAnsi="Times New Roman" w:cs="Times New Roman"/>
          <w:sz w:val="28"/>
          <w:szCs w:val="28"/>
        </w:rPr>
        <w:t xml:space="preserve">- в письменной форме по адресу: Российская Федерация, Краснодарский край, </w:t>
      </w:r>
      <w:r w:rsidR="007C0C3F" w:rsidRPr="00845F4C">
        <w:rPr>
          <w:rFonts w:ascii="Times New Roman" w:hAnsi="Times New Roman" w:cs="Times New Roman"/>
          <w:sz w:val="28"/>
          <w:szCs w:val="28"/>
        </w:rPr>
        <w:t>Темрюкский район, станица Ахтанизовская</w:t>
      </w:r>
      <w:r w:rsidR="00C521BE" w:rsidRPr="00845F4C">
        <w:rPr>
          <w:rFonts w:ascii="Times New Roman" w:hAnsi="Times New Roman" w:cs="Times New Roman"/>
          <w:sz w:val="28"/>
          <w:szCs w:val="28"/>
        </w:rPr>
        <w:t>,</w:t>
      </w:r>
      <w:r w:rsidR="007C0C3F" w:rsidRPr="00845F4C">
        <w:rPr>
          <w:rFonts w:ascii="Times New Roman" w:hAnsi="Times New Roman" w:cs="Times New Roman"/>
          <w:sz w:val="28"/>
          <w:szCs w:val="28"/>
        </w:rPr>
        <w:t xml:space="preserve"> пер. Северный, д. 11</w:t>
      </w:r>
      <w:r w:rsidRPr="00845F4C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на официальный адрес организатора общественных обсуждений (</w:t>
      </w:r>
      <w:r w:rsidR="007C0C3F" w:rsidRPr="00845F4C">
        <w:rPr>
          <w:rFonts w:ascii="Times New Roman" w:hAnsi="Times New Roman" w:cs="Times New Roman"/>
          <w:sz w:val="28"/>
          <w:szCs w:val="28"/>
        </w:rPr>
        <w:t>https://ahtanizsp.ru). При этом,</w:t>
      </w:r>
      <w:r w:rsidRPr="00845F4C">
        <w:rPr>
          <w:rFonts w:ascii="Times New Roman" w:hAnsi="Times New Roman" w:cs="Times New Roman"/>
          <w:sz w:val="28"/>
          <w:szCs w:val="28"/>
        </w:rPr>
        <w:t xml:space="preserve"> учет предложений и замечаний осуществляется в день их поступления в уполномоченный орган по пров</w:t>
      </w:r>
      <w:r w:rsidR="00B961C4" w:rsidRPr="00845F4C">
        <w:rPr>
          <w:rFonts w:ascii="Times New Roman" w:hAnsi="Times New Roman" w:cs="Times New Roman"/>
          <w:sz w:val="28"/>
          <w:szCs w:val="28"/>
        </w:rPr>
        <w:t>едению общественных обсуждений;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- посредством записи в книге (журнале) учета посетителей экспозиции Проекта, подлежащего рассмотре</w:t>
      </w:r>
      <w:r w:rsidR="00F03654" w:rsidRPr="00DE065F">
        <w:rPr>
          <w:rFonts w:ascii="Times New Roman" w:hAnsi="Times New Roman" w:cs="Times New Roman"/>
          <w:sz w:val="28"/>
          <w:szCs w:val="28"/>
        </w:rPr>
        <w:t>н</w:t>
      </w:r>
      <w:r w:rsidR="00B961C4"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Проекту, подлежащему рассмотрению на общественных обсуждениях, являются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___________________.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</w:t>
      </w:r>
      <w:r w:rsidR="00F03654" w:rsidRPr="00DE065F">
        <w:rPr>
          <w:rFonts w:ascii="Times New Roman" w:hAnsi="Times New Roman" w:cs="Times New Roman"/>
          <w:sz w:val="28"/>
          <w:szCs w:val="28"/>
        </w:rPr>
        <w:t>тов капитального строительства.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Не требуется представление доку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ментов, подтверждающих сведения </w:t>
      </w:r>
      <w:r w:rsidRPr="00DE065F">
        <w:rPr>
          <w:rFonts w:ascii="Times New Roman" w:hAnsi="Times New Roman" w:cs="Times New Roman"/>
          <w:sz w:val="28"/>
          <w:szCs w:val="28"/>
        </w:rPr>
        <w:t>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ии, что эти сведения содержатся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03654" w:rsidRPr="00DE065F">
        <w:rPr>
          <w:rFonts w:ascii="Times New Roman" w:hAnsi="Times New Roman" w:cs="Times New Roman"/>
          <w:sz w:val="28"/>
          <w:szCs w:val="28"/>
        </w:rPr>
        <w:t>или в информационных системах).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от 27 июля 2006 г. № 152-ФЗ «О персональных данных».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03654" w:rsidRPr="00DE065F" w:rsidRDefault="00EE0019" w:rsidP="00B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Проект будет размещен </w:t>
      </w:r>
      <w:r w:rsidR="00B961C4" w:rsidRPr="00DE065F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DE065F" w:rsidRDefault="00DE065F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40C" w:rsidRPr="00DE065F" w:rsidRDefault="0075540C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FA" w:rsidRDefault="001506FA" w:rsidP="0015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 Ахтанизовского сельского поселения </w:t>
      </w:r>
    </w:p>
    <w:p w:rsidR="001506FA" w:rsidRPr="00845F4C" w:rsidRDefault="001506FA" w:rsidP="0015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муниципального района </w:t>
      </w:r>
    </w:p>
    <w:p w:rsidR="00C521BE" w:rsidRPr="00845F4C" w:rsidRDefault="001506FA" w:rsidP="001506FA">
      <w:pPr>
        <w:rPr>
          <w:rFonts w:ascii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С.В. Тихая</w:t>
      </w:r>
      <w:r w:rsidRPr="00845F4C">
        <w:rPr>
          <w:rFonts w:ascii="Times New Roman" w:hAnsi="Times New Roman" w:cs="Times New Roman"/>
          <w:sz w:val="28"/>
          <w:szCs w:val="28"/>
        </w:rPr>
        <w:t xml:space="preserve"> </w:t>
      </w:r>
      <w:r w:rsidR="00C521BE" w:rsidRPr="00845F4C">
        <w:rPr>
          <w:rFonts w:ascii="Times New Roman" w:hAnsi="Times New Roman" w:cs="Times New Roman"/>
          <w:sz w:val="28"/>
          <w:szCs w:val="28"/>
        </w:rPr>
        <w:br w:type="page"/>
      </w:r>
    </w:p>
    <w:p w:rsidR="00AF4FB0" w:rsidRPr="00DE065F" w:rsidRDefault="00F73A14" w:rsidP="006C6A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C0C3F">
        <w:rPr>
          <w:rFonts w:ascii="Times New Roman" w:hAnsi="Times New Roman" w:cs="Times New Roman"/>
          <w:sz w:val="28"/>
          <w:szCs w:val="28"/>
        </w:rPr>
        <w:t>РИЛОЖЕНИЕ №</w:t>
      </w:r>
      <w:r w:rsidR="006C6AA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F4FB0" w:rsidRPr="00DE065F" w:rsidRDefault="00AF4FB0" w:rsidP="00AF4F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ПРОТОКОЛ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 по рассмотрению проекта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(наименование проекта)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«___»_________________г.                                                              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(населенный пункт)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065F">
        <w:rPr>
          <w:rFonts w:ascii="Times New Roman" w:hAnsi="Times New Roman" w:cs="Times New Roman"/>
          <w:sz w:val="28"/>
          <w:szCs w:val="28"/>
        </w:rPr>
        <w:t>Организатор общественных обсуждений____________________________ ____________________________________________________________________.</w:t>
      </w:r>
      <w:r w:rsidRPr="00DE065F">
        <w:rPr>
          <w:rFonts w:ascii="Times New Roman" w:hAnsi="Times New Roman" w:cs="Times New Roman"/>
          <w:sz w:val="18"/>
          <w:szCs w:val="18"/>
        </w:rPr>
        <w:t>(наименование уполномоченного органа, уполномоченного на организацию и проведение общественных обсуждений)</w:t>
      </w:r>
    </w:p>
    <w:p w:rsidR="00311A33" w:rsidRPr="00DE065F" w:rsidRDefault="00311A33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опубликовано________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(дата, источник его опубликования)</w:t>
      </w:r>
    </w:p>
    <w:p w:rsidR="00B961C4" w:rsidRPr="00DE065F" w:rsidRDefault="00B961C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Территория</w:t>
      </w:r>
      <w:r w:rsidR="00C73987" w:rsidRPr="00DE065F">
        <w:rPr>
          <w:rFonts w:ascii="Times New Roman" w:hAnsi="Times New Roman" w:cs="Times New Roman"/>
          <w:sz w:val="28"/>
          <w:szCs w:val="28"/>
        </w:rPr>
        <w:t>, в пределах которой проводятся общественные обсуждения _</w:t>
      </w:r>
    </w:p>
    <w:p w:rsidR="00C73987" w:rsidRPr="00DE065F" w:rsidRDefault="00C73987" w:rsidP="00C73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73987" w:rsidRPr="00DE065F" w:rsidRDefault="00C73987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C73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  <w:bookmarkStart w:id="6" w:name="_Hlk159417719"/>
      <w:r w:rsidRPr="00DE065F">
        <w:rPr>
          <w:rFonts w:ascii="Times New Roman" w:hAnsi="Times New Roman" w:cs="Times New Roman"/>
          <w:sz w:val="28"/>
          <w:szCs w:val="28"/>
        </w:rPr>
        <w:t>принимались ________________________________________________________.</w:t>
      </w:r>
    </w:p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(срок, в течение которого принимались предложения и замечания)</w:t>
      </w:r>
    </w:p>
    <w:p w:rsidR="00C73987" w:rsidRPr="00DE065F" w:rsidRDefault="00C73987" w:rsidP="00311A33">
      <w:pPr>
        <w:spacing w:after="0"/>
        <w:jc w:val="center"/>
        <w:rPr>
          <w:rFonts w:ascii="Times New Roman" w:hAnsi="Times New Roman" w:cs="Times New Roman"/>
          <w:sz w:val="28"/>
          <w:szCs w:val="18"/>
        </w:rPr>
      </w:pPr>
    </w:p>
    <w:bookmarkEnd w:id="6"/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</w:t>
      </w:r>
      <w:r w:rsidR="007C0C3F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учета посетителей экспозиции проекта, подлежащего рассмотрению на общественных обсуждениях, в которых имеется запись о внесенных предложениях и замечаниях участников общественных обсуждений - __________.</w:t>
      </w:r>
    </w:p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участников общественных обсуждений, постоянно</w:t>
      </w:r>
      <w:r w:rsidR="007C0C3F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проживающих на территории, в пределах которой проводятся общественные обсуждения</w:t>
      </w: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617"/>
        <w:gridCol w:w="4623"/>
        <w:gridCol w:w="4394"/>
      </w:tblGrid>
      <w:tr w:rsidR="00F73A14" w:rsidRPr="00DE065F" w:rsidTr="00F73A14">
        <w:trPr>
          <w:trHeight w:val="792"/>
        </w:trPr>
        <w:tc>
          <w:tcPr>
            <w:tcW w:w="617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</w:t>
      </w:r>
    </w:p>
    <w:p w:rsidR="008823A9" w:rsidRPr="00DE065F" w:rsidRDefault="008823A9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617"/>
        <w:gridCol w:w="4623"/>
        <w:gridCol w:w="4394"/>
      </w:tblGrid>
      <w:tr w:rsidR="00F73A14" w:rsidRPr="00DE065F" w:rsidTr="006C2899">
        <w:trPr>
          <w:trHeight w:val="792"/>
        </w:trPr>
        <w:tc>
          <w:tcPr>
            <w:tcW w:w="617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Приложение: перечень принявших участие в рассмотрении проекта участников общественных обсуждений.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6FA" w:rsidRDefault="001506FA" w:rsidP="0015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 Ахтанизовского сельского поселения </w:t>
      </w:r>
    </w:p>
    <w:p w:rsidR="001506FA" w:rsidRPr="00845F4C" w:rsidRDefault="001506FA" w:rsidP="0015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муниципального района </w:t>
      </w:r>
    </w:p>
    <w:p w:rsidR="00C521BE" w:rsidRPr="00F42C6C" w:rsidRDefault="001506FA" w:rsidP="001506F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С.В. Тихая</w:t>
      </w:r>
      <w:r w:rsidRPr="00F42C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521BE" w:rsidRPr="00F42C6C"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7C0C3F" w:rsidRPr="00DE065F" w:rsidRDefault="008823A9" w:rsidP="006C6A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C0C3F">
        <w:rPr>
          <w:rFonts w:ascii="Times New Roman" w:hAnsi="Times New Roman" w:cs="Times New Roman"/>
          <w:sz w:val="28"/>
          <w:szCs w:val="28"/>
        </w:rPr>
        <w:t>РИЛОЖЕНИЕ №</w:t>
      </w:r>
      <w:r w:rsidRPr="00DE065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F4FB0" w:rsidRPr="00DE065F" w:rsidRDefault="00AF4FB0" w:rsidP="00AF4F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162C88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311A33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AA8" w:rsidRPr="00DE065F" w:rsidRDefault="006C6AA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</w:t>
      </w: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рассмотрению проекта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E065F">
        <w:rPr>
          <w:rFonts w:ascii="Times New Roman" w:hAnsi="Times New Roman" w:cs="Times New Roman"/>
          <w:sz w:val="24"/>
          <w:szCs w:val="28"/>
        </w:rPr>
        <w:t>(наименование проекта)</w:t>
      </w:r>
    </w:p>
    <w:p w:rsidR="00311A33" w:rsidRPr="00DE065F" w:rsidRDefault="00311A33" w:rsidP="008823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«___»_________________г.                                                              ______________</w:t>
      </w:r>
      <w:r w:rsidRPr="00DE065F">
        <w:rPr>
          <w:rFonts w:ascii="Times New Roman" w:hAnsi="Times New Roman" w:cs="Times New Roman"/>
          <w:sz w:val="18"/>
          <w:szCs w:val="28"/>
        </w:rPr>
        <w:t>(населенный пункт)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рассмотренный на общественных обсуждениях_______________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участников общественных обсуждений, которые приняли участие в общественных обсуждениях___________________________________.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подготовлено на основании_______________________________________________________________________________________________________________________________</w:t>
      </w:r>
    </w:p>
    <w:p w:rsidR="00311A33" w:rsidRPr="00DE065F" w:rsidRDefault="00311A33" w:rsidP="00C73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(реквизиты протокола общественных обсуждений)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участников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постоянно проживающих на территории, в пределах которой проводятся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</w:t>
      </w:r>
    </w:p>
    <w:p w:rsidR="008823A9" w:rsidRPr="00DE065F" w:rsidRDefault="008823A9" w:rsidP="00311A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7"/>
        <w:gridCol w:w="2497"/>
        <w:gridCol w:w="2268"/>
        <w:gridCol w:w="4246"/>
      </w:tblGrid>
      <w:tr w:rsidR="008823A9" w:rsidRPr="00DE065F" w:rsidTr="008823A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C73987" w:rsidRPr="00DE065F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Pr="00DE065F">
        <w:rPr>
          <w:rFonts w:ascii="Times New Roman" w:eastAsia="Calibri" w:hAnsi="Times New Roman" w:cs="Times New Roman"/>
          <w:spacing w:val="-6"/>
          <w:sz w:val="28"/>
          <w:szCs w:val="28"/>
        </w:rPr>
        <w:t>общественных обсуждений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7"/>
        <w:gridCol w:w="2497"/>
        <w:gridCol w:w="2268"/>
        <w:gridCol w:w="4246"/>
      </w:tblGrid>
      <w:tr w:rsidR="008823A9" w:rsidRPr="00DE065F" w:rsidTr="006C289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Вывод по результатам общественных обсуждений:___________________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FA" w:rsidRDefault="001506FA" w:rsidP="0015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 Ахтанизовского сельского поселения </w:t>
      </w:r>
    </w:p>
    <w:p w:rsidR="001506FA" w:rsidRPr="00845F4C" w:rsidRDefault="001506FA" w:rsidP="0015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муниципального района </w:t>
      </w:r>
    </w:p>
    <w:p w:rsidR="00311A33" w:rsidRPr="00845F4C" w:rsidRDefault="001506FA" w:rsidP="0015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F4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С.В. Тихая</w:t>
      </w:r>
    </w:p>
    <w:p w:rsidR="001C3F68" w:rsidRDefault="001C3F6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68" w:rsidRDefault="001C3F6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3F68" w:rsidSect="00972D46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72" w:rsidRDefault="00474872" w:rsidP="00343D5A">
      <w:pPr>
        <w:spacing w:after="0" w:line="240" w:lineRule="auto"/>
      </w:pPr>
      <w:r>
        <w:separator/>
      </w:r>
    </w:p>
  </w:endnote>
  <w:endnote w:type="continuationSeparator" w:id="0">
    <w:p w:rsidR="00474872" w:rsidRDefault="00474872" w:rsidP="0034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72" w:rsidRDefault="00474872" w:rsidP="00343D5A">
      <w:pPr>
        <w:spacing w:after="0" w:line="240" w:lineRule="auto"/>
      </w:pPr>
      <w:r>
        <w:separator/>
      </w:r>
    </w:p>
  </w:footnote>
  <w:footnote w:type="continuationSeparator" w:id="0">
    <w:p w:rsidR="00474872" w:rsidRDefault="00474872" w:rsidP="0034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770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C0C3F" w:rsidRPr="00343D5A" w:rsidRDefault="00172F7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3D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C0C3F" w:rsidRPr="00343D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5C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0C3F" w:rsidRDefault="007C0C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7ED"/>
    <w:multiLevelType w:val="hybridMultilevel"/>
    <w:tmpl w:val="23A608A8"/>
    <w:lvl w:ilvl="0" w:tplc="F69C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675CBE"/>
    <w:multiLevelType w:val="hybridMultilevel"/>
    <w:tmpl w:val="6F2C4EC8"/>
    <w:lvl w:ilvl="0" w:tplc="25C0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A663EC"/>
    <w:multiLevelType w:val="hybridMultilevel"/>
    <w:tmpl w:val="253E0EE4"/>
    <w:lvl w:ilvl="0" w:tplc="F2FC6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E85"/>
    <w:rsid w:val="0000733F"/>
    <w:rsid w:val="000118DA"/>
    <w:rsid w:val="00011E0A"/>
    <w:rsid w:val="00022CF3"/>
    <w:rsid w:val="00026581"/>
    <w:rsid w:val="00027C48"/>
    <w:rsid w:val="00033436"/>
    <w:rsid w:val="000507DD"/>
    <w:rsid w:val="000524ED"/>
    <w:rsid w:val="00054D95"/>
    <w:rsid w:val="00056088"/>
    <w:rsid w:val="0007140B"/>
    <w:rsid w:val="00076D58"/>
    <w:rsid w:val="0008666C"/>
    <w:rsid w:val="000871E4"/>
    <w:rsid w:val="000A51D6"/>
    <w:rsid w:val="000A5CE8"/>
    <w:rsid w:val="000B2F38"/>
    <w:rsid w:val="000C1CFD"/>
    <w:rsid w:val="000C235C"/>
    <w:rsid w:val="000C33F6"/>
    <w:rsid w:val="000C51D9"/>
    <w:rsid w:val="000D3531"/>
    <w:rsid w:val="000E4B3E"/>
    <w:rsid w:val="000E6153"/>
    <w:rsid w:val="00101AD0"/>
    <w:rsid w:val="00131762"/>
    <w:rsid w:val="00131FD2"/>
    <w:rsid w:val="00133AD8"/>
    <w:rsid w:val="00135341"/>
    <w:rsid w:val="00144744"/>
    <w:rsid w:val="001506FA"/>
    <w:rsid w:val="00150E82"/>
    <w:rsid w:val="0015253C"/>
    <w:rsid w:val="00152731"/>
    <w:rsid w:val="001570E2"/>
    <w:rsid w:val="001606B2"/>
    <w:rsid w:val="00162C88"/>
    <w:rsid w:val="00167098"/>
    <w:rsid w:val="0016774B"/>
    <w:rsid w:val="00170762"/>
    <w:rsid w:val="00170E99"/>
    <w:rsid w:val="00172F70"/>
    <w:rsid w:val="00184FFC"/>
    <w:rsid w:val="00187074"/>
    <w:rsid w:val="00187FF3"/>
    <w:rsid w:val="0019002C"/>
    <w:rsid w:val="001A1BA6"/>
    <w:rsid w:val="001A5DD7"/>
    <w:rsid w:val="001A6B54"/>
    <w:rsid w:val="001B7671"/>
    <w:rsid w:val="001C27CD"/>
    <w:rsid w:val="001C3F68"/>
    <w:rsid w:val="001C4E41"/>
    <w:rsid w:val="001D21E3"/>
    <w:rsid w:val="001D2AA9"/>
    <w:rsid w:val="001D7CD5"/>
    <w:rsid w:val="001E1FA5"/>
    <w:rsid w:val="001E74D0"/>
    <w:rsid w:val="002051F0"/>
    <w:rsid w:val="00213CBC"/>
    <w:rsid w:val="00216137"/>
    <w:rsid w:val="00230CD2"/>
    <w:rsid w:val="00231903"/>
    <w:rsid w:val="00243C11"/>
    <w:rsid w:val="0024425C"/>
    <w:rsid w:val="00251741"/>
    <w:rsid w:val="00251993"/>
    <w:rsid w:val="00262220"/>
    <w:rsid w:val="00267441"/>
    <w:rsid w:val="00267D2E"/>
    <w:rsid w:val="00276200"/>
    <w:rsid w:val="002903DB"/>
    <w:rsid w:val="00292AB5"/>
    <w:rsid w:val="00296321"/>
    <w:rsid w:val="00297746"/>
    <w:rsid w:val="002A7C64"/>
    <w:rsid w:val="002B00ED"/>
    <w:rsid w:val="002B0B4B"/>
    <w:rsid w:val="002C426F"/>
    <w:rsid w:val="002E4D9F"/>
    <w:rsid w:val="002E739E"/>
    <w:rsid w:val="002F5093"/>
    <w:rsid w:val="00306560"/>
    <w:rsid w:val="00311A33"/>
    <w:rsid w:val="00313AE0"/>
    <w:rsid w:val="0032093D"/>
    <w:rsid w:val="00330B06"/>
    <w:rsid w:val="00343D5A"/>
    <w:rsid w:val="0035572E"/>
    <w:rsid w:val="003624E7"/>
    <w:rsid w:val="00390359"/>
    <w:rsid w:val="00392327"/>
    <w:rsid w:val="003939F5"/>
    <w:rsid w:val="003A751B"/>
    <w:rsid w:val="003B0745"/>
    <w:rsid w:val="003B4F1B"/>
    <w:rsid w:val="003C207C"/>
    <w:rsid w:val="003C5B8A"/>
    <w:rsid w:val="003D083A"/>
    <w:rsid w:val="003F0984"/>
    <w:rsid w:val="003F37EF"/>
    <w:rsid w:val="00401F42"/>
    <w:rsid w:val="00412941"/>
    <w:rsid w:val="00413CAC"/>
    <w:rsid w:val="00420686"/>
    <w:rsid w:val="004216C7"/>
    <w:rsid w:val="0043147F"/>
    <w:rsid w:val="00432BDC"/>
    <w:rsid w:val="00435C64"/>
    <w:rsid w:val="004432E8"/>
    <w:rsid w:val="0044339D"/>
    <w:rsid w:val="00446622"/>
    <w:rsid w:val="00451AC7"/>
    <w:rsid w:val="00454E85"/>
    <w:rsid w:val="0045685A"/>
    <w:rsid w:val="00456DD4"/>
    <w:rsid w:val="00465D2D"/>
    <w:rsid w:val="00471613"/>
    <w:rsid w:val="00474872"/>
    <w:rsid w:val="004778C1"/>
    <w:rsid w:val="00492874"/>
    <w:rsid w:val="00493645"/>
    <w:rsid w:val="004A0FE6"/>
    <w:rsid w:val="004A2A42"/>
    <w:rsid w:val="004A30CE"/>
    <w:rsid w:val="004B1CA6"/>
    <w:rsid w:val="004B2FA4"/>
    <w:rsid w:val="004C6D3F"/>
    <w:rsid w:val="004D6601"/>
    <w:rsid w:val="004E0ECC"/>
    <w:rsid w:val="004F08E1"/>
    <w:rsid w:val="004F4808"/>
    <w:rsid w:val="00506BCD"/>
    <w:rsid w:val="00514B92"/>
    <w:rsid w:val="00520A0F"/>
    <w:rsid w:val="00520B9A"/>
    <w:rsid w:val="0052215A"/>
    <w:rsid w:val="0052363B"/>
    <w:rsid w:val="00527293"/>
    <w:rsid w:val="00531D75"/>
    <w:rsid w:val="00542528"/>
    <w:rsid w:val="00550A60"/>
    <w:rsid w:val="00561B11"/>
    <w:rsid w:val="0056542F"/>
    <w:rsid w:val="0056573D"/>
    <w:rsid w:val="005728D9"/>
    <w:rsid w:val="005860D6"/>
    <w:rsid w:val="005866F3"/>
    <w:rsid w:val="00592190"/>
    <w:rsid w:val="005A53B2"/>
    <w:rsid w:val="005A5FBF"/>
    <w:rsid w:val="005A7017"/>
    <w:rsid w:val="005B05C5"/>
    <w:rsid w:val="005B2F47"/>
    <w:rsid w:val="005B4656"/>
    <w:rsid w:val="005B58AF"/>
    <w:rsid w:val="005B5BE6"/>
    <w:rsid w:val="005C5170"/>
    <w:rsid w:val="005C6A75"/>
    <w:rsid w:val="005D1A5E"/>
    <w:rsid w:val="005D1D7F"/>
    <w:rsid w:val="005E131D"/>
    <w:rsid w:val="005E3CA0"/>
    <w:rsid w:val="005F169D"/>
    <w:rsid w:val="005F3E62"/>
    <w:rsid w:val="005F6F25"/>
    <w:rsid w:val="00606A0A"/>
    <w:rsid w:val="00611414"/>
    <w:rsid w:val="006152F7"/>
    <w:rsid w:val="00616A21"/>
    <w:rsid w:val="0062276B"/>
    <w:rsid w:val="006426FE"/>
    <w:rsid w:val="0064623C"/>
    <w:rsid w:val="00650F41"/>
    <w:rsid w:val="006535E5"/>
    <w:rsid w:val="00656F34"/>
    <w:rsid w:val="00662CF1"/>
    <w:rsid w:val="00667928"/>
    <w:rsid w:val="006820D6"/>
    <w:rsid w:val="00693E6E"/>
    <w:rsid w:val="006A330E"/>
    <w:rsid w:val="006A742E"/>
    <w:rsid w:val="006B503C"/>
    <w:rsid w:val="006C2899"/>
    <w:rsid w:val="006C6AA8"/>
    <w:rsid w:val="006E4D38"/>
    <w:rsid w:val="006F7CB4"/>
    <w:rsid w:val="00703152"/>
    <w:rsid w:val="007104C0"/>
    <w:rsid w:val="00717EBE"/>
    <w:rsid w:val="007277DC"/>
    <w:rsid w:val="00731AA8"/>
    <w:rsid w:val="00744294"/>
    <w:rsid w:val="00744A99"/>
    <w:rsid w:val="00751684"/>
    <w:rsid w:val="0075540C"/>
    <w:rsid w:val="0078016B"/>
    <w:rsid w:val="007820B6"/>
    <w:rsid w:val="00787CD2"/>
    <w:rsid w:val="007A0794"/>
    <w:rsid w:val="007A1D28"/>
    <w:rsid w:val="007C0C3F"/>
    <w:rsid w:val="007C7FD0"/>
    <w:rsid w:val="007D3659"/>
    <w:rsid w:val="007F4DAD"/>
    <w:rsid w:val="008027F9"/>
    <w:rsid w:val="00822690"/>
    <w:rsid w:val="00823824"/>
    <w:rsid w:val="00840B28"/>
    <w:rsid w:val="00845F4C"/>
    <w:rsid w:val="008539CC"/>
    <w:rsid w:val="00860802"/>
    <w:rsid w:val="008759F8"/>
    <w:rsid w:val="008823A9"/>
    <w:rsid w:val="00885E41"/>
    <w:rsid w:val="008926A8"/>
    <w:rsid w:val="00894C2D"/>
    <w:rsid w:val="008B689C"/>
    <w:rsid w:val="008B7E12"/>
    <w:rsid w:val="008D2B36"/>
    <w:rsid w:val="008D7753"/>
    <w:rsid w:val="008F0490"/>
    <w:rsid w:val="008F0B7B"/>
    <w:rsid w:val="008F130F"/>
    <w:rsid w:val="00906AF2"/>
    <w:rsid w:val="0090778B"/>
    <w:rsid w:val="00911634"/>
    <w:rsid w:val="009209EB"/>
    <w:rsid w:val="009406CF"/>
    <w:rsid w:val="00945E19"/>
    <w:rsid w:val="00946BF8"/>
    <w:rsid w:val="00957E29"/>
    <w:rsid w:val="00960045"/>
    <w:rsid w:val="00960DBB"/>
    <w:rsid w:val="00972D46"/>
    <w:rsid w:val="009766D6"/>
    <w:rsid w:val="00977002"/>
    <w:rsid w:val="009876CC"/>
    <w:rsid w:val="009B1012"/>
    <w:rsid w:val="009B1768"/>
    <w:rsid w:val="009B7189"/>
    <w:rsid w:val="009C3573"/>
    <w:rsid w:val="009C6CA0"/>
    <w:rsid w:val="009D350C"/>
    <w:rsid w:val="009D477E"/>
    <w:rsid w:val="009D7068"/>
    <w:rsid w:val="009F325E"/>
    <w:rsid w:val="00A02B26"/>
    <w:rsid w:val="00A110BC"/>
    <w:rsid w:val="00A13BF7"/>
    <w:rsid w:val="00A20910"/>
    <w:rsid w:val="00A2116E"/>
    <w:rsid w:val="00A2499F"/>
    <w:rsid w:val="00A2599D"/>
    <w:rsid w:val="00A25B5D"/>
    <w:rsid w:val="00A30DFB"/>
    <w:rsid w:val="00A34C54"/>
    <w:rsid w:val="00A51D0E"/>
    <w:rsid w:val="00A62D63"/>
    <w:rsid w:val="00A64F0E"/>
    <w:rsid w:val="00A656AF"/>
    <w:rsid w:val="00A93243"/>
    <w:rsid w:val="00A97F41"/>
    <w:rsid w:val="00AA02B1"/>
    <w:rsid w:val="00AA3855"/>
    <w:rsid w:val="00AA68C8"/>
    <w:rsid w:val="00AB1CAA"/>
    <w:rsid w:val="00AC1845"/>
    <w:rsid w:val="00AD737C"/>
    <w:rsid w:val="00AE2CB1"/>
    <w:rsid w:val="00AE7834"/>
    <w:rsid w:val="00AF4FB0"/>
    <w:rsid w:val="00AF6601"/>
    <w:rsid w:val="00AF7C68"/>
    <w:rsid w:val="00B03ADE"/>
    <w:rsid w:val="00B04A13"/>
    <w:rsid w:val="00B13F56"/>
    <w:rsid w:val="00B14E51"/>
    <w:rsid w:val="00B2033A"/>
    <w:rsid w:val="00B20E2A"/>
    <w:rsid w:val="00B24BE3"/>
    <w:rsid w:val="00B27A6B"/>
    <w:rsid w:val="00B336DA"/>
    <w:rsid w:val="00B34093"/>
    <w:rsid w:val="00B40901"/>
    <w:rsid w:val="00B40A24"/>
    <w:rsid w:val="00B457B3"/>
    <w:rsid w:val="00B4635F"/>
    <w:rsid w:val="00B50191"/>
    <w:rsid w:val="00B66902"/>
    <w:rsid w:val="00B741AF"/>
    <w:rsid w:val="00B814E3"/>
    <w:rsid w:val="00B84C7C"/>
    <w:rsid w:val="00B876A6"/>
    <w:rsid w:val="00B94EE0"/>
    <w:rsid w:val="00B9586C"/>
    <w:rsid w:val="00B961C4"/>
    <w:rsid w:val="00BB2E79"/>
    <w:rsid w:val="00BC4C1D"/>
    <w:rsid w:val="00BD3DA3"/>
    <w:rsid w:val="00BE015A"/>
    <w:rsid w:val="00BE0945"/>
    <w:rsid w:val="00BE1DC1"/>
    <w:rsid w:val="00BE5793"/>
    <w:rsid w:val="00BF77A5"/>
    <w:rsid w:val="00C159BA"/>
    <w:rsid w:val="00C20003"/>
    <w:rsid w:val="00C473B5"/>
    <w:rsid w:val="00C50D10"/>
    <w:rsid w:val="00C521BE"/>
    <w:rsid w:val="00C52F91"/>
    <w:rsid w:val="00C64838"/>
    <w:rsid w:val="00C7064F"/>
    <w:rsid w:val="00C73987"/>
    <w:rsid w:val="00C75A92"/>
    <w:rsid w:val="00C75F22"/>
    <w:rsid w:val="00C777FE"/>
    <w:rsid w:val="00C808D9"/>
    <w:rsid w:val="00C84441"/>
    <w:rsid w:val="00C91FDB"/>
    <w:rsid w:val="00CA7F7B"/>
    <w:rsid w:val="00CB5305"/>
    <w:rsid w:val="00CC734A"/>
    <w:rsid w:val="00CE1DF7"/>
    <w:rsid w:val="00CE4FD9"/>
    <w:rsid w:val="00D10A6A"/>
    <w:rsid w:val="00D35D66"/>
    <w:rsid w:val="00D50A29"/>
    <w:rsid w:val="00D521E2"/>
    <w:rsid w:val="00D55DB9"/>
    <w:rsid w:val="00D8505F"/>
    <w:rsid w:val="00D925C2"/>
    <w:rsid w:val="00D94633"/>
    <w:rsid w:val="00DA328E"/>
    <w:rsid w:val="00DA7600"/>
    <w:rsid w:val="00DB346D"/>
    <w:rsid w:val="00DB3C30"/>
    <w:rsid w:val="00DB767F"/>
    <w:rsid w:val="00DC700D"/>
    <w:rsid w:val="00DC73DF"/>
    <w:rsid w:val="00DD07BD"/>
    <w:rsid w:val="00DD3665"/>
    <w:rsid w:val="00DD7F57"/>
    <w:rsid w:val="00DE065F"/>
    <w:rsid w:val="00DE4F78"/>
    <w:rsid w:val="00DE5387"/>
    <w:rsid w:val="00DF068B"/>
    <w:rsid w:val="00DF3E45"/>
    <w:rsid w:val="00DF47EC"/>
    <w:rsid w:val="00E1454C"/>
    <w:rsid w:val="00E14C92"/>
    <w:rsid w:val="00E16ADC"/>
    <w:rsid w:val="00E22422"/>
    <w:rsid w:val="00E26AF4"/>
    <w:rsid w:val="00E31D5A"/>
    <w:rsid w:val="00E50819"/>
    <w:rsid w:val="00E80A8D"/>
    <w:rsid w:val="00E81E41"/>
    <w:rsid w:val="00E94EC3"/>
    <w:rsid w:val="00EA2BC9"/>
    <w:rsid w:val="00EA7F59"/>
    <w:rsid w:val="00ED1262"/>
    <w:rsid w:val="00EE0019"/>
    <w:rsid w:val="00EE065C"/>
    <w:rsid w:val="00EF4DB7"/>
    <w:rsid w:val="00EF5B9E"/>
    <w:rsid w:val="00F00613"/>
    <w:rsid w:val="00F02017"/>
    <w:rsid w:val="00F03654"/>
    <w:rsid w:val="00F1791D"/>
    <w:rsid w:val="00F31FB5"/>
    <w:rsid w:val="00F33E3C"/>
    <w:rsid w:val="00F42C6C"/>
    <w:rsid w:val="00F436BF"/>
    <w:rsid w:val="00F45876"/>
    <w:rsid w:val="00F509B3"/>
    <w:rsid w:val="00F549CF"/>
    <w:rsid w:val="00F73A14"/>
    <w:rsid w:val="00F76A07"/>
    <w:rsid w:val="00F95D10"/>
    <w:rsid w:val="00FB14EE"/>
    <w:rsid w:val="00FC42B0"/>
    <w:rsid w:val="00FC7D13"/>
    <w:rsid w:val="00FF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0BEF"/>
  <w15:docId w15:val="{9E0DB8A0-4AB0-4EF4-9CBD-96DBFF2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14"/>
  </w:style>
  <w:style w:type="paragraph" w:styleId="1">
    <w:name w:val="heading 1"/>
    <w:basedOn w:val="a"/>
    <w:link w:val="10"/>
    <w:uiPriority w:val="9"/>
    <w:qFormat/>
    <w:rsid w:val="000C1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D5A"/>
  </w:style>
  <w:style w:type="paragraph" w:styleId="a5">
    <w:name w:val="footer"/>
    <w:basedOn w:val="a"/>
    <w:link w:val="a6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D5A"/>
  </w:style>
  <w:style w:type="paragraph" w:styleId="a7">
    <w:name w:val="List Paragraph"/>
    <w:basedOn w:val="a"/>
    <w:uiPriority w:val="34"/>
    <w:qFormat/>
    <w:rsid w:val="000D353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65D2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5D2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2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5B5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2B2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b"/>
    <w:uiPriority w:val="39"/>
    <w:rsid w:val="00F7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F7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6C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080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1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down-word">
    <w:name w:val="markdown-word"/>
    <w:basedOn w:val="a0"/>
    <w:rsid w:val="005B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388/fc77c7117187684ab0cb02c7ee53952df0de55b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4388/7b81874f50ed9cd03230f753e5c5a4b03ef9092d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mryu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emryu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4388/36fb3e57a8031adb90c7b7d13d835d1f31efff6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21</Pages>
  <Words>6649</Words>
  <Characters>37904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нач Общего отдела</cp:lastModifiedBy>
  <cp:revision>39</cp:revision>
  <cp:lastPrinted>2026-06-11T09:23:00Z</cp:lastPrinted>
  <dcterms:created xsi:type="dcterms:W3CDTF">2025-03-14T07:48:00Z</dcterms:created>
  <dcterms:modified xsi:type="dcterms:W3CDTF">2026-06-11T09:38:00Z</dcterms:modified>
</cp:coreProperties>
</file>