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8C" w:rsidRPr="005E7532" w:rsidRDefault="00D372FB" w:rsidP="0030648C">
      <w:pPr>
        <w:ind w:left="-180"/>
        <w:jc w:val="center"/>
        <w:rPr>
          <w:b/>
          <w:bCs/>
          <w:sz w:val="28"/>
          <w:szCs w:val="28"/>
        </w:rPr>
      </w:pPr>
      <w:r w:rsidRPr="00D372FB">
        <w:rPr>
          <w:b/>
          <w:noProof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63pt;visibility:visible" filled="t">
            <v:imagedata r:id="rId7" o:title=""/>
          </v:shape>
        </w:pict>
      </w:r>
    </w:p>
    <w:p w:rsidR="0030648C" w:rsidRPr="005E7532" w:rsidRDefault="0030648C" w:rsidP="0030648C">
      <w:pPr>
        <w:jc w:val="center"/>
        <w:rPr>
          <w:b/>
          <w:bCs/>
          <w:sz w:val="28"/>
          <w:szCs w:val="28"/>
        </w:rPr>
      </w:pPr>
    </w:p>
    <w:p w:rsidR="0030648C" w:rsidRPr="005E7532" w:rsidRDefault="0030648C" w:rsidP="0030648C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30648C" w:rsidRPr="005E7532" w:rsidRDefault="0030648C" w:rsidP="0030648C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ТЕМРЮКСКОГО РАЙОНА</w:t>
      </w:r>
    </w:p>
    <w:p w:rsidR="0030648C" w:rsidRPr="00B92263" w:rsidRDefault="0030648C" w:rsidP="0030648C">
      <w:pPr>
        <w:jc w:val="center"/>
      </w:pPr>
    </w:p>
    <w:p w:rsidR="0030648C" w:rsidRPr="005E7532" w:rsidRDefault="0030648C" w:rsidP="0030648C">
      <w:pPr>
        <w:jc w:val="center"/>
        <w:rPr>
          <w:b/>
          <w:bCs/>
          <w:sz w:val="28"/>
          <w:szCs w:val="28"/>
        </w:rPr>
      </w:pPr>
      <w:r w:rsidRPr="005E7532">
        <w:rPr>
          <w:b/>
          <w:bCs/>
          <w:sz w:val="28"/>
          <w:szCs w:val="28"/>
        </w:rPr>
        <w:t>ПОСТАНОВЛЕНИЕ</w:t>
      </w:r>
    </w:p>
    <w:p w:rsidR="0030648C" w:rsidRPr="00FF16E4" w:rsidRDefault="0030648C" w:rsidP="0030648C">
      <w:pPr>
        <w:jc w:val="center"/>
      </w:pPr>
    </w:p>
    <w:p w:rsidR="0030648C" w:rsidRPr="005E7532" w:rsidRDefault="00F63B7B" w:rsidP="0030648C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18.09.2014</w:t>
      </w:r>
      <w:r w:rsidR="0030648C" w:rsidRPr="005E7532"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№240</w:t>
      </w:r>
    </w:p>
    <w:p w:rsidR="0030648C" w:rsidRPr="00190B17" w:rsidRDefault="0030648C" w:rsidP="0030648C">
      <w:pPr>
        <w:jc w:val="both"/>
        <w:rPr>
          <w:sz w:val="16"/>
          <w:szCs w:val="16"/>
        </w:rPr>
      </w:pPr>
    </w:p>
    <w:p w:rsidR="0030648C" w:rsidRPr="0002138F" w:rsidRDefault="0030648C" w:rsidP="0030648C">
      <w:pPr>
        <w:jc w:val="center"/>
        <w:rPr>
          <w:sz w:val="28"/>
          <w:szCs w:val="28"/>
        </w:rPr>
      </w:pPr>
      <w:r w:rsidRPr="005E7532">
        <w:rPr>
          <w:sz w:val="28"/>
          <w:szCs w:val="28"/>
        </w:rPr>
        <w:t>ст-ца Ахтанизовская</w:t>
      </w:r>
    </w:p>
    <w:p w:rsidR="00707AF7" w:rsidRDefault="00707AF7" w:rsidP="00707AF7">
      <w:pPr>
        <w:ind w:right="-365"/>
        <w:jc w:val="center"/>
        <w:rPr>
          <w:b/>
          <w:sz w:val="28"/>
          <w:szCs w:val="28"/>
        </w:rPr>
      </w:pPr>
    </w:p>
    <w:p w:rsidR="00707AF7" w:rsidRDefault="00707AF7" w:rsidP="00707AF7">
      <w:pPr>
        <w:ind w:right="-365"/>
        <w:jc w:val="center"/>
        <w:rPr>
          <w:b/>
          <w:sz w:val="28"/>
          <w:szCs w:val="28"/>
        </w:rPr>
      </w:pPr>
    </w:p>
    <w:p w:rsidR="00503D00" w:rsidRPr="00145587" w:rsidRDefault="00503D00" w:rsidP="00503D00">
      <w:pPr>
        <w:jc w:val="center"/>
        <w:rPr>
          <w:b/>
          <w:sz w:val="28"/>
          <w:szCs w:val="28"/>
        </w:rPr>
      </w:pPr>
      <w:r w:rsidRPr="00145587">
        <w:rPr>
          <w:b/>
          <w:sz w:val="28"/>
          <w:szCs w:val="28"/>
        </w:rPr>
        <w:t>О</w:t>
      </w:r>
      <w:r w:rsidR="00864425">
        <w:rPr>
          <w:b/>
          <w:sz w:val="28"/>
          <w:szCs w:val="28"/>
        </w:rPr>
        <w:t xml:space="preserve"> внесении изменений в постановление администрации </w:t>
      </w:r>
      <w:r w:rsidR="0030648C">
        <w:rPr>
          <w:b/>
          <w:sz w:val="28"/>
          <w:szCs w:val="28"/>
        </w:rPr>
        <w:t xml:space="preserve">Ахтанизовского </w:t>
      </w:r>
      <w:r w:rsidR="00864425">
        <w:rPr>
          <w:b/>
          <w:sz w:val="28"/>
          <w:szCs w:val="28"/>
        </w:rPr>
        <w:t xml:space="preserve">сельского поселения Темрюкского района от </w:t>
      </w:r>
      <w:r w:rsidR="0030648C">
        <w:rPr>
          <w:b/>
          <w:sz w:val="28"/>
          <w:szCs w:val="28"/>
        </w:rPr>
        <w:t>1 апреля 2014</w:t>
      </w:r>
      <w:r w:rsidR="00864425">
        <w:rPr>
          <w:b/>
          <w:sz w:val="28"/>
          <w:szCs w:val="28"/>
        </w:rPr>
        <w:t xml:space="preserve"> года № 85 «О</w:t>
      </w:r>
      <w:r w:rsidRPr="00145587">
        <w:rPr>
          <w:b/>
          <w:sz w:val="28"/>
          <w:szCs w:val="28"/>
        </w:rPr>
        <w:t xml:space="preserve">б </w:t>
      </w:r>
      <w:r>
        <w:rPr>
          <w:b/>
          <w:sz w:val="28"/>
          <w:szCs w:val="28"/>
        </w:rPr>
        <w:t xml:space="preserve">утверждении </w:t>
      </w:r>
      <w:r w:rsidR="0072292E">
        <w:rPr>
          <w:b/>
          <w:sz w:val="28"/>
          <w:szCs w:val="28"/>
        </w:rPr>
        <w:t>Порядка р</w:t>
      </w:r>
      <w:r>
        <w:rPr>
          <w:b/>
          <w:sz w:val="28"/>
          <w:szCs w:val="28"/>
        </w:rPr>
        <w:t>а</w:t>
      </w:r>
      <w:r w:rsidR="007633B1">
        <w:rPr>
          <w:b/>
          <w:sz w:val="28"/>
          <w:szCs w:val="28"/>
        </w:rPr>
        <w:t xml:space="preserve">боты с </w:t>
      </w:r>
      <w:r w:rsidRPr="00145587">
        <w:rPr>
          <w:b/>
          <w:sz w:val="28"/>
          <w:szCs w:val="28"/>
        </w:rPr>
        <w:t>обращени</w:t>
      </w:r>
      <w:r w:rsidR="007633B1">
        <w:rPr>
          <w:b/>
          <w:sz w:val="28"/>
          <w:szCs w:val="28"/>
        </w:rPr>
        <w:t>ями</w:t>
      </w:r>
      <w:r w:rsidRPr="00145587">
        <w:rPr>
          <w:b/>
          <w:sz w:val="28"/>
          <w:szCs w:val="28"/>
        </w:rPr>
        <w:t xml:space="preserve"> граждан </w:t>
      </w:r>
      <w:r w:rsidR="007633B1">
        <w:rPr>
          <w:b/>
          <w:sz w:val="28"/>
          <w:szCs w:val="28"/>
        </w:rPr>
        <w:t xml:space="preserve">в </w:t>
      </w:r>
      <w:r w:rsidRPr="00145587">
        <w:rPr>
          <w:b/>
          <w:sz w:val="28"/>
          <w:szCs w:val="28"/>
        </w:rPr>
        <w:t>ад</w:t>
      </w:r>
      <w:r>
        <w:rPr>
          <w:b/>
          <w:sz w:val="28"/>
          <w:szCs w:val="28"/>
        </w:rPr>
        <w:t>министраци</w:t>
      </w:r>
      <w:r w:rsidR="007633B1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="0030648C">
        <w:rPr>
          <w:b/>
          <w:sz w:val="28"/>
          <w:szCs w:val="28"/>
        </w:rPr>
        <w:t>Ахтанизовского</w:t>
      </w:r>
      <w:r>
        <w:rPr>
          <w:b/>
          <w:sz w:val="28"/>
          <w:szCs w:val="28"/>
        </w:rPr>
        <w:t xml:space="preserve"> сельского поселения Темрюкского района</w:t>
      </w:r>
      <w:r w:rsidR="00864425">
        <w:rPr>
          <w:b/>
          <w:sz w:val="28"/>
          <w:szCs w:val="28"/>
        </w:rPr>
        <w:t>»</w:t>
      </w:r>
    </w:p>
    <w:p w:rsidR="00503D00" w:rsidRPr="00145587" w:rsidRDefault="00503D00" w:rsidP="00503D00">
      <w:pPr>
        <w:rPr>
          <w:b/>
          <w:sz w:val="28"/>
          <w:szCs w:val="28"/>
        </w:rPr>
      </w:pPr>
    </w:p>
    <w:p w:rsidR="00503D00" w:rsidRDefault="00503D00" w:rsidP="00503D00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503D00" w:rsidRDefault="00503D00" w:rsidP="0022418F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</w:t>
      </w:r>
      <w:r w:rsidR="00864425">
        <w:rPr>
          <w:color w:val="000000"/>
          <w:sz w:val="28"/>
          <w:szCs w:val="28"/>
        </w:rPr>
        <w:t xml:space="preserve">приведения в соответствие с </w:t>
      </w:r>
      <w:r>
        <w:rPr>
          <w:bCs/>
          <w:color w:val="000000"/>
          <w:sz w:val="28"/>
          <w:szCs w:val="28"/>
        </w:rPr>
        <w:t>Федеральн</w:t>
      </w:r>
      <w:r w:rsidR="00864425">
        <w:rPr>
          <w:bCs/>
          <w:color w:val="000000"/>
          <w:sz w:val="28"/>
          <w:szCs w:val="28"/>
        </w:rPr>
        <w:t xml:space="preserve">ым </w:t>
      </w:r>
      <w:hyperlink r:id="rId8" w:history="1">
        <w:r w:rsidRPr="00EB2BC2">
          <w:rPr>
            <w:rStyle w:val="a8"/>
            <w:bCs/>
            <w:color w:val="000000"/>
            <w:sz w:val="28"/>
            <w:szCs w:val="28"/>
            <w:u w:val="none"/>
          </w:rPr>
          <w:t>закон</w:t>
        </w:r>
      </w:hyperlink>
      <w:r w:rsidR="00864425">
        <w:rPr>
          <w:bCs/>
          <w:color w:val="000000"/>
          <w:sz w:val="28"/>
          <w:szCs w:val="28"/>
        </w:rPr>
        <w:t>ом</w:t>
      </w:r>
      <w:r>
        <w:rPr>
          <w:bCs/>
          <w:color w:val="000000"/>
          <w:sz w:val="28"/>
          <w:szCs w:val="28"/>
        </w:rPr>
        <w:t xml:space="preserve"> от 2 мая 2006 года </w:t>
      </w:r>
      <w:r w:rsidR="0002378E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59-ФЗ </w:t>
      </w:r>
      <w:r>
        <w:rPr>
          <w:sz w:val="28"/>
          <w:szCs w:val="28"/>
        </w:rPr>
        <w:t>«О порядке рассмотрения обращений граждан Российской Федерации»</w:t>
      </w:r>
      <w:r w:rsidR="00864425">
        <w:rPr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864425" w:rsidRDefault="00864425" w:rsidP="00CA3E72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864425">
        <w:rPr>
          <w:sz w:val="28"/>
          <w:szCs w:val="28"/>
        </w:rPr>
        <w:t xml:space="preserve">Внести в </w:t>
      </w:r>
      <w:r w:rsidR="0072292E" w:rsidRPr="00864425">
        <w:rPr>
          <w:sz w:val="28"/>
          <w:szCs w:val="28"/>
        </w:rPr>
        <w:t>Порядок р</w:t>
      </w:r>
      <w:r w:rsidR="00503D00" w:rsidRPr="00864425">
        <w:rPr>
          <w:sz w:val="28"/>
          <w:szCs w:val="28"/>
        </w:rPr>
        <w:t>а</w:t>
      </w:r>
      <w:r w:rsidR="007633B1" w:rsidRPr="00864425">
        <w:rPr>
          <w:sz w:val="28"/>
          <w:szCs w:val="28"/>
        </w:rPr>
        <w:t xml:space="preserve">боты с </w:t>
      </w:r>
      <w:r w:rsidR="00503D00" w:rsidRPr="00864425">
        <w:rPr>
          <w:sz w:val="28"/>
          <w:szCs w:val="28"/>
        </w:rPr>
        <w:t>обращени</w:t>
      </w:r>
      <w:r w:rsidR="007633B1" w:rsidRPr="00864425">
        <w:rPr>
          <w:sz w:val="28"/>
          <w:szCs w:val="28"/>
        </w:rPr>
        <w:t xml:space="preserve">ями </w:t>
      </w:r>
      <w:r w:rsidR="00503D00" w:rsidRPr="00864425">
        <w:rPr>
          <w:sz w:val="28"/>
          <w:szCs w:val="28"/>
        </w:rPr>
        <w:t xml:space="preserve">граждан </w:t>
      </w:r>
      <w:r w:rsidR="007633B1" w:rsidRPr="00864425">
        <w:rPr>
          <w:sz w:val="28"/>
          <w:szCs w:val="28"/>
        </w:rPr>
        <w:t xml:space="preserve">в </w:t>
      </w:r>
      <w:r w:rsidR="00503D00" w:rsidRPr="00864425">
        <w:rPr>
          <w:sz w:val="28"/>
          <w:szCs w:val="28"/>
        </w:rPr>
        <w:t>администраци</w:t>
      </w:r>
      <w:r w:rsidR="007633B1" w:rsidRPr="00864425">
        <w:rPr>
          <w:sz w:val="28"/>
          <w:szCs w:val="28"/>
        </w:rPr>
        <w:t>и</w:t>
      </w:r>
      <w:r w:rsidR="00503D00" w:rsidRPr="00864425">
        <w:rPr>
          <w:sz w:val="28"/>
          <w:szCs w:val="28"/>
        </w:rPr>
        <w:t xml:space="preserve"> </w:t>
      </w:r>
      <w:r w:rsidR="00DC64FD">
        <w:rPr>
          <w:sz w:val="28"/>
          <w:szCs w:val="28"/>
        </w:rPr>
        <w:t>Ахтанизовского</w:t>
      </w:r>
      <w:r w:rsidR="00691AE8" w:rsidRPr="00864425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следующие изменения:</w:t>
      </w:r>
    </w:p>
    <w:p w:rsidR="00AF7C35" w:rsidRDefault="00AF7C35" w:rsidP="00AF7C3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Подпункт 5.9. пункта 5 читать в следующей редакции:</w:t>
      </w:r>
    </w:p>
    <w:p w:rsidR="00D434A4" w:rsidRPr="002307DC" w:rsidRDefault="00D434A4" w:rsidP="00D434A4">
      <w:pPr>
        <w:pStyle w:val="21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307DC">
        <w:rPr>
          <w:rFonts w:ascii="Times New Roman" w:hAnsi="Times New Roman" w:cs="Times New Roman"/>
          <w:sz w:val="28"/>
          <w:szCs w:val="28"/>
        </w:rPr>
        <w:t>5.</w:t>
      </w:r>
      <w:r w:rsidRPr="002307DC">
        <w:rPr>
          <w:rFonts w:ascii="Times New Roman" w:hAnsi="Times New Roman" w:cs="Times New Roman"/>
          <w:spacing w:val="1"/>
          <w:sz w:val="28"/>
          <w:szCs w:val="28"/>
        </w:rPr>
        <w:t xml:space="preserve">9. Письменные обращения на имя главы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2307DC">
        <w:rPr>
          <w:rFonts w:ascii="Times New Roman" w:hAnsi="Times New Roman" w:cs="Times New Roman"/>
          <w:spacing w:val="1"/>
          <w:sz w:val="28"/>
          <w:szCs w:val="28"/>
        </w:rPr>
        <w:t xml:space="preserve"> сельского поселения Темрюкского района, доставленные в </w:t>
      </w:r>
      <w:r w:rsidRPr="002307DC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2307D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автором или лицом, представляющим его интересы, принимаются начальником общего отдела.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Письменное обращение составляется в произвольной форме рукописным или машинописным  способом и в обязательном порядке должно содержать: 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наименование муниципального органа либо фамилию, имя, отчество соответствующего должностного лица, либо должность соответствующего должностного лица;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фамилию, имя, отчество (последнее – при наличии) заявителя;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почтовый адрес заявителя, на который должен быть направлен ответ либо уведомление о переадресации обращения; 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адрес электронной почты, если ответ должен быть направлен в форме электронного документа;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суть предложения, заявления жалобы;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личную подпись, дату написания.</w:t>
      </w:r>
    </w:p>
    <w:p w:rsid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 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 </w:t>
      </w:r>
    </w:p>
    <w:p w:rsidR="00F33671" w:rsidRDefault="00A73082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Письменное обращение, принятое в ходе личного приема, подлежит </w:t>
      </w:r>
    </w:p>
    <w:p w:rsidR="00F33671" w:rsidRDefault="00F33671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</w:p>
    <w:p w:rsidR="00A73082" w:rsidRDefault="00A73082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регистрации и рассмотрению в порядке, установленном настоящим Федеральным законом.</w:t>
      </w:r>
    </w:p>
    <w:p w:rsidR="00A73082" w:rsidRDefault="00A73082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В случае, если в обращении содержаться вопросы, решение которых не входит в компетенцию данных администрации Ахтанизовского сельского поселения Темрюкского района или должностного лица, гражданину дается разъяснение, куда и в каком порядке ему следует обратиться.</w:t>
      </w:r>
    </w:p>
    <w:p w:rsidR="00D434A4" w:rsidRPr="00D434A4" w:rsidRDefault="00A73082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>Гражданин вправе з</w:t>
      </w:r>
      <w:r w:rsidR="00D434A4" w:rsidRPr="00D434A4">
        <w:rPr>
          <w:rFonts w:ascii="Times New Roman" w:hAnsi="Times New Roman" w:cs="Times New Roman"/>
          <w:spacing w:val="1"/>
          <w:sz w:val="28"/>
          <w:szCs w:val="28"/>
        </w:rPr>
        <w:t>накомиться 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D434A4" w:rsidRP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434A4">
        <w:rPr>
          <w:rFonts w:ascii="Times New Roman" w:hAnsi="Times New Roman" w:cs="Times New Roman"/>
          <w:spacing w:val="1"/>
          <w:sz w:val="28"/>
          <w:szCs w:val="28"/>
        </w:rPr>
        <w:t>Получать письменный ответ по существу поставленных в обращении вопросов,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D434A4" w:rsidRP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434A4">
        <w:rPr>
          <w:rFonts w:ascii="Times New Roman" w:hAnsi="Times New Roman" w:cs="Times New Roman"/>
          <w:spacing w:val="1"/>
          <w:sz w:val="28"/>
          <w:szCs w:val="28"/>
        </w:rPr>
        <w:t xml:space="preserve">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</w:p>
    <w:p w:rsidR="00D434A4" w:rsidRPr="00D434A4" w:rsidRDefault="00D434A4" w:rsidP="00D434A4">
      <w:pPr>
        <w:pStyle w:val="21"/>
        <w:ind w:left="65" w:firstLine="643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D434A4">
        <w:rPr>
          <w:rFonts w:ascii="Times New Roman" w:hAnsi="Times New Roman" w:cs="Times New Roman"/>
          <w:spacing w:val="1"/>
          <w:sz w:val="28"/>
          <w:szCs w:val="28"/>
        </w:rPr>
        <w:t>Обращаться с заявлением о прекращении рассмотрении обращения.</w:t>
      </w:r>
    </w:p>
    <w:p w:rsidR="00AF7C35" w:rsidRPr="00836E2E" w:rsidRDefault="00D434A4" w:rsidP="00836E2E">
      <w:pPr>
        <w:pStyle w:val="21"/>
        <w:ind w:left="65" w:firstLine="643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1"/>
          <w:sz w:val="28"/>
          <w:szCs w:val="28"/>
        </w:rPr>
        <w:t>Не принимаются обращения, не содержащие фамилии гражданина и почтового адреса. На копии обращения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 xml:space="preserve">проставляется штамп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– уведомление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 xml:space="preserve">о поступлении обращения в администрацию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сельского поселения Темрюкского района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>с указаниями даты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  </w:t>
      </w:r>
      <w:r w:rsidRPr="006006F7">
        <w:rPr>
          <w:rFonts w:ascii="Times New Roman" w:hAnsi="Times New Roman" w:cs="Times New Roman"/>
          <w:spacing w:val="3"/>
          <w:sz w:val="28"/>
          <w:szCs w:val="28"/>
        </w:rPr>
        <w:t>поступления,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указывается также </w:t>
      </w:r>
      <w:r w:rsidRPr="006006F7">
        <w:rPr>
          <w:rFonts w:ascii="Times New Roman" w:hAnsi="Times New Roman" w:cs="Times New Roman"/>
          <w:sz w:val="28"/>
          <w:szCs w:val="28"/>
        </w:rPr>
        <w:t>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006F7">
        <w:rPr>
          <w:rFonts w:ascii="Times New Roman" w:hAnsi="Times New Roman" w:cs="Times New Roman"/>
          <w:sz w:val="28"/>
          <w:szCs w:val="28"/>
        </w:rPr>
        <w:t xml:space="preserve"> листов обращения и контактн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6006F7">
        <w:rPr>
          <w:rFonts w:ascii="Times New Roman" w:hAnsi="Times New Roman" w:cs="Times New Roman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sz w:val="28"/>
          <w:szCs w:val="28"/>
        </w:rPr>
        <w:t>.»</w:t>
      </w:r>
    </w:p>
    <w:p w:rsidR="00864425" w:rsidRDefault="00836E2E" w:rsidP="00836E2E">
      <w:pPr>
        <w:numPr>
          <w:ilvl w:val="0"/>
          <w:numId w:val="1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64425">
        <w:rPr>
          <w:sz w:val="28"/>
          <w:szCs w:val="28"/>
        </w:rPr>
        <w:t xml:space="preserve"> подпункте 8.8. пункта 8 слово «многократно» заменить словом «неоднократно»;</w:t>
      </w:r>
    </w:p>
    <w:p w:rsidR="00864425" w:rsidRDefault="00864425" w:rsidP="00836E2E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8 дополнить следующими подпунктами:</w:t>
      </w:r>
    </w:p>
    <w:p w:rsidR="00864425" w:rsidRDefault="00864425" w:rsidP="008644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«8.12.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675E46">
        <w:rPr>
          <w:sz w:val="28"/>
          <w:szCs w:val="28"/>
        </w:rPr>
        <w:t>.</w:t>
      </w:r>
    </w:p>
    <w:p w:rsidR="0064343C" w:rsidRDefault="00675E46" w:rsidP="008644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8.13. В случае, если причины, по которым ответ по существу поставленных в обращении вопросов не мог </w:t>
      </w:r>
      <w:r w:rsidR="0064343C">
        <w:rPr>
          <w:sz w:val="28"/>
          <w:szCs w:val="28"/>
        </w:rPr>
        <w:t>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лицу.»;</w:t>
      </w:r>
    </w:p>
    <w:p w:rsidR="0064343C" w:rsidRDefault="00836E2E" w:rsidP="008644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П</w:t>
      </w:r>
      <w:r w:rsidR="0064343C">
        <w:rPr>
          <w:sz w:val="28"/>
          <w:szCs w:val="28"/>
        </w:rPr>
        <w:t>одпункт 10.1</w:t>
      </w:r>
      <w:r w:rsidR="0030648C">
        <w:rPr>
          <w:sz w:val="28"/>
          <w:szCs w:val="28"/>
        </w:rPr>
        <w:t>4</w:t>
      </w:r>
      <w:r w:rsidR="0064343C">
        <w:rPr>
          <w:sz w:val="28"/>
          <w:szCs w:val="28"/>
        </w:rPr>
        <w:t>. пункта 10 изложить в следующей редакции:</w:t>
      </w:r>
    </w:p>
    <w:p w:rsidR="00F33671" w:rsidRDefault="0064343C" w:rsidP="008644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«10.1</w:t>
      </w:r>
      <w:r w:rsidR="0030648C">
        <w:rPr>
          <w:sz w:val="28"/>
          <w:szCs w:val="28"/>
        </w:rPr>
        <w:t>4</w:t>
      </w:r>
      <w:r w:rsidR="00DC64FD">
        <w:rPr>
          <w:sz w:val="28"/>
          <w:szCs w:val="28"/>
        </w:rPr>
        <w:t xml:space="preserve">. В случае, </w:t>
      </w:r>
      <w:r>
        <w:rPr>
          <w:sz w:val="28"/>
          <w:szCs w:val="28"/>
        </w:rPr>
        <w:t xml:space="preserve">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</w:t>
      </w:r>
    </w:p>
    <w:p w:rsidR="00F33671" w:rsidRDefault="00F33671" w:rsidP="00864425">
      <w:pPr>
        <w:ind w:firstLine="851"/>
        <w:jc w:val="both"/>
        <w:rPr>
          <w:sz w:val="28"/>
          <w:szCs w:val="28"/>
        </w:rPr>
      </w:pPr>
    </w:p>
    <w:p w:rsidR="00F33671" w:rsidRPr="00F33671" w:rsidRDefault="00F33671" w:rsidP="00864425">
      <w:pPr>
        <w:ind w:firstLine="851"/>
        <w:jc w:val="both"/>
        <w:rPr>
          <w:sz w:val="22"/>
          <w:szCs w:val="22"/>
        </w:rPr>
      </w:pPr>
      <w:r w:rsidRPr="00F33671">
        <w:rPr>
          <w:sz w:val="22"/>
          <w:szCs w:val="22"/>
        </w:rPr>
        <w:lastRenderedPageBreak/>
        <w:t xml:space="preserve">                                             </w:t>
      </w:r>
      <w:r>
        <w:rPr>
          <w:sz w:val="22"/>
          <w:szCs w:val="22"/>
        </w:rPr>
        <w:t xml:space="preserve">              </w:t>
      </w:r>
      <w:r w:rsidRPr="00F33671">
        <w:rPr>
          <w:sz w:val="22"/>
          <w:szCs w:val="22"/>
        </w:rPr>
        <w:t>3</w:t>
      </w:r>
    </w:p>
    <w:p w:rsidR="00F33671" w:rsidRDefault="00F33671" w:rsidP="00864425">
      <w:pPr>
        <w:ind w:firstLine="851"/>
        <w:jc w:val="both"/>
        <w:rPr>
          <w:sz w:val="28"/>
          <w:szCs w:val="28"/>
        </w:rPr>
      </w:pPr>
    </w:p>
    <w:p w:rsidR="0064343C" w:rsidRDefault="0064343C" w:rsidP="008644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компетенцией.»;</w:t>
      </w:r>
    </w:p>
    <w:p w:rsidR="001F4F0B" w:rsidRPr="00836E2E" w:rsidRDefault="00836E2E" w:rsidP="00836E2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4343C">
        <w:rPr>
          <w:sz w:val="28"/>
          <w:szCs w:val="28"/>
        </w:rPr>
        <w:t>одпункт 10.1</w:t>
      </w:r>
      <w:r w:rsidR="0030648C">
        <w:rPr>
          <w:sz w:val="28"/>
          <w:szCs w:val="28"/>
        </w:rPr>
        <w:t>5</w:t>
      </w:r>
      <w:r w:rsidR="0064343C">
        <w:rPr>
          <w:sz w:val="28"/>
          <w:szCs w:val="28"/>
        </w:rPr>
        <w:t xml:space="preserve"> пункта 10 изложить в следующей редакции:</w:t>
      </w:r>
    </w:p>
    <w:p w:rsidR="00675E46" w:rsidRDefault="0064343C" w:rsidP="001F4F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«10.1</w:t>
      </w:r>
      <w:r w:rsidR="0030648C">
        <w:rPr>
          <w:sz w:val="28"/>
          <w:szCs w:val="28"/>
        </w:rPr>
        <w:t>5</w:t>
      </w:r>
      <w:r w:rsidR="001F4F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F4F0B">
        <w:rPr>
          <w:sz w:val="28"/>
          <w:szCs w:val="28"/>
        </w:rPr>
        <w:t>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r>
        <w:rPr>
          <w:sz w:val="28"/>
          <w:szCs w:val="28"/>
        </w:rPr>
        <w:t>»</w:t>
      </w:r>
      <w:r w:rsidR="001F4F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75E46">
        <w:rPr>
          <w:sz w:val="28"/>
          <w:szCs w:val="28"/>
        </w:rPr>
        <w:t xml:space="preserve"> </w:t>
      </w:r>
    </w:p>
    <w:p w:rsidR="00836E2E" w:rsidRDefault="00836E2E" w:rsidP="00836E2E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16 добавить подпунктами:</w:t>
      </w:r>
    </w:p>
    <w:p w:rsidR="00836E2E" w:rsidRDefault="00836E2E" w:rsidP="00836E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«16.5. Гражданин имеет право на возмещение убытков и компенсацию морального вреда, причиненных незаконным действием (бездействием) </w:t>
      </w:r>
      <w:r w:rsidR="005D0503">
        <w:rPr>
          <w:sz w:val="28"/>
          <w:szCs w:val="28"/>
        </w:rPr>
        <w:t xml:space="preserve">администрации Ахтанизовского сельского поселения Темрюкского района </w:t>
      </w:r>
      <w:r>
        <w:rPr>
          <w:sz w:val="28"/>
          <w:szCs w:val="28"/>
        </w:rPr>
        <w:t>или должностного лица при рассмотрении обращения, по решению суда.</w:t>
      </w:r>
    </w:p>
    <w:p w:rsidR="00836E2E" w:rsidRDefault="00836E2E" w:rsidP="00836E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16.6. В случае, если гражданин указал </w:t>
      </w:r>
      <w:r w:rsidR="005D0503">
        <w:rPr>
          <w:sz w:val="28"/>
          <w:szCs w:val="28"/>
        </w:rPr>
        <w:t>в обращении заведомо ложные сведения, расходы, понесенные в связи с рассмотрением обращения администрацией Ахтанизовского сельского поселения Темрюкского района или должностным лицом, могут быть взысканы с данного гражданина по решению суда.»</w:t>
      </w:r>
    </w:p>
    <w:p w:rsidR="00503D00" w:rsidRPr="00D56CE6" w:rsidRDefault="00691AE8" w:rsidP="00836E2E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 w:rsidRPr="00D56CE6">
        <w:rPr>
          <w:sz w:val="28"/>
          <w:szCs w:val="28"/>
        </w:rPr>
        <w:t>Начальник</w:t>
      </w:r>
      <w:r w:rsidR="001F4F0B" w:rsidRPr="00D56CE6">
        <w:rPr>
          <w:sz w:val="28"/>
          <w:szCs w:val="28"/>
        </w:rPr>
        <w:t xml:space="preserve">у общего </w:t>
      </w:r>
      <w:r w:rsidRPr="00D56CE6">
        <w:rPr>
          <w:sz w:val="28"/>
          <w:szCs w:val="28"/>
        </w:rPr>
        <w:t>отдел</w:t>
      </w:r>
      <w:r w:rsidR="001F4F0B" w:rsidRPr="00D56CE6">
        <w:rPr>
          <w:sz w:val="28"/>
          <w:szCs w:val="28"/>
        </w:rPr>
        <w:t xml:space="preserve">а </w:t>
      </w:r>
      <w:r w:rsidR="000B3812" w:rsidRPr="00D56CE6">
        <w:rPr>
          <w:sz w:val="28"/>
          <w:szCs w:val="28"/>
        </w:rPr>
        <w:t xml:space="preserve">администрации </w:t>
      </w:r>
      <w:r w:rsidR="00DC64FD">
        <w:rPr>
          <w:sz w:val="28"/>
          <w:szCs w:val="28"/>
        </w:rPr>
        <w:t>Ахтанизовского</w:t>
      </w:r>
      <w:r w:rsidR="000B3812" w:rsidRPr="00D56CE6">
        <w:rPr>
          <w:sz w:val="28"/>
          <w:szCs w:val="28"/>
        </w:rPr>
        <w:t xml:space="preserve"> сельского поселения Темрюкского района </w:t>
      </w:r>
      <w:r w:rsidR="00DC64FD">
        <w:rPr>
          <w:sz w:val="28"/>
          <w:szCs w:val="28"/>
        </w:rPr>
        <w:t>В.В.Педановой</w:t>
      </w:r>
      <w:r w:rsidR="00D56CE6">
        <w:rPr>
          <w:sz w:val="28"/>
          <w:szCs w:val="28"/>
        </w:rPr>
        <w:t xml:space="preserve"> </w:t>
      </w:r>
      <w:r w:rsidR="00DC64FD">
        <w:rPr>
          <w:sz w:val="28"/>
          <w:szCs w:val="28"/>
        </w:rPr>
        <w:t>обнародовать</w:t>
      </w:r>
      <w:r w:rsidR="00503D00" w:rsidRPr="00D56CE6">
        <w:rPr>
          <w:sz w:val="28"/>
          <w:szCs w:val="28"/>
        </w:rPr>
        <w:t xml:space="preserve"> постановление </w:t>
      </w:r>
      <w:r w:rsidR="004B6EDF">
        <w:rPr>
          <w:sz w:val="28"/>
          <w:szCs w:val="28"/>
        </w:rPr>
        <w:t xml:space="preserve">администрации Ахтанизовского сельского поселения Темрюкского района </w:t>
      </w:r>
      <w:r w:rsidR="00D56CE6" w:rsidRPr="00D56CE6">
        <w:rPr>
          <w:sz w:val="28"/>
          <w:szCs w:val="28"/>
        </w:rPr>
        <w:t xml:space="preserve">«О внесении изменений в постановление администрации </w:t>
      </w:r>
      <w:r w:rsidR="004B6EDF">
        <w:rPr>
          <w:sz w:val="28"/>
          <w:szCs w:val="28"/>
        </w:rPr>
        <w:t>Ахтанизовского</w:t>
      </w:r>
      <w:r w:rsidR="00D56CE6" w:rsidRPr="00D56CE6">
        <w:rPr>
          <w:sz w:val="28"/>
          <w:szCs w:val="28"/>
        </w:rPr>
        <w:t xml:space="preserve"> сельского поселения Темрюкского района от </w:t>
      </w:r>
      <w:r w:rsidR="004B6EDF">
        <w:rPr>
          <w:sz w:val="28"/>
          <w:szCs w:val="28"/>
        </w:rPr>
        <w:t>1 апреля 2014</w:t>
      </w:r>
      <w:r w:rsidR="00D56CE6" w:rsidRPr="00D56CE6">
        <w:rPr>
          <w:sz w:val="28"/>
          <w:szCs w:val="28"/>
        </w:rPr>
        <w:t xml:space="preserve"> года № 85 «Об утверждении Порядка работы с обращениями граждан в администрации </w:t>
      </w:r>
      <w:r w:rsidR="004B6EDF">
        <w:rPr>
          <w:sz w:val="28"/>
          <w:szCs w:val="28"/>
        </w:rPr>
        <w:t>Ахтанизовского</w:t>
      </w:r>
      <w:r w:rsidR="00D56CE6" w:rsidRPr="00D56CE6">
        <w:rPr>
          <w:sz w:val="28"/>
          <w:szCs w:val="28"/>
        </w:rPr>
        <w:t xml:space="preserve"> сельского поселения Темрюкского района» </w:t>
      </w:r>
      <w:r w:rsidR="00503D00" w:rsidRPr="00D56CE6">
        <w:rPr>
          <w:sz w:val="28"/>
          <w:szCs w:val="28"/>
        </w:rPr>
        <w:t>в средствах массовой информации</w:t>
      </w:r>
      <w:r w:rsidR="00931480" w:rsidRPr="00D56CE6">
        <w:rPr>
          <w:sz w:val="28"/>
          <w:szCs w:val="28"/>
        </w:rPr>
        <w:t xml:space="preserve"> </w:t>
      </w:r>
      <w:r w:rsidR="00325AEA" w:rsidRPr="00D56CE6">
        <w:rPr>
          <w:sz w:val="28"/>
          <w:szCs w:val="28"/>
        </w:rPr>
        <w:t xml:space="preserve">и </w:t>
      </w:r>
      <w:r w:rsidR="00503D00" w:rsidRPr="00D56CE6">
        <w:rPr>
          <w:sz w:val="28"/>
          <w:szCs w:val="28"/>
        </w:rPr>
        <w:t xml:space="preserve">разместить на официальном сайте </w:t>
      </w:r>
      <w:r w:rsidR="004B6EDF">
        <w:rPr>
          <w:sz w:val="28"/>
          <w:szCs w:val="28"/>
        </w:rPr>
        <w:t>Ахтанизовского</w:t>
      </w:r>
      <w:r w:rsidR="00325AEA" w:rsidRPr="00D56CE6">
        <w:rPr>
          <w:sz w:val="28"/>
          <w:szCs w:val="28"/>
        </w:rPr>
        <w:t xml:space="preserve"> сельского поселения Темрюкского района</w:t>
      </w:r>
      <w:r w:rsidR="00503D00" w:rsidRPr="00D56CE6">
        <w:rPr>
          <w:sz w:val="28"/>
          <w:szCs w:val="28"/>
        </w:rPr>
        <w:t xml:space="preserve"> в информационно-телекоммуникационной сети общего пользования.</w:t>
      </w:r>
    </w:p>
    <w:p w:rsidR="00503D00" w:rsidRDefault="00D56CE6" w:rsidP="0022418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3D00">
        <w:rPr>
          <w:sz w:val="28"/>
          <w:szCs w:val="28"/>
        </w:rPr>
        <w:t>.</w:t>
      </w:r>
      <w:r w:rsidR="00503D00">
        <w:rPr>
          <w:bCs/>
          <w:sz w:val="28"/>
          <w:szCs w:val="28"/>
        </w:rPr>
        <w:t xml:space="preserve"> Постановление вступает в силу со дня </w:t>
      </w:r>
      <w:r w:rsidR="004B6EDF">
        <w:rPr>
          <w:bCs/>
          <w:sz w:val="28"/>
          <w:szCs w:val="28"/>
        </w:rPr>
        <w:t>его официального обнародования</w:t>
      </w:r>
      <w:r w:rsidR="00503D00">
        <w:rPr>
          <w:bCs/>
          <w:sz w:val="28"/>
          <w:szCs w:val="28"/>
        </w:rPr>
        <w:t xml:space="preserve">. </w:t>
      </w:r>
    </w:p>
    <w:p w:rsidR="00503D00" w:rsidRDefault="00503D00" w:rsidP="00503D00">
      <w:pPr>
        <w:jc w:val="both"/>
        <w:rPr>
          <w:bCs/>
          <w:sz w:val="28"/>
          <w:szCs w:val="28"/>
        </w:rPr>
      </w:pPr>
    </w:p>
    <w:p w:rsidR="00503D00" w:rsidRDefault="00503D00" w:rsidP="00503D00">
      <w:pPr>
        <w:jc w:val="both"/>
        <w:rPr>
          <w:sz w:val="28"/>
          <w:szCs w:val="28"/>
        </w:rPr>
      </w:pPr>
    </w:p>
    <w:p w:rsidR="00F33671" w:rsidRDefault="00F33671" w:rsidP="00503D00">
      <w:pPr>
        <w:jc w:val="both"/>
        <w:rPr>
          <w:sz w:val="28"/>
          <w:szCs w:val="28"/>
        </w:rPr>
      </w:pPr>
    </w:p>
    <w:p w:rsidR="004B6EDF" w:rsidRDefault="004B6EDF" w:rsidP="003A4ED5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4B6EDF" w:rsidRDefault="004B6EDF" w:rsidP="003A4ED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3A4ED5" w:rsidRPr="009869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r w:rsidR="00C90CFA">
        <w:rPr>
          <w:sz w:val="28"/>
          <w:szCs w:val="28"/>
        </w:rPr>
        <w:t xml:space="preserve">сельского </w:t>
      </w:r>
    </w:p>
    <w:p w:rsidR="003A4ED5" w:rsidRPr="00986942" w:rsidRDefault="00C90CFA" w:rsidP="003A4E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4B6EDF">
        <w:rPr>
          <w:sz w:val="28"/>
          <w:szCs w:val="28"/>
        </w:rPr>
        <w:t>Т</w:t>
      </w:r>
      <w:r w:rsidR="00E10C9E">
        <w:rPr>
          <w:sz w:val="28"/>
          <w:szCs w:val="28"/>
        </w:rPr>
        <w:t>емрюкского</w:t>
      </w:r>
      <w:r>
        <w:rPr>
          <w:sz w:val="28"/>
          <w:szCs w:val="28"/>
        </w:rPr>
        <w:t xml:space="preserve"> район</w:t>
      </w:r>
      <w:r w:rsidR="00E10C9E">
        <w:rPr>
          <w:sz w:val="28"/>
          <w:szCs w:val="28"/>
        </w:rPr>
        <w:t xml:space="preserve">а             </w:t>
      </w:r>
      <w:r w:rsidRPr="00986942">
        <w:rPr>
          <w:sz w:val="28"/>
          <w:szCs w:val="28"/>
        </w:rPr>
        <w:t xml:space="preserve"> </w:t>
      </w:r>
      <w:r w:rsidR="00E10C9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              </w:t>
      </w:r>
      <w:r w:rsidR="004B6EDF">
        <w:rPr>
          <w:i/>
          <w:sz w:val="28"/>
          <w:szCs w:val="28"/>
        </w:rPr>
        <w:t xml:space="preserve">       </w:t>
      </w:r>
      <w:r w:rsidR="004B6EDF">
        <w:rPr>
          <w:sz w:val="28"/>
          <w:szCs w:val="28"/>
        </w:rPr>
        <w:t>М.А.Разиевский</w:t>
      </w:r>
    </w:p>
    <w:p w:rsidR="003A4ED5" w:rsidRPr="00986942" w:rsidRDefault="003A4ED5" w:rsidP="003A4ED5">
      <w:pPr>
        <w:jc w:val="both"/>
        <w:rPr>
          <w:sz w:val="28"/>
          <w:szCs w:val="28"/>
        </w:rPr>
      </w:pPr>
    </w:p>
    <w:p w:rsidR="004328FC" w:rsidRDefault="004328FC" w:rsidP="0072292E">
      <w:pPr>
        <w:pStyle w:val="af"/>
        <w:jc w:val="center"/>
        <w:rPr>
          <w:b/>
          <w:sz w:val="28"/>
        </w:rPr>
      </w:pPr>
    </w:p>
    <w:p w:rsidR="00D56CE6" w:rsidRDefault="00D56CE6" w:rsidP="0072292E">
      <w:pPr>
        <w:pStyle w:val="af"/>
        <w:jc w:val="center"/>
        <w:rPr>
          <w:b/>
          <w:sz w:val="28"/>
        </w:rPr>
      </w:pPr>
    </w:p>
    <w:p w:rsidR="0072292E" w:rsidRPr="004328FC" w:rsidRDefault="0072292E" w:rsidP="0072292E">
      <w:pPr>
        <w:rPr>
          <w:sz w:val="28"/>
          <w:szCs w:val="28"/>
        </w:rPr>
      </w:pPr>
    </w:p>
    <w:p w:rsidR="0072292E" w:rsidRPr="004328FC" w:rsidRDefault="0072292E" w:rsidP="0072292E">
      <w:pPr>
        <w:rPr>
          <w:sz w:val="28"/>
          <w:szCs w:val="28"/>
        </w:rPr>
      </w:pPr>
    </w:p>
    <w:p w:rsidR="004328FC" w:rsidRDefault="0072292E" w:rsidP="0072292E">
      <w:pPr>
        <w:jc w:val="both"/>
      </w:pPr>
      <w:r w:rsidRPr="004328FC">
        <w:t xml:space="preserve">     </w:t>
      </w:r>
    </w:p>
    <w:sectPr w:rsidR="004328FC" w:rsidSect="00F33671">
      <w:headerReference w:type="even" r:id="rId9"/>
      <w:headerReference w:type="default" r:id="rId10"/>
      <w:pgSz w:w="11906" w:h="16838"/>
      <w:pgMar w:top="284" w:right="567" w:bottom="1134" w:left="1701" w:header="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612" w:rsidRDefault="00427612" w:rsidP="00184D37">
      <w:r>
        <w:separator/>
      </w:r>
    </w:p>
  </w:endnote>
  <w:endnote w:type="continuationSeparator" w:id="1">
    <w:p w:rsidR="00427612" w:rsidRDefault="00427612" w:rsidP="001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612" w:rsidRDefault="00427612" w:rsidP="00184D37">
      <w:r>
        <w:separator/>
      </w:r>
    </w:p>
  </w:footnote>
  <w:footnote w:type="continuationSeparator" w:id="1">
    <w:p w:rsidR="00427612" w:rsidRDefault="00427612" w:rsidP="00184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46B" w:rsidRDefault="005C046B">
    <w:pPr>
      <w:pStyle w:val="a3"/>
      <w:jc w:val="center"/>
    </w:pPr>
  </w:p>
  <w:p w:rsidR="00FB2405" w:rsidRDefault="00D372FB">
    <w:pPr>
      <w:pStyle w:val="a3"/>
      <w:jc w:val="center"/>
    </w:pPr>
    <w:fldSimple w:instr=" PAGE   \* MERGEFORMAT ">
      <w:r w:rsidR="00F63B7B">
        <w:rPr>
          <w:noProof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71" w:rsidRDefault="00F33671">
    <w:pPr>
      <w:pStyle w:val="a3"/>
    </w:pPr>
  </w:p>
  <w:p w:rsidR="00F33671" w:rsidRDefault="00F336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9025E"/>
    <w:multiLevelType w:val="hybridMultilevel"/>
    <w:tmpl w:val="DD34D8BC"/>
    <w:lvl w:ilvl="0" w:tplc="72F2518C">
      <w:start w:val="1"/>
      <w:numFmt w:val="decimal"/>
      <w:lvlText w:val="%1."/>
      <w:lvlJc w:val="left"/>
      <w:pPr>
        <w:ind w:left="1353" w:hanging="360"/>
      </w:pPr>
      <w:rPr>
        <w:rFonts w:ascii="Times New Roman CYR" w:hAnsi="Times New Roman CYR" w:cs="Times New Roman CYR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160308"/>
    <w:multiLevelType w:val="hybridMultilevel"/>
    <w:tmpl w:val="5C7C9008"/>
    <w:lvl w:ilvl="0" w:tplc="22603EB6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74077187"/>
    <w:multiLevelType w:val="hybridMultilevel"/>
    <w:tmpl w:val="1DFA84D0"/>
    <w:lvl w:ilvl="0" w:tplc="B94AE4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378E"/>
    <w:rsid w:val="000470B8"/>
    <w:rsid w:val="000530D1"/>
    <w:rsid w:val="00091B0A"/>
    <w:rsid w:val="000B3812"/>
    <w:rsid w:val="0012535E"/>
    <w:rsid w:val="0012758A"/>
    <w:rsid w:val="001355C3"/>
    <w:rsid w:val="0014563E"/>
    <w:rsid w:val="00147B39"/>
    <w:rsid w:val="00184D37"/>
    <w:rsid w:val="001A0F4A"/>
    <w:rsid w:val="001F3A54"/>
    <w:rsid w:val="001F4F0B"/>
    <w:rsid w:val="00203061"/>
    <w:rsid w:val="0022418F"/>
    <w:rsid w:val="0027491C"/>
    <w:rsid w:val="002977CB"/>
    <w:rsid w:val="002A40FE"/>
    <w:rsid w:val="002E4F44"/>
    <w:rsid w:val="0030648C"/>
    <w:rsid w:val="00325AEA"/>
    <w:rsid w:val="00331074"/>
    <w:rsid w:val="003A4ED5"/>
    <w:rsid w:val="003C3E2F"/>
    <w:rsid w:val="00406A8C"/>
    <w:rsid w:val="00427612"/>
    <w:rsid w:val="004328FC"/>
    <w:rsid w:val="00490003"/>
    <w:rsid w:val="00492D0C"/>
    <w:rsid w:val="004B6EDF"/>
    <w:rsid w:val="00503D00"/>
    <w:rsid w:val="00511A59"/>
    <w:rsid w:val="00523868"/>
    <w:rsid w:val="005635A0"/>
    <w:rsid w:val="00567017"/>
    <w:rsid w:val="00576D69"/>
    <w:rsid w:val="005B33F2"/>
    <w:rsid w:val="005C046B"/>
    <w:rsid w:val="005D0503"/>
    <w:rsid w:val="005D26F4"/>
    <w:rsid w:val="005F0499"/>
    <w:rsid w:val="005F3D45"/>
    <w:rsid w:val="006059E4"/>
    <w:rsid w:val="0064343C"/>
    <w:rsid w:val="00647147"/>
    <w:rsid w:val="00660E7A"/>
    <w:rsid w:val="00675E46"/>
    <w:rsid w:val="00691AE8"/>
    <w:rsid w:val="006B2262"/>
    <w:rsid w:val="006F0E32"/>
    <w:rsid w:val="007047D3"/>
    <w:rsid w:val="00707AF7"/>
    <w:rsid w:val="007171BF"/>
    <w:rsid w:val="00720DA5"/>
    <w:rsid w:val="0072292E"/>
    <w:rsid w:val="007633B1"/>
    <w:rsid w:val="00782A5C"/>
    <w:rsid w:val="007964F6"/>
    <w:rsid w:val="007A17E3"/>
    <w:rsid w:val="007A35E4"/>
    <w:rsid w:val="007C52D0"/>
    <w:rsid w:val="00800468"/>
    <w:rsid w:val="0080674D"/>
    <w:rsid w:val="00836E2E"/>
    <w:rsid w:val="00842F5E"/>
    <w:rsid w:val="00855F8B"/>
    <w:rsid w:val="00864425"/>
    <w:rsid w:val="009055E3"/>
    <w:rsid w:val="0091505B"/>
    <w:rsid w:val="00930B82"/>
    <w:rsid w:val="00931480"/>
    <w:rsid w:val="00952D22"/>
    <w:rsid w:val="0095606C"/>
    <w:rsid w:val="00957166"/>
    <w:rsid w:val="00986942"/>
    <w:rsid w:val="009A312B"/>
    <w:rsid w:val="009A5163"/>
    <w:rsid w:val="009B37F8"/>
    <w:rsid w:val="009D3BF9"/>
    <w:rsid w:val="009D44CA"/>
    <w:rsid w:val="00A41DE0"/>
    <w:rsid w:val="00A71D7F"/>
    <w:rsid w:val="00A73082"/>
    <w:rsid w:val="00AB0256"/>
    <w:rsid w:val="00AB66C1"/>
    <w:rsid w:val="00AC7D4B"/>
    <w:rsid w:val="00AF7C35"/>
    <w:rsid w:val="00B05E2C"/>
    <w:rsid w:val="00B1483C"/>
    <w:rsid w:val="00B42A15"/>
    <w:rsid w:val="00B83B78"/>
    <w:rsid w:val="00BE1F07"/>
    <w:rsid w:val="00C556FC"/>
    <w:rsid w:val="00C90CFA"/>
    <w:rsid w:val="00CA3E72"/>
    <w:rsid w:val="00D372FB"/>
    <w:rsid w:val="00D434A4"/>
    <w:rsid w:val="00D56CE6"/>
    <w:rsid w:val="00DC64FD"/>
    <w:rsid w:val="00E10C9E"/>
    <w:rsid w:val="00E25F13"/>
    <w:rsid w:val="00E32647"/>
    <w:rsid w:val="00EB2BC2"/>
    <w:rsid w:val="00F02567"/>
    <w:rsid w:val="00F33671"/>
    <w:rsid w:val="00F63B7B"/>
    <w:rsid w:val="00F902CB"/>
    <w:rsid w:val="00F94D1B"/>
    <w:rsid w:val="00FB11E6"/>
    <w:rsid w:val="00FB2405"/>
    <w:rsid w:val="00FB7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qFormat/>
    <w:rsid w:val="007229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147B39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47B39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2758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2758A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84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D37"/>
  </w:style>
  <w:style w:type="paragraph" w:styleId="a5">
    <w:name w:val="footer"/>
    <w:basedOn w:val="a"/>
    <w:link w:val="a6"/>
    <w:rsid w:val="00184D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84D37"/>
  </w:style>
  <w:style w:type="paragraph" w:customStyle="1" w:styleId="a7">
    <w:name w:val="Знак Знак Знак Знак Знак Знак Знак Знак Знак Знак"/>
    <w:basedOn w:val="a"/>
    <w:rsid w:val="003A4ED5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8">
    <w:name w:val="Hyperlink"/>
    <w:basedOn w:val="a0"/>
    <w:rsid w:val="00503D00"/>
    <w:rPr>
      <w:color w:val="0000FF"/>
      <w:u w:val="single"/>
    </w:rPr>
  </w:style>
  <w:style w:type="paragraph" w:customStyle="1" w:styleId="ConsPlusNormal">
    <w:name w:val="ConsPlusNormal"/>
    <w:rsid w:val="001275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275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2758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275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1275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bsatz-Standardschriftart">
    <w:name w:val="Absatz-Standardschriftart"/>
    <w:rsid w:val="0012758A"/>
  </w:style>
  <w:style w:type="paragraph" w:styleId="a9">
    <w:name w:val="Balloon Text"/>
    <w:basedOn w:val="a"/>
    <w:link w:val="aa"/>
    <w:unhideWhenUsed/>
    <w:rsid w:val="001275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2758A"/>
    <w:rPr>
      <w:rFonts w:ascii="Tahoma" w:hAnsi="Tahoma" w:cs="Tahoma"/>
      <w:sz w:val="16"/>
      <w:szCs w:val="16"/>
    </w:rPr>
  </w:style>
  <w:style w:type="paragraph" w:styleId="ab">
    <w:name w:val="annotation text"/>
    <w:basedOn w:val="a"/>
    <w:link w:val="ac"/>
    <w:unhideWhenUsed/>
    <w:rsid w:val="0012758A"/>
    <w:pPr>
      <w:spacing w:after="200" w:line="276" w:lineRule="auto"/>
    </w:pPr>
    <w:rPr>
      <w:rFonts w:ascii="Calibri" w:hAnsi="Calibri"/>
    </w:rPr>
  </w:style>
  <w:style w:type="character" w:customStyle="1" w:styleId="ac">
    <w:name w:val="Текст примечания Знак"/>
    <w:basedOn w:val="a0"/>
    <w:link w:val="ab"/>
    <w:rsid w:val="0012758A"/>
    <w:rPr>
      <w:rFonts w:ascii="Calibri" w:hAnsi="Calibri"/>
    </w:rPr>
  </w:style>
  <w:style w:type="paragraph" w:styleId="ad">
    <w:name w:val="annotation subject"/>
    <w:basedOn w:val="ab"/>
    <w:next w:val="ab"/>
    <w:link w:val="ae"/>
    <w:unhideWhenUsed/>
    <w:rsid w:val="0012758A"/>
    <w:rPr>
      <w:b/>
      <w:bCs/>
    </w:rPr>
  </w:style>
  <w:style w:type="character" w:customStyle="1" w:styleId="ae">
    <w:name w:val="Тема примечания Знак"/>
    <w:basedOn w:val="ac"/>
    <w:link w:val="ad"/>
    <w:rsid w:val="0012758A"/>
    <w:rPr>
      <w:b/>
      <w:bCs/>
    </w:rPr>
  </w:style>
  <w:style w:type="paragraph" w:customStyle="1" w:styleId="ConsPlusNormal0">
    <w:name w:val="ConsPlusNormal Знак"/>
    <w:link w:val="ConsPlusNormal1"/>
    <w:rsid w:val="0012758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4"/>
      <w:szCs w:val="24"/>
    </w:rPr>
  </w:style>
  <w:style w:type="character" w:customStyle="1" w:styleId="ConsPlusNormal1">
    <w:name w:val="ConsPlusNormal Знак Знак"/>
    <w:link w:val="ConsPlusNormal0"/>
    <w:locked/>
    <w:rsid w:val="0012758A"/>
    <w:rPr>
      <w:rFonts w:ascii="Arial" w:hAnsi="Arial"/>
      <w:sz w:val="24"/>
      <w:szCs w:val="24"/>
      <w:lang w:bidi="ar-SA"/>
    </w:rPr>
  </w:style>
  <w:style w:type="character" w:customStyle="1" w:styleId="apple-converted-space">
    <w:name w:val="apple-converted-space"/>
    <w:basedOn w:val="a0"/>
    <w:rsid w:val="0012758A"/>
  </w:style>
  <w:style w:type="paragraph" w:styleId="21">
    <w:name w:val="List 2"/>
    <w:basedOn w:val="a"/>
    <w:rsid w:val="0012758A"/>
    <w:pPr>
      <w:widowControl w:val="0"/>
      <w:autoSpaceDE w:val="0"/>
      <w:autoSpaceDN w:val="0"/>
      <w:adjustRightInd w:val="0"/>
      <w:ind w:left="566" w:hanging="283"/>
    </w:pPr>
    <w:rPr>
      <w:rFonts w:ascii="Arial" w:hAnsi="Arial" w:cs="Arial"/>
    </w:rPr>
  </w:style>
  <w:style w:type="paragraph" w:styleId="31">
    <w:name w:val="List 3"/>
    <w:basedOn w:val="a"/>
    <w:rsid w:val="0012758A"/>
    <w:pPr>
      <w:widowControl w:val="0"/>
      <w:autoSpaceDE w:val="0"/>
      <w:autoSpaceDN w:val="0"/>
      <w:adjustRightInd w:val="0"/>
      <w:ind w:left="849" w:hanging="283"/>
    </w:pPr>
    <w:rPr>
      <w:rFonts w:ascii="Arial" w:hAnsi="Arial" w:cs="Arial"/>
    </w:rPr>
  </w:style>
  <w:style w:type="paragraph" w:styleId="41">
    <w:name w:val="List 4"/>
    <w:basedOn w:val="a"/>
    <w:rsid w:val="0012758A"/>
    <w:pPr>
      <w:widowControl w:val="0"/>
      <w:autoSpaceDE w:val="0"/>
      <w:autoSpaceDN w:val="0"/>
      <w:adjustRightInd w:val="0"/>
      <w:ind w:left="1132" w:hanging="283"/>
    </w:pPr>
    <w:rPr>
      <w:rFonts w:ascii="Arial" w:hAnsi="Arial" w:cs="Arial"/>
    </w:rPr>
  </w:style>
  <w:style w:type="paragraph" w:styleId="af">
    <w:name w:val="Body Text"/>
    <w:basedOn w:val="a"/>
    <w:link w:val="af0"/>
    <w:rsid w:val="0012758A"/>
    <w:pPr>
      <w:widowControl w:val="0"/>
      <w:autoSpaceDE w:val="0"/>
      <w:autoSpaceDN w:val="0"/>
      <w:adjustRightInd w:val="0"/>
      <w:spacing w:after="120"/>
    </w:pPr>
    <w:rPr>
      <w:rFonts w:ascii="Arial" w:hAnsi="Arial" w:cs="Arial"/>
    </w:rPr>
  </w:style>
  <w:style w:type="character" w:customStyle="1" w:styleId="af0">
    <w:name w:val="Основной текст Знак"/>
    <w:basedOn w:val="a0"/>
    <w:link w:val="af"/>
    <w:rsid w:val="0012758A"/>
    <w:rPr>
      <w:rFonts w:ascii="Arial" w:hAnsi="Arial" w:cs="Arial"/>
    </w:rPr>
  </w:style>
  <w:style w:type="paragraph" w:styleId="af1">
    <w:name w:val="List"/>
    <w:basedOn w:val="a"/>
    <w:rsid w:val="0012758A"/>
    <w:pPr>
      <w:widowControl w:val="0"/>
      <w:autoSpaceDE w:val="0"/>
      <w:autoSpaceDN w:val="0"/>
      <w:adjustRightInd w:val="0"/>
      <w:ind w:left="283" w:hanging="283"/>
    </w:pPr>
    <w:rPr>
      <w:rFonts w:ascii="Arial" w:hAnsi="Arial" w:cs="Arial"/>
    </w:rPr>
  </w:style>
  <w:style w:type="paragraph" w:styleId="af2">
    <w:name w:val="Body Text First Indent"/>
    <w:basedOn w:val="af"/>
    <w:link w:val="af3"/>
    <w:rsid w:val="0012758A"/>
    <w:pPr>
      <w:ind w:firstLine="210"/>
    </w:pPr>
  </w:style>
  <w:style w:type="character" w:customStyle="1" w:styleId="af3">
    <w:name w:val="Красная строка Знак"/>
    <w:basedOn w:val="af0"/>
    <w:link w:val="af2"/>
    <w:rsid w:val="0012758A"/>
  </w:style>
  <w:style w:type="paragraph" w:styleId="51">
    <w:name w:val="List 5"/>
    <w:basedOn w:val="a"/>
    <w:rsid w:val="0012758A"/>
    <w:pPr>
      <w:widowControl w:val="0"/>
      <w:autoSpaceDE w:val="0"/>
      <w:autoSpaceDN w:val="0"/>
      <w:adjustRightInd w:val="0"/>
      <w:ind w:left="1415" w:hanging="283"/>
    </w:pPr>
    <w:rPr>
      <w:rFonts w:ascii="Arial" w:hAnsi="Arial" w:cs="Arial"/>
    </w:rPr>
  </w:style>
  <w:style w:type="character" w:styleId="af4">
    <w:name w:val="page number"/>
    <w:basedOn w:val="a0"/>
    <w:rsid w:val="0012758A"/>
  </w:style>
  <w:style w:type="paragraph" w:styleId="af5">
    <w:name w:val="endnote text"/>
    <w:basedOn w:val="a"/>
    <w:link w:val="af6"/>
    <w:rsid w:val="0012758A"/>
    <w:pPr>
      <w:spacing w:after="200" w:line="276" w:lineRule="auto"/>
    </w:pPr>
    <w:rPr>
      <w:rFonts w:ascii="Calibri" w:hAnsi="Calibri"/>
    </w:rPr>
  </w:style>
  <w:style w:type="character" w:customStyle="1" w:styleId="af6">
    <w:name w:val="Текст концевой сноски Знак"/>
    <w:basedOn w:val="a0"/>
    <w:link w:val="af5"/>
    <w:rsid w:val="0012758A"/>
    <w:rPr>
      <w:rFonts w:ascii="Calibri" w:hAnsi="Calibri"/>
    </w:rPr>
  </w:style>
  <w:style w:type="character" w:styleId="af7">
    <w:name w:val="endnote reference"/>
    <w:basedOn w:val="a0"/>
    <w:rsid w:val="0012758A"/>
    <w:rPr>
      <w:vertAlign w:val="superscript"/>
    </w:rPr>
  </w:style>
  <w:style w:type="character" w:customStyle="1" w:styleId="60">
    <w:name w:val="Заголовок 6 Знак"/>
    <w:basedOn w:val="a0"/>
    <w:link w:val="6"/>
    <w:rsid w:val="0012758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50">
    <w:name w:val="Заголовок 5 Знак"/>
    <w:basedOn w:val="a0"/>
    <w:link w:val="5"/>
    <w:rsid w:val="0012758A"/>
    <w:rPr>
      <w:rFonts w:ascii="Arial" w:hAnsi="Arial" w:cs="Arial"/>
      <w:b/>
      <w:bCs/>
      <w:i/>
      <w:iCs/>
      <w:sz w:val="26"/>
      <w:szCs w:val="26"/>
    </w:rPr>
  </w:style>
  <w:style w:type="paragraph" w:styleId="22">
    <w:name w:val="Body Text 2"/>
    <w:basedOn w:val="a"/>
    <w:link w:val="23"/>
    <w:rsid w:val="0012758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</w:rPr>
  </w:style>
  <w:style w:type="character" w:customStyle="1" w:styleId="23">
    <w:name w:val="Основной текст 2 Знак"/>
    <w:basedOn w:val="a0"/>
    <w:link w:val="22"/>
    <w:rsid w:val="0012758A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72292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8">
    <w:name w:val="Комментарий"/>
    <w:basedOn w:val="a"/>
    <w:next w:val="a"/>
    <w:rsid w:val="0072292E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32">
    <w:name w:val="List Continue 3"/>
    <w:basedOn w:val="a"/>
    <w:rsid w:val="00147B39"/>
    <w:pPr>
      <w:spacing w:after="120"/>
      <w:ind w:left="849"/>
      <w:contextualSpacing/>
    </w:pPr>
  </w:style>
  <w:style w:type="character" w:customStyle="1" w:styleId="30">
    <w:name w:val="Заголовок 3 Знак"/>
    <w:basedOn w:val="a0"/>
    <w:link w:val="3"/>
    <w:rsid w:val="00147B39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147B39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147B39"/>
    <w:rPr>
      <w:b/>
      <w:bCs/>
      <w:sz w:val="32"/>
      <w:szCs w:val="32"/>
    </w:rPr>
  </w:style>
  <w:style w:type="paragraph" w:styleId="af9">
    <w:name w:val="List Continue"/>
    <w:basedOn w:val="a"/>
    <w:rsid w:val="00147B39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</w:rPr>
  </w:style>
  <w:style w:type="paragraph" w:styleId="24">
    <w:name w:val="List Continue 2"/>
    <w:basedOn w:val="a"/>
    <w:rsid w:val="00147B39"/>
    <w:pPr>
      <w:widowControl w:val="0"/>
      <w:autoSpaceDE w:val="0"/>
      <w:autoSpaceDN w:val="0"/>
      <w:adjustRightInd w:val="0"/>
      <w:spacing w:after="120"/>
      <w:ind w:left="566"/>
    </w:pPr>
    <w:rPr>
      <w:rFonts w:ascii="Arial" w:hAnsi="Arial" w:cs="Arial"/>
    </w:rPr>
  </w:style>
  <w:style w:type="paragraph" w:styleId="33">
    <w:name w:val="Body Text Indent 3"/>
    <w:basedOn w:val="a"/>
    <w:link w:val="34"/>
    <w:rsid w:val="00147B39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47B39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61E4F5E0FABDB9BBA22FDC1DAB7DDF4100B5F20B44D8ABFBD314F2FEn2x2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6831</CharactersWithSpaces>
  <SharedDoc>false</SharedDoc>
  <HLinks>
    <vt:vector size="6" baseType="variant">
      <vt:variant>
        <vt:i4>5374037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consultantplus://offline/ref=4A61E4F5E0FABDB9BBA22FDC1DAB7DDF4100B5F20B44D8ABFBD314F2FEn2x2F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pc1</cp:lastModifiedBy>
  <cp:revision>4</cp:revision>
  <cp:lastPrinted>2013-10-07T12:06:00Z</cp:lastPrinted>
  <dcterms:created xsi:type="dcterms:W3CDTF">2014-09-18T11:01:00Z</dcterms:created>
  <dcterms:modified xsi:type="dcterms:W3CDTF">2014-09-19T11:59:00Z</dcterms:modified>
</cp:coreProperties>
</file>