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20"/>
        <w:gridCol w:w="5334"/>
      </w:tblGrid>
      <w:tr w:rsidR="00651534" w:rsidRPr="00651534" w:rsidTr="000464C0">
        <w:tc>
          <w:tcPr>
            <w:tcW w:w="4785" w:type="dxa"/>
            <w:shd w:val="clear" w:color="auto" w:fill="auto"/>
          </w:tcPr>
          <w:p w:rsidR="00651534" w:rsidRPr="00651534" w:rsidRDefault="00651534" w:rsidP="00651534">
            <w:pPr>
              <w:jc w:val="right"/>
              <w:rPr>
                <w:rFonts w:ascii="Calibri" w:eastAsia="Calibri" w:hAnsi="Calibri"/>
                <w:szCs w:val="28"/>
                <w:lang w:eastAsia="en-US"/>
              </w:rPr>
            </w:pPr>
          </w:p>
        </w:tc>
        <w:tc>
          <w:tcPr>
            <w:tcW w:w="5529" w:type="dxa"/>
            <w:shd w:val="clear" w:color="auto" w:fill="auto"/>
          </w:tcPr>
          <w:p w:rsidR="00651534" w:rsidRPr="00651534" w:rsidRDefault="00651534" w:rsidP="00DB48F9">
            <w:pPr>
              <w:ind w:left="-120" w:firstLine="120"/>
              <w:jc w:val="center"/>
              <w:rPr>
                <w:rFonts w:eastAsia="Calibri"/>
                <w:szCs w:val="28"/>
                <w:lang w:eastAsia="en-US"/>
              </w:rPr>
            </w:pPr>
            <w:r w:rsidRPr="00651534">
              <w:rPr>
                <w:rFonts w:eastAsia="Calibri"/>
                <w:szCs w:val="28"/>
                <w:lang w:eastAsia="en-US"/>
              </w:rPr>
              <w:t>Приложение №</w:t>
            </w:r>
            <w:r w:rsidR="00AA3245">
              <w:rPr>
                <w:rFonts w:eastAsia="Calibri"/>
                <w:szCs w:val="28"/>
                <w:lang w:eastAsia="en-US"/>
              </w:rPr>
              <w:t xml:space="preserve"> </w:t>
            </w:r>
            <w:r w:rsidRPr="00651534">
              <w:rPr>
                <w:rFonts w:eastAsia="Calibri"/>
                <w:szCs w:val="28"/>
                <w:lang w:eastAsia="en-US"/>
              </w:rPr>
              <w:t>1</w:t>
            </w:r>
          </w:p>
          <w:p w:rsidR="00651534" w:rsidRPr="00651534" w:rsidRDefault="00651534" w:rsidP="00DB48F9">
            <w:pPr>
              <w:ind w:left="-120" w:firstLine="120"/>
              <w:jc w:val="center"/>
              <w:rPr>
                <w:rFonts w:eastAsia="Calibri"/>
                <w:szCs w:val="28"/>
                <w:lang w:eastAsia="en-US"/>
              </w:rPr>
            </w:pPr>
            <w:r w:rsidRPr="00651534">
              <w:rPr>
                <w:rFonts w:eastAsia="Calibri"/>
                <w:szCs w:val="28"/>
                <w:lang w:eastAsia="en-US"/>
              </w:rPr>
              <w:t>к Положению «О порядке и условиях осуществления выплат стимулирующего характера работникам муниципального бюджетного учреждения культуры «Ахтанизовский культурно-социальный центр» Ахтанизовского сельского поселения Темрюкского района»</w:t>
            </w:r>
          </w:p>
        </w:tc>
      </w:tr>
    </w:tbl>
    <w:p w:rsidR="00651534" w:rsidRPr="00651534" w:rsidRDefault="00651534" w:rsidP="00651534">
      <w:pPr>
        <w:jc w:val="center"/>
        <w:rPr>
          <w:rFonts w:ascii="Calibri" w:eastAsia="Calibri" w:hAnsi="Calibri"/>
          <w:szCs w:val="28"/>
          <w:lang w:eastAsia="en-US"/>
        </w:rPr>
      </w:pPr>
    </w:p>
    <w:p w:rsidR="00651534" w:rsidRPr="00651534" w:rsidRDefault="00651534" w:rsidP="00651534">
      <w:pPr>
        <w:jc w:val="center"/>
        <w:rPr>
          <w:rFonts w:ascii="Calibri" w:eastAsia="Calibri" w:hAnsi="Calibri"/>
          <w:szCs w:val="28"/>
          <w:lang w:eastAsia="en-US"/>
        </w:rPr>
      </w:pPr>
    </w:p>
    <w:p w:rsidR="00651534" w:rsidRPr="00651534" w:rsidRDefault="00651534" w:rsidP="00651534">
      <w:pPr>
        <w:jc w:val="center"/>
        <w:rPr>
          <w:rFonts w:eastAsia="Calibri"/>
          <w:b/>
          <w:szCs w:val="28"/>
          <w:lang w:eastAsia="en-US"/>
        </w:rPr>
      </w:pPr>
      <w:r w:rsidRPr="00651534">
        <w:rPr>
          <w:rFonts w:eastAsia="Calibri"/>
          <w:b/>
          <w:szCs w:val="28"/>
          <w:lang w:eastAsia="en-US"/>
        </w:rPr>
        <w:t>Критерии оценки эффективности профессиональной деятельности работников муниципального бюджетного учреждения культуры «Ахтанизовский культурно-социальный центр» Ахтанизовского сельского поселения Темрюкского района</w:t>
      </w:r>
    </w:p>
    <w:p w:rsidR="00651534" w:rsidRPr="00651534" w:rsidRDefault="00651534" w:rsidP="00651534">
      <w:pPr>
        <w:rPr>
          <w:rFonts w:eastAsia="Calibri"/>
          <w:szCs w:val="28"/>
          <w:lang w:eastAsia="en-US"/>
        </w:rPr>
      </w:pP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  <w:r w:rsidRPr="00651534">
        <w:rPr>
          <w:rFonts w:eastAsia="Calibri"/>
          <w:szCs w:val="28"/>
          <w:lang w:eastAsia="en-US"/>
        </w:rPr>
        <w:t xml:space="preserve">Критерии оценки эффективности профессиональной деятельности </w:t>
      </w: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  <w:r w:rsidRPr="00651534">
        <w:rPr>
          <w:rFonts w:eastAsia="Calibri"/>
          <w:b/>
          <w:szCs w:val="28"/>
          <w:lang w:eastAsia="en-US"/>
        </w:rPr>
        <w:t>аккомпаниатора:</w:t>
      </w: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5"/>
        <w:gridCol w:w="4526"/>
        <w:gridCol w:w="2492"/>
        <w:gridCol w:w="2069"/>
      </w:tblGrid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п/п №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Показатели (критерии) эффективности деятельности работника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Оценка эффективности деятельности работника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Периодичность установления премирования за интенсивность и высокие результаты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Выполнение муниципального задания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2. 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Своевременное, качественное и эффективное выполнение работником должностных обязанностей, а также дополнительных видов работ.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3.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Качественное выполнение разовых поручений и работ не связанных с должностными обязанностями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4.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Повышение объема выполняемой работы.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5.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Участие в организации и проведении культурно-массовых и просветительских мероприятиях Дома Культуры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6.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Участие в организации и проведении краевых и районных праздников, фестивалей, смотров </w:t>
            </w: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на  высоком  профессиональном уровне.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7.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Внедрение новых форм и методов работы. Новаторские, нетрадиционные решения в создании новых форм обслуживания населения, предоставления услуг. Использование компьютерных технологий, активная работа с новинками музыкального материала и применение новых, современных мультимедийных  технологий.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8.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Ведение плановой и отчетной документации, создание фотоотчетов и накопительного материала, отражающего деятельность работы. Успешное своевременное исполнение учреждением внеплановых  мероприятий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9.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Отсутствие зарегистрированных замечаний и нареканий к деятельности работника со стороны потребителей услуг и руководства.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при наличии 1 замечания 0 баллов, при наличии 2-х и более замечаний минус 3 балла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Предоставление информации для освещения деятельности коллектива в СМИ и на сайте ДК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11.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Разработка и осуществление системы мониторинга удовлетворенности качеством и доступностью услуг учреждения культуры (анкетирование, опросы, тестирование населения)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удовлетворённость качеством 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выше 80 % - 20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50-79% - 10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меньше 50% - о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12.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Организация работы с гражданами с ограниченными возможностями здоровья, а также с несовершеннолетними, стоящими на профилактическом учете </w:t>
            </w: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различного уровня. Организация работы по привлечению в учреждение культуры молодежи и подростков в качестве получателей услуг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да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13.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Организация работы и участие в подготовке выставочных экспозиций, изготовление декораций, оформлению сцен  к проведению культурно-массовых, просветительских и спортивных мероприятий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14.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Повышение квалификации</w:t>
            </w:r>
          </w:p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Прохождение курсов, посещение школ, семинаров, краткосрочных курсов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15.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Участие в организации занятости и отдыхе детей в каникулярное время согласно утвержденному плану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16.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Благоустройство прилегающей территории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17.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Руководство кружками и клубами по интересам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18.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Совмещение профессий (должностей) по оказанию культурно-досуговых услуг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19.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Работа над обновлением репертуара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20.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Сохранность музыкальных инструментов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521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Максимально возможный размер стимулирующей надбавки за интенсивность и высокие результаты работы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651534" w:rsidRPr="00651534" w:rsidRDefault="00651534" w:rsidP="0065153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290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</w:tbl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  <w:r w:rsidRPr="00651534">
        <w:rPr>
          <w:rFonts w:eastAsia="Calibri"/>
          <w:szCs w:val="28"/>
          <w:lang w:eastAsia="en-US"/>
        </w:rPr>
        <w:t xml:space="preserve">Критерии оценки эффективности профессиональной деятельности </w:t>
      </w:r>
    </w:p>
    <w:p w:rsidR="00651534" w:rsidRPr="00651534" w:rsidRDefault="00651534" w:rsidP="00651534">
      <w:pPr>
        <w:jc w:val="center"/>
        <w:rPr>
          <w:rFonts w:eastAsia="Calibri"/>
          <w:b/>
          <w:szCs w:val="28"/>
          <w:lang w:eastAsia="en-US"/>
        </w:rPr>
      </w:pPr>
      <w:r w:rsidRPr="00651534">
        <w:rPr>
          <w:rFonts w:eastAsia="Calibri"/>
          <w:b/>
          <w:szCs w:val="28"/>
          <w:lang w:eastAsia="en-US"/>
        </w:rPr>
        <w:t>руководителя кружка:</w:t>
      </w: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5"/>
        <w:gridCol w:w="4526"/>
        <w:gridCol w:w="2492"/>
        <w:gridCol w:w="2069"/>
      </w:tblGrid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п/п №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Показатели (критерии) эффективности деятельности работника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Оценка эффективности деятельности работника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Периодичность установления премирования за интенсивность и высокие </w:t>
            </w: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результаты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1.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Выполнение муниципального задания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2. 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Своевременное, качественное и эффективное выполнение работником должностных обязанностей, а также дополнительных видов работ.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3.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Качественное выполнение разовых поручений и работ не связанных с должностными обязанностями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4.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Повышение объема выполняемой работы.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5.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Участие в организации и проведении культурно-массовых и просветительских мероприятиях Дома Культуры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6.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Участие в организации и проведении краевых и районных праздников, фестивалей, смотров на  высоком  профессиональном уровне.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7.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Внедрение новых форм и методов работы. Новаторские, нетрадиционные решения в создании новых форм обслуживания населения, предоставления услуг. Использование компьютерных технологий, активная работа с новинками музыкального материала и применение новых, современных мультимедийных  технологий.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8.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Ведение плановой и отчетной документации, создание фотоотчетов и накопительного материала, отражающего деятельность работы. Успешное своевременное исполнение учреждением внеплановых  мероприятий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9.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Отсутствие зарегистрированных замечаний и нареканий к </w:t>
            </w: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деятельности работника со стороны потребителей услуг и руководства.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при наличии 1 </w:t>
            </w: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замечания 0 баллов, при наличии 2-х и более замечаний минус 3 балла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10.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Предоставление информации для освещения деятельности коллектива в СМИ и на сайте ДК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11.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Разработка и осуществление системы мониторинга удовлетворенности качеством и доступностью услуг учреждения культуры (анкетирование, опросы, тестирование населения)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удовлетворённость качеством 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выше 80 % - 20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50-79% - 10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меньше 50% - о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12.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Организация работы с гражданами с ограниченными возможностями здоровья, а также с несовершеннолетними, стоящими на профилактическом учете различного уровня. Организация работы по привлечению в учреждение культуры молодежи и подростков в качестве получателей услуг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13.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Организация работы и участие в подготовке выставочных экспозиций, изготовление декораций, оформлению сцен  к проведению культурно-массовых, просветительских и спортивных мероприятий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14.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Повышение квалификации</w:t>
            </w:r>
          </w:p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Прохождение курсов, посещение школ, семинаров, краткосрочных курсов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15.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Участие в организации занятости и отдыхе детей в каникулярное время согласно утвержденному плану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16.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Благоустройство прилегающей территории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17.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Руководство кружками и клубами по интересам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18.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Совмещение профессий (должностей) по оказанию культурно-досуговых услуг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19.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Наполняемость и стабильность работы коллективов художественной самодеятельности и КЛО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20.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Обеспечение участия творческих коллективов в конкурсах, фестивалях, смотрах.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21.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 xml:space="preserve">Наличие победителей и участников конкурсов, фестивалей муниципального, краевого, российского и международного уровней  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 xml:space="preserve">10 баллов – районный уровень, 20 баллов - краевой, российский и международный уровень  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22.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Сохранность сценических костюмов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да 10 баллов</w:t>
            </w:r>
          </w:p>
          <w:p w:rsidR="00651534" w:rsidRPr="00651534" w:rsidRDefault="00651534" w:rsidP="0065153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521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Максимально возможный размер стимулирующей надбавки за интенсивность и высокие результаты работы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651534" w:rsidRPr="00651534" w:rsidRDefault="00651534" w:rsidP="0065153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300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</w:tbl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  <w:r w:rsidRPr="00651534">
        <w:rPr>
          <w:rFonts w:eastAsia="Calibri"/>
          <w:szCs w:val="28"/>
          <w:lang w:eastAsia="en-US"/>
        </w:rPr>
        <w:t xml:space="preserve">Критерии оценки эффективности профессиональной деятельности </w:t>
      </w:r>
    </w:p>
    <w:p w:rsidR="00651534" w:rsidRPr="00651534" w:rsidRDefault="00651534" w:rsidP="00651534">
      <w:pPr>
        <w:jc w:val="center"/>
        <w:rPr>
          <w:rFonts w:eastAsia="Calibri"/>
          <w:b/>
          <w:szCs w:val="28"/>
          <w:lang w:eastAsia="en-US"/>
        </w:rPr>
      </w:pPr>
      <w:proofErr w:type="spellStart"/>
      <w:r w:rsidRPr="00651534">
        <w:rPr>
          <w:rFonts w:eastAsia="Calibri"/>
          <w:b/>
          <w:szCs w:val="28"/>
          <w:lang w:eastAsia="en-US"/>
        </w:rPr>
        <w:t>культорганизатора</w:t>
      </w:r>
      <w:proofErr w:type="spellEnd"/>
      <w:r w:rsidRPr="00651534">
        <w:rPr>
          <w:rFonts w:eastAsia="Calibri"/>
          <w:b/>
          <w:szCs w:val="28"/>
          <w:lang w:eastAsia="en-US"/>
        </w:rPr>
        <w:t>:</w:t>
      </w: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5"/>
        <w:gridCol w:w="4526"/>
        <w:gridCol w:w="2492"/>
        <w:gridCol w:w="2069"/>
      </w:tblGrid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п/п №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Показатели (критерии) эффективности деятельности работника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Оценка эффективности деятельности работника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Периодичность установления премирования за интенсивность и высокие результаты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Выполнение муниципального задания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2. 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Своевременное, качественное и эффективное выполнение работником должностных обязанностей, а также дополнительных видов работ.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3.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Качественное выполнение разовых поручений и работ не связанных с </w:t>
            </w: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должностными обязанностями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10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4.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Повышение объема выполняемой работы.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5.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Участие в организации и проведении культурно-массовых и просветительских мероприятиях Дома Культуры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6.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Участие в организации и проведении краевых и районных праздников, фестивалей, смотров на  высоком  профессиональном уровне.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7.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Внедрение новых форм и методов работы. Новаторские, нетрадиционные решения в создании новых форм обслуживания населения, предоставления услуг. Использование компьютерных технологий, активная работа с новинками музыкального материала и применение новых, современных мультимедийных  технологий.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8.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Ведение плановой и отчетной документации, создание фотоотчетов и накопительного материала, отражающего деятельность работы. Успешное своевременное исполнение учреждением внеплановых  мероприятий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9.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Отсутствие зарегистрированных замечаний и нареканий к деятельности работника со стороны потребителей услуг и руководства.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при наличии 1 замечания 0 баллов, при наличии 2-х и более замечаний минус 3 балла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Предоставление информации для освещения деятельности коллектива в СМИ и на сайте ДК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11.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Разработка и осуществление системы мониторинга </w:t>
            </w: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удовлетворенности качеством и доступностью услуг учреждения культуры (анкетирование, опросы, тестирование населения)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 xml:space="preserve">удовлетворённость качеством 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выше 80 % - 20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50-79% - 10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меньше 50% - о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12.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Организация работы с гражданами с ограниченными возможностями здоровья, а также с несовершеннолетними, стоящими на профилактическом учете различного уровня. Организация работы по привлечению в учреждение культуры молодежи и подростков в качестве получателей услуг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13.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Организация работы и участие в подготовке выставочных экспозиций, изготовление декораций, оформлению сцен  к проведению культурно-массовых, просветительских и спортивных мероприятий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14.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Повышение квалификации</w:t>
            </w:r>
          </w:p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Прохождение курсов, посещение школ, семинаров, краткосрочных курсов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15.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Участие в организации занятости и отдыхе детей в каникулярное время согласно утвержденному плану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16.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Благоустройство прилегающей территории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17.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Руководство кружками и клубами по интересам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18.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Совмещение профессий (должностей) по оказанию культурно-досуговых услуг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19.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rPr>
                <w:rFonts w:eastAsia="Calibri"/>
                <w:szCs w:val="28"/>
                <w:lang w:eastAsia="en-US"/>
              </w:rPr>
            </w:pPr>
            <w:r w:rsidRPr="00651534">
              <w:rPr>
                <w:rFonts w:eastAsia="Calibri"/>
                <w:szCs w:val="28"/>
                <w:lang w:eastAsia="en-US"/>
              </w:rPr>
              <w:t>Составление сценарных планов и разработка сценариев на мероприятия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20.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Количество и качество проведенных мероприятий с личным участием работника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21.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 xml:space="preserve">Доля культурно-досуговых </w:t>
            </w:r>
            <w:r w:rsidRPr="00651534">
              <w:rPr>
                <w:szCs w:val="28"/>
                <w:lang w:eastAsia="en-US"/>
              </w:rPr>
              <w:lastRenderedPageBreak/>
              <w:t>мероприятий для детей и подростков (не менее 35% от общего числа мероприятий)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lastRenderedPageBreak/>
              <w:t>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521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lastRenderedPageBreak/>
              <w:t>Максимально возможный размер стимулирующей надбавки за интенсивность и высокие результаты работы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651534" w:rsidRPr="00651534" w:rsidRDefault="00651534" w:rsidP="0065153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300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</w:tbl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  <w:r w:rsidRPr="00651534">
        <w:rPr>
          <w:rFonts w:eastAsia="Calibri"/>
          <w:szCs w:val="28"/>
          <w:lang w:eastAsia="en-US"/>
        </w:rPr>
        <w:t xml:space="preserve">Критерии оценки эффективности профессиональной деятельности </w:t>
      </w:r>
    </w:p>
    <w:p w:rsidR="00651534" w:rsidRPr="00651534" w:rsidRDefault="00651534" w:rsidP="00651534">
      <w:pPr>
        <w:jc w:val="center"/>
        <w:rPr>
          <w:rFonts w:eastAsia="Calibri"/>
          <w:b/>
          <w:szCs w:val="28"/>
          <w:lang w:eastAsia="en-US"/>
        </w:rPr>
      </w:pPr>
      <w:r w:rsidRPr="00651534">
        <w:rPr>
          <w:rFonts w:eastAsia="Calibri"/>
          <w:b/>
          <w:szCs w:val="28"/>
          <w:lang w:eastAsia="en-US"/>
        </w:rPr>
        <w:t>художника:</w:t>
      </w: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5"/>
        <w:gridCol w:w="4526"/>
        <w:gridCol w:w="2492"/>
        <w:gridCol w:w="2069"/>
      </w:tblGrid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п/п №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Показатели (критерии) эффективности деятельности работника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Оценка эффективности деятельности работника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Периодичность установления премирования за интенсивность и высокие результаты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Выполнение муниципального задания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2. 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Своевременное, качественное и эффективное выполнение работником должностных обязанностей, а также дополнительных видов работ.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3.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Качественное выполнение разовых поручений и работ не связанных с должностными обязанностями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4.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Повышение объема выполняемой работы.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5.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Участие в организации и проведении культурно-массовых и просветительских мероприятиях Дома Культуры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6.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Участие в организации и проведении краевых и районных праздников, фестивалей, смотров на  высоком  профессиональном уровне.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7.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Внедрение новых форм и методов работы. Новаторские, нетрадиционные решения в создании новых форм обслуживания населения, </w:t>
            </w: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предоставления услуг. Использование компьютерных технологий, активная работа с новинками музыкального материала и применение новых, современных мультимедийных  технологий.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8.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Ведение плановой и отчетной документации, создание фотоотчетов и накопительного материала, отражающего деятельность работы. Успешное своевременное исполнение учреждением внеплановых  мероприятий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9.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Отсутствие зарегистрированных замечаний и нареканий к деятельности работника со стороны потребителей услуг и руководства.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при наличии 1 замечания 0 баллов, при наличии 2-х и более замечаний минус 3 балла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Предоставление информации для освещения деятельности коллектива в СМИ и на сайте ДК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11.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Разработка и осуществление системы мониторинга удовлетворенности качеством и доступностью услуг учреждения культуры (анкетирование, опросы, тестирование населения)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удовлетворённость качеством 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выше 80 % - 20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50-79% - 10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меньше 50% - о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12.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Организация работы с гражданами с ограниченными возможностями здоровья, а также с несовершеннолетними, стоящими на профилактическом учете различного уровня. Организация работы по привлечению в учреждение культуры молодежи и подростков в качестве получателей услуг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13.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Организация работы и участие в подготовке выставочных </w:t>
            </w: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экспозиций, изготовление декораций, оформлению сцен  к проведению культурно-массовых, просветительских и спортивных мероприятий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14.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Повышение квалификации</w:t>
            </w:r>
          </w:p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Прохождение курсов, посещение школ, семинаров, краткосрочных курсов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15.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Участие в организации занятости и отдыхе детей в каникулярное время согласно утвержденному плану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16.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Благоустройство прилегающей территории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17.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Руководство кружками и клубами по интересам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18.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Совмещение профессий (должностей) по оказанию культурно-досуговых услуг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19.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rPr>
                <w:rFonts w:eastAsia="Calibri"/>
                <w:szCs w:val="28"/>
                <w:lang w:eastAsia="en-US"/>
              </w:rPr>
            </w:pPr>
            <w:r w:rsidRPr="00651534">
              <w:rPr>
                <w:rFonts w:eastAsia="Calibri"/>
                <w:szCs w:val="28"/>
                <w:lang w:eastAsia="en-US"/>
              </w:rPr>
              <w:t>Количество разработок эскизов художественного оформления сцены и костюмов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20.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Художественный уровень оформления всех спектаклей, концертов и других видов мероприятий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521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Максимально возможный размер стимулирующей надбавки за интенсивность и высокие результаты работы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651534" w:rsidRPr="00651534" w:rsidRDefault="00651534" w:rsidP="0065153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290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</w:tbl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  <w:r w:rsidRPr="00651534">
        <w:rPr>
          <w:rFonts w:eastAsia="Calibri"/>
          <w:szCs w:val="28"/>
          <w:lang w:eastAsia="en-US"/>
        </w:rPr>
        <w:t xml:space="preserve">Критерии оценки эффективности профессиональной деятельности </w:t>
      </w:r>
    </w:p>
    <w:p w:rsidR="00651534" w:rsidRPr="00651534" w:rsidRDefault="00651534" w:rsidP="00651534">
      <w:pPr>
        <w:jc w:val="center"/>
        <w:rPr>
          <w:rFonts w:eastAsia="Calibri"/>
          <w:b/>
          <w:szCs w:val="28"/>
          <w:lang w:eastAsia="en-US"/>
        </w:rPr>
      </w:pPr>
      <w:r w:rsidRPr="00651534">
        <w:rPr>
          <w:rFonts w:eastAsia="Calibri"/>
          <w:b/>
          <w:szCs w:val="28"/>
          <w:lang w:eastAsia="en-US"/>
        </w:rPr>
        <w:t>костюмера:</w:t>
      </w: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5"/>
        <w:gridCol w:w="4526"/>
        <w:gridCol w:w="2492"/>
        <w:gridCol w:w="2069"/>
      </w:tblGrid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п/п №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DB48F9">
            <w:pPr>
              <w:suppressAutoHyphens/>
              <w:ind w:right="-108"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Показатели (критерии) эффективности деятельности работника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Оценка эффективности деятельности работника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Периодичность установления премирования за интенсивность и высокие результаты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Выполнение муниципального задания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2. 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Своевременное, качественное и </w:t>
            </w: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эффективное выполнение работником должностных обязанностей, а также дополнительных видов работ.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3.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Качественное выполнение разовых поручений и работ не связанных с должностными обязанностями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4.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Повышение объема выполняемой работы.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5.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Участие в организации и проведении культурно-массовых и просветительских мероприятиях Дома Культуры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6.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Участие в организации и проведении краевых и районных праздников, фестивалей, смотров на  высоком  профессиональном уровне.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7.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Внедрение новых форм и методов работы. Новаторские, нетрадиционные решения в создании новых форм обслуживания населения, предоставления услуг. Использование компьютерных технологий, активная работа с новинками музыкального материала и применение новых, современных мультимедийных  технологий.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8.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Ведение плановой и отчетной документации, создание фотоотчетов и накопительного материала, отражающего деятельность работы. Успешное своевременное исполнение учреждением внеплановых  мероприятий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9.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Отсутствие зарегистрированных замечаний и нареканий к деятельности работника со стороны потребителей услуг и руководства.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при наличии 1 замечания 0 баллов, при наличии 2-х и более замечаний </w:t>
            </w: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минус 3 балла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10.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Предоставление информации для освещения деятельности коллектива в СМИ и на сайте ДК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11.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Разработка и осуществление системы мониторинга удовлетворенности качеством и доступностью услуг учреждения культуры (анкетирование, опросы, тестирование населения)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удовлетворённость качеством 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выше 80 % - 20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50-79% - 10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меньше 50% - о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12.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Организация работы с гражданами с ограниченными возможностями здоровья, а также с несовершеннолетними, стоящими на профилактическом учете различного уровня. Организация работы по привлечению в учреждение культуры молодежи и подростков в качестве получателей услуг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13.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Организация работы и участие в подготовке выставочных экспозиций, изготовление декораций, оформлению сцен  к проведению культурно-массовых, просветительских и спортивных мероприятий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14.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Повышение квалификации</w:t>
            </w:r>
          </w:p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Прохождение курсов, посещение школ, семинаров, краткосрочных курсов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15.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Участие в организации занятости и отдыхе детей в каникулярное время согласно утвержденному плану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16.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Благоустройство прилегающей территории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17.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Руководство кружками и клубами по интересам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18.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Совмещение профессий (должностей) по оказанию культурно-досуговых услуг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19.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rPr>
                <w:rFonts w:eastAsia="Calibri"/>
                <w:szCs w:val="28"/>
                <w:lang w:eastAsia="en-US"/>
              </w:rPr>
            </w:pPr>
            <w:r w:rsidRPr="00651534">
              <w:rPr>
                <w:rFonts w:eastAsia="Calibri"/>
                <w:szCs w:val="28"/>
                <w:lang w:eastAsia="en-US"/>
              </w:rPr>
              <w:t xml:space="preserve">Надлежащее исправное состояние </w:t>
            </w:r>
            <w:r w:rsidRPr="00651534">
              <w:rPr>
                <w:rFonts w:eastAsia="Calibri"/>
                <w:szCs w:val="28"/>
                <w:lang w:eastAsia="en-US"/>
              </w:rPr>
              <w:lastRenderedPageBreak/>
              <w:t>сценических костюмов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10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20.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rPr>
                <w:rFonts w:eastAsia="Calibri"/>
                <w:szCs w:val="28"/>
                <w:lang w:eastAsia="en-US"/>
              </w:rPr>
            </w:pPr>
            <w:r w:rsidRPr="00651534">
              <w:rPr>
                <w:rFonts w:eastAsia="Calibri"/>
                <w:szCs w:val="28"/>
                <w:lang w:eastAsia="en-US"/>
              </w:rPr>
              <w:t>Увеличение объема работ, связанных с ремонтом сценических костюмов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21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rPr>
                <w:rFonts w:eastAsia="Calibri"/>
                <w:szCs w:val="28"/>
                <w:lang w:eastAsia="en-US"/>
              </w:rPr>
            </w:pPr>
            <w:r w:rsidRPr="00651534">
              <w:rPr>
                <w:rFonts w:eastAsia="Calibri"/>
                <w:szCs w:val="28"/>
                <w:lang w:eastAsia="en-US"/>
              </w:rPr>
              <w:t>Оперативный режим срочных работ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521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Максимально возможный размер стимулирующей надбавки за интенсивность и высокие результаты работы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651534" w:rsidRPr="00651534" w:rsidRDefault="00651534" w:rsidP="0065153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300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</w:tbl>
    <w:p w:rsidR="00651534" w:rsidRPr="00651534" w:rsidRDefault="00651534" w:rsidP="00651534">
      <w:pPr>
        <w:rPr>
          <w:rFonts w:eastAsia="Calibri"/>
          <w:szCs w:val="28"/>
          <w:lang w:eastAsia="en-US"/>
        </w:rPr>
      </w:pP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  <w:r w:rsidRPr="00651534">
        <w:rPr>
          <w:rFonts w:eastAsia="Calibri"/>
          <w:szCs w:val="28"/>
          <w:lang w:eastAsia="en-US"/>
        </w:rPr>
        <w:t xml:space="preserve">Критерии оценки эффективности профессиональной деятельности </w:t>
      </w:r>
    </w:p>
    <w:p w:rsidR="00651534" w:rsidRPr="00651534" w:rsidRDefault="00651534" w:rsidP="00651534">
      <w:pPr>
        <w:jc w:val="center"/>
        <w:rPr>
          <w:rFonts w:eastAsia="Calibri"/>
          <w:b/>
          <w:szCs w:val="28"/>
          <w:lang w:eastAsia="en-US"/>
        </w:rPr>
      </w:pPr>
      <w:r w:rsidRPr="00651534">
        <w:rPr>
          <w:rFonts w:eastAsia="Calibri"/>
          <w:b/>
          <w:szCs w:val="28"/>
          <w:lang w:eastAsia="en-US"/>
        </w:rPr>
        <w:t>заведующего сектором:</w:t>
      </w: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5"/>
        <w:gridCol w:w="4526"/>
        <w:gridCol w:w="2492"/>
        <w:gridCol w:w="2069"/>
      </w:tblGrid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п/п №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Показатели (критерии) эффективности деятельности работника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Оценка эффективности деятельности работника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Периодичность установления премирования за интенсивность и высокие результаты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Выполнение муниципального задания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2. 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Своевременное, качественное и эффективное выполнение работником должностных обязанностей, а также дополнительных видов работ.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3.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Качественное выполнение разовых поручений и работ не связанных с должностными обязанностями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4.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Повышение объема выполняемой работы.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5.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Участие в организации и проведении культурно-массовых и просветительских мероприятиях Дома Культуры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6.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Участие в организации и проведении краевых и районных праздников, фестивалей, смотров на  высоком  профессиональном уровне.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7.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Внедрение новых форм и методов работы. Новаторские, </w:t>
            </w: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нетрадиционные решения в создании новых форм обслуживания населения, предоставления услуг. Использование компьютерных технологий, активная работа с новинками музыкального материала и применение новых, современных мультимедийных  технологий.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8.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Ведение плановой и отчетной документации, создание фотоотчетов и накопительного материала, отражающего деятельность работы. Успешное своевременное исполнение учреждением внеплановых  мероприятий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9.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Отсутствие зарегистрированных замечаний и нареканий к деятельности работника со стороны потребителей услуг и руководства.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при наличии 1 замечания 0 баллов, при наличии 2-х и более замечаний минус 3 балла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Предоставление информации для освещения деятельности коллектива в СМИ и на сайте ДК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11.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Разработка и осуществление системы мониторинга удовлетворенности качеством и доступностью услуг учреждения культуры (анкетирование, опросы, тестирование населения)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удовлетворённость качеством 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выше 80 % - 20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50-79% - 10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меньше 50% - о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12.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Организация работы с гражданами с ограниченными возможностями здоровья, а также с несовершеннолетними, стоящими на профилактическом учете различного уровня. Организация работы по привлечению в учреждение культуры молодежи и подростков в качестве получателей </w:t>
            </w: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услуг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да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13.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Организация работы и участие в подготовке выставочных экспозиций, изготовление декораций, оформлению сцен  к проведению культурно-массовых, просветительских и спортивных мероприятий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14.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Повышение квалификации</w:t>
            </w:r>
          </w:p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Прохождение курсов, посещение школ, семинаров, краткосрочных курсов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15.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Участие в организации занятости и отдыхе детей в каникулярное время согласно утвержденному плану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16.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Благоустройство прилегающей территории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17.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Руководство кружками и клубами по интересам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18.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Совмещение профессий (должностей) по оказанию культурно-досуговых услуг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521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Максимально возможный размер стимулирующей надбавки за интенсивность и высокие результаты работы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651534" w:rsidRPr="00651534" w:rsidRDefault="00651534" w:rsidP="0065153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250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</w:tbl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  <w:r w:rsidRPr="00651534">
        <w:rPr>
          <w:rFonts w:eastAsia="Calibri"/>
          <w:szCs w:val="28"/>
          <w:lang w:eastAsia="en-US"/>
        </w:rPr>
        <w:t xml:space="preserve">Критерии оценки эффективности профессиональной деятельности </w:t>
      </w:r>
    </w:p>
    <w:p w:rsidR="00651534" w:rsidRPr="00651534" w:rsidRDefault="00651534" w:rsidP="00651534">
      <w:pPr>
        <w:jc w:val="center"/>
        <w:rPr>
          <w:rFonts w:eastAsia="Calibri"/>
          <w:b/>
          <w:szCs w:val="28"/>
          <w:lang w:eastAsia="en-US"/>
        </w:rPr>
      </w:pPr>
      <w:r w:rsidRPr="00651534">
        <w:rPr>
          <w:rFonts w:eastAsia="Calibri"/>
          <w:b/>
          <w:szCs w:val="28"/>
          <w:lang w:eastAsia="en-US"/>
        </w:rPr>
        <w:t>заведующей библиотекой:</w:t>
      </w: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5"/>
        <w:gridCol w:w="4526"/>
        <w:gridCol w:w="2492"/>
        <w:gridCol w:w="2069"/>
      </w:tblGrid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п/п №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Показатели (критерии) эффективности деятельности работника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Оценка эффективности деятельности работника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Периодичность установления премирования за интенсивность и высокие результаты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Выполнение муниципального задания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2. 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Своевременное, качественное и эффективное выполнение работником должностных обязанностей, а также дополнительных видов работ.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3.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Качественное выполнение разовых поручений и работ не связанных с должностными обязанностями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4.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Повышение объема выполняемой работы.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5.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Участие в организации и проведении культурно-массовых и просветительских мероприятиях Дома Культуры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6.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Участие в организации и проведении краевых и районных праздников, фестивалей, смотров на  высоком  профессиональном уровне.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7.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Внедрение новых форм и методов работы. Новаторские, нетрадиционные решения в создании новых форм обслуживания населения, предоставления услуг. Использование компьютерных технологий, активная работа с новинками музыкального материала и применение новых, современных мультимедийных  технологий.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8.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Ведение плановой и отчетной документации, создание фотоотчетов и накопительного материала, отражающего деятельность работы. Успешное своевременное исполнение учреждением внеплановых  мероприятий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9.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Отсутствие зарегистрированных замечаний и нареканий к деятельности работника со стороны потребителей услуг и руководства.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при наличии 1 замечания 0 баллов, при наличии 2-х и более замечаний минус 3 балла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Предоставление информации для освещения деятельности коллектива в СМИ и на сайте ДК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11.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Разработка и осуществление системы мониторинга удовлетворенности качеством и доступностью услуг учреждения культуры (анкетирование, опросы, тестирование населения)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удовлетворённость качеством 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выше 80 % - 20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50-79% - 10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меньше 50% - о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12.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Организация работы с гражданами с ограниченными возможностями здоровья, а также с несовершеннолетними, стоящими на профилактическом учете различного уровня. Организация работы по привлечению в учреждение культуры молодежи и подростков в качестве получателей услуг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13.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Организация работы и участие в подготовке выставочных экспозиций, изготовление декораций, оформлению сцен  к проведению культурно-массовых, просветительских и спортивных мероприятий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14.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Повышение квалификации</w:t>
            </w:r>
          </w:p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Прохождение курсов, посещение школ, семинаров, краткосрочных курсов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15.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Участие в организации занятости и отдыхе детей в каникулярное время согласно утвержденному плану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16.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Благоустройство прилегающей территории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17.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Руководство кружками и клубами по интересам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18.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Совмещение профессий (должностей) по оказанию культурно-досуговых услуг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19.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2"/>
                <w:lang w:eastAsia="en-US"/>
              </w:rPr>
            </w:pPr>
            <w:r w:rsidRPr="00651534">
              <w:rPr>
                <w:szCs w:val="22"/>
                <w:lang w:eastAsia="en-US"/>
              </w:rPr>
              <w:t>Увеличение количества посещений пользователей библиотеки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20.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1534">
              <w:rPr>
                <w:szCs w:val="28"/>
                <w:lang w:eastAsia="en-US"/>
              </w:rPr>
              <w:t xml:space="preserve">Увеличение количества предоставленных полнотекстовых документов и библиографических </w:t>
            </w:r>
            <w:r w:rsidRPr="00651534">
              <w:rPr>
                <w:szCs w:val="28"/>
                <w:lang w:eastAsia="en-US"/>
              </w:rPr>
              <w:lastRenderedPageBreak/>
              <w:t>записей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21.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1534">
              <w:rPr>
                <w:szCs w:val="28"/>
              </w:rPr>
              <w:t>Увеличение количества документов в библиотечном фонде библиотеки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22.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1534">
              <w:rPr>
                <w:szCs w:val="28"/>
              </w:rPr>
              <w:t>Увеличение количества выполненных библиографических справок и консультаций по информационным запросам посетителям библиотеки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521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Максимально возможный размер стимулирующей надбавки за интенсивность и высокие результаты работы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651534" w:rsidRPr="00651534" w:rsidRDefault="00651534" w:rsidP="0065153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300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</w:tbl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  <w:r w:rsidRPr="00651534">
        <w:rPr>
          <w:rFonts w:eastAsia="Calibri"/>
          <w:szCs w:val="28"/>
          <w:lang w:eastAsia="en-US"/>
        </w:rPr>
        <w:t xml:space="preserve">Критерии оценки эффективности профессиональной деятельности </w:t>
      </w:r>
    </w:p>
    <w:p w:rsidR="00651534" w:rsidRPr="00651534" w:rsidRDefault="00651534" w:rsidP="00651534">
      <w:pPr>
        <w:jc w:val="center"/>
        <w:rPr>
          <w:rFonts w:eastAsia="Calibri"/>
          <w:b/>
          <w:szCs w:val="28"/>
          <w:lang w:eastAsia="en-US"/>
        </w:rPr>
      </w:pPr>
      <w:r w:rsidRPr="00651534">
        <w:rPr>
          <w:rFonts w:eastAsia="Calibri"/>
          <w:b/>
          <w:szCs w:val="28"/>
          <w:lang w:eastAsia="en-US"/>
        </w:rPr>
        <w:t>заведующей библиотекой пос</w:t>
      </w:r>
      <w:proofErr w:type="gramStart"/>
      <w:r w:rsidRPr="00651534">
        <w:rPr>
          <w:rFonts w:eastAsia="Calibri"/>
          <w:b/>
          <w:szCs w:val="28"/>
          <w:lang w:eastAsia="en-US"/>
        </w:rPr>
        <w:t>.П</w:t>
      </w:r>
      <w:proofErr w:type="gramEnd"/>
      <w:r w:rsidRPr="00651534">
        <w:rPr>
          <w:rFonts w:eastAsia="Calibri"/>
          <w:b/>
          <w:szCs w:val="28"/>
          <w:lang w:eastAsia="en-US"/>
        </w:rPr>
        <w:t>ересыпь:</w:t>
      </w: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5"/>
        <w:gridCol w:w="4526"/>
        <w:gridCol w:w="2492"/>
        <w:gridCol w:w="2069"/>
      </w:tblGrid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п/п №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Показатели (критерии) эффективности деятельности работника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Оценка эффективности деятельности работника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Периодичность установления премирования за интенсивность и высокие результаты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Выполнение муниципального задания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2. 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Своевременное, качественное и эффективное выполнение работником должностных обязанностей, а также дополнительных видов работ.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3.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Качественное выполнение разовых поручений и работ не связанных с должностными обязанностями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4.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Повышение объема выполняемой работы.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5.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Участие в организации и проведении культурно-массовых и просветительских мероприятиях Дома Культуры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6.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Участие в организации и проведении краевых и районных праздников, фестивалей, смотров на  высоком  профессиональном </w:t>
            </w: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уровне.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7.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Внедрение новых форм и методов работы. Новаторские, нетрадиционные решения в создании новых форм обслуживания населения, предоставления услуг. Использование компьютерных технологий, активная работа с новинками музыкального материала и применение новых, современных мультимедийных  технологий.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8.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Ведение плановой и отчетной документации, создание фотоотчетов и накопительного материала, отражающего деятельность работы. Успешное своевременное исполнение учреждением внеплановых  мероприятий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9.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Отсутствие зарегистрированных замечаний и нареканий к деятельности работника со стороны потребителей услуг и руководства.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при наличии 1 замечания 0 баллов, при наличии 2-х и более замечаний минус 3 балла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Предоставление информации для освещения деятельности коллектива в СМИ и на сайте ДК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11.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Разработка и осуществление системы мониторинга удовлетворенности качеством и доступностью услуг учреждения культуры (анкетирование, опросы, тестирование населения)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удовлетворённость качеством 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выше 80 % - 20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50-79% - 10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меньше 50% - о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12.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Организация работы с гражданами с ограниченными возможностями здоровья, а также с несовершеннолетними, стоящими на профилактическом учете различного уровня. Организация </w:t>
            </w: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работы по привлечению в учреждение культуры молодежи и подростков в качестве получателей услуг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да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13.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Организация работы и участие в подготовке выставочных экспозиций, изготовление декораций, оформлению сцен  к проведению культурно-массовых, просветительских и спортивных мероприятий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14.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Повышение квалификации</w:t>
            </w:r>
          </w:p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Прохождение курсов, посещение школ, семинаров, краткосрочных курсов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15.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Участие в организации занятости и отдыхе детей в каникулярное время согласно утвержденному плану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16.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Благоустройство прилегающей территории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17.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Руководство кружками и клубами по интересам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18.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Совмещение профессий (должностей) по оказанию культурно-досуговых услуг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19.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2"/>
                <w:lang w:eastAsia="en-US"/>
              </w:rPr>
            </w:pPr>
            <w:r w:rsidRPr="00651534">
              <w:rPr>
                <w:szCs w:val="22"/>
                <w:lang w:eastAsia="en-US"/>
              </w:rPr>
              <w:t>Увеличение количества посещений пользователей библиотеки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20.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1534">
              <w:rPr>
                <w:szCs w:val="28"/>
                <w:lang w:eastAsia="en-US"/>
              </w:rPr>
              <w:t>Увеличение количества предоставленных полнотекстовых документов и библиографических записей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21.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1534">
              <w:rPr>
                <w:szCs w:val="28"/>
              </w:rPr>
              <w:t>Увеличение количества документов в библиотечном фонде библиотеки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22.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1534">
              <w:rPr>
                <w:szCs w:val="28"/>
              </w:rPr>
              <w:t>Увеличение количества выполненных библиографических справок и консультаций по информационным запросам посетителям библиотеки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521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Максимально возможный размер стимулирующей надбавки за интенсивность и высокие результаты работы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651534" w:rsidRPr="00651534" w:rsidRDefault="00651534" w:rsidP="0065153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300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</w:tbl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  <w:r w:rsidRPr="00651534">
        <w:rPr>
          <w:rFonts w:eastAsia="Calibri"/>
          <w:szCs w:val="28"/>
          <w:lang w:eastAsia="en-US"/>
        </w:rPr>
        <w:t xml:space="preserve">Критерии оценки эффективности профессиональной деятельности </w:t>
      </w:r>
    </w:p>
    <w:p w:rsidR="00651534" w:rsidRPr="00651534" w:rsidRDefault="00651534" w:rsidP="00651534">
      <w:pPr>
        <w:jc w:val="center"/>
        <w:rPr>
          <w:rFonts w:eastAsia="Calibri"/>
          <w:b/>
          <w:szCs w:val="28"/>
          <w:lang w:eastAsia="en-US"/>
        </w:rPr>
      </w:pPr>
      <w:r w:rsidRPr="00651534">
        <w:rPr>
          <w:rFonts w:eastAsia="Calibri"/>
          <w:b/>
          <w:szCs w:val="28"/>
          <w:lang w:eastAsia="en-US"/>
        </w:rPr>
        <w:t>библиотекаря 2 категории:</w:t>
      </w: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5"/>
        <w:gridCol w:w="4526"/>
        <w:gridCol w:w="2492"/>
        <w:gridCol w:w="2069"/>
      </w:tblGrid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п/п №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Показатели (критерии) эффективности деятельности работника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Оценка эффективности деятельности работника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Периодичность установления премирования за интенсивность и высокие результаты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Выполнение муниципального задания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2. 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Своевременное, качественное и эффективное выполнение работником должностных обязанностей, а также дополнительных видов работ.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3.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Качественное выполнение разовых поручений и работ не связанных с должностными обязанностями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4.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Повышение объема выполняемой работы.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5.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Участие в организации и проведении культурно-массовых и просветительских мероприятиях Дома Культуры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6.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Участие в организации и проведении краевых и районных праздников, фестивалей, смотров на  высоком  профессиональном уровне.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7.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Внедрение новых форм и методов работы. Новаторские, нетрадиционные решения в создании новых форм обслуживания населения, предоставления услуг. Использование компьютерных технологий, активная работа с новинками музыкального материала и применение новых, современных мультимедийных  технологий.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8.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Ведение плановой и отчетной документации, создание фотоотчетов и накопительного материала, отражающего деятельность работы. Успешное своевременное исполнение учреждением внеплановых  мероприятий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10 до 20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9.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Отсутствие зарегистрированных замечаний и нареканий к деятельности работника со стороны потребителей услуг и руководства.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при наличии 1 замечания 0 баллов, при наличии 2-х и более замечаний минус 3 балла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10.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Предоставление информации для освещения деятельности коллектива в СМИ и на сайте ДК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11.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Разработка и осуществление системы мониторинга удовлетворенности качеством и доступностью услуг учреждения культуры (анкетирование, опросы, тестирование населения)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удовлетворённость качеством 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выше 80 % - 20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от 50-79% - 10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меньше 50% - о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12.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Организация работы с гражданами с ограниченными возможностями здоровья, а также с несовершеннолетними, стоящими на профилактическом учете различного уровня. Организация работы по привлечению в учреждение культуры молодежи и подростков в качестве получателей услуг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13.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Организация работы и участие в подготовке выставочных экспозиций, изготовление декораций, оформлению сцен  к проведению культурно-массовых, просветительских и спортивных мероприятий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14.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Повышение квалификации</w:t>
            </w:r>
          </w:p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 xml:space="preserve">Прохождение курсов, посещение </w:t>
            </w: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школ, семинаров, краткосрочных курсов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да 20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lastRenderedPageBreak/>
              <w:t>15.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Участие в организации занятости и отдыхе детей в каникулярное время согласно утвержденному плану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16.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Благоустройство прилегающей территории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17.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Руководство кружками и клубами по интересам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18.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Совмещение профессий (должностей) по оказанию культурно-досуговых услуг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19.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2"/>
                <w:lang w:eastAsia="en-US"/>
              </w:rPr>
            </w:pPr>
            <w:r w:rsidRPr="00651534">
              <w:rPr>
                <w:szCs w:val="22"/>
                <w:lang w:eastAsia="en-US"/>
              </w:rPr>
              <w:t>Увеличение количества посещений пользователей библиотеки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20.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1534">
              <w:rPr>
                <w:szCs w:val="28"/>
                <w:lang w:eastAsia="en-US"/>
              </w:rPr>
              <w:t>Увеличение количества предоставленных полнотекстовых документов и библиографических записей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685" w:type="dxa"/>
            <w:shd w:val="clear" w:color="auto" w:fill="auto"/>
          </w:tcPr>
          <w:p w:rsidR="00651534" w:rsidRPr="00651534" w:rsidRDefault="00651534" w:rsidP="00651534">
            <w:pPr>
              <w:suppressAutoHyphens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22.</w:t>
            </w:r>
          </w:p>
        </w:tc>
        <w:tc>
          <w:tcPr>
            <w:tcW w:w="4526" w:type="dxa"/>
            <w:shd w:val="clear" w:color="auto" w:fill="auto"/>
          </w:tcPr>
          <w:p w:rsidR="00651534" w:rsidRPr="00651534" w:rsidRDefault="00651534" w:rsidP="0065153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1534">
              <w:rPr>
                <w:szCs w:val="28"/>
              </w:rPr>
              <w:t>Увеличение количества выполненных библиографических справок и консультаций по информационным запросам посетителям библиотеки</w:t>
            </w:r>
          </w:p>
        </w:tc>
        <w:tc>
          <w:tcPr>
            <w:tcW w:w="2492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да 10 баллов</w:t>
            </w:r>
          </w:p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нет 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  <w:tr w:rsidR="00651534" w:rsidRPr="00651534" w:rsidTr="00DB48F9">
        <w:tc>
          <w:tcPr>
            <w:tcW w:w="521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Максимально возможный размер стимулирующей надбавки за интенсивность и высокие результаты работы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4" w:rsidRPr="00651534" w:rsidRDefault="00651534" w:rsidP="0065153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651534" w:rsidRPr="00651534" w:rsidRDefault="00651534" w:rsidP="00651534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651534">
              <w:rPr>
                <w:szCs w:val="28"/>
                <w:lang w:eastAsia="en-US"/>
              </w:rPr>
              <w:t>270 баллов</w:t>
            </w:r>
          </w:p>
        </w:tc>
        <w:tc>
          <w:tcPr>
            <w:tcW w:w="2069" w:type="dxa"/>
            <w:shd w:val="clear" w:color="auto" w:fill="auto"/>
          </w:tcPr>
          <w:p w:rsidR="00651534" w:rsidRPr="00651534" w:rsidRDefault="00651534" w:rsidP="00651534">
            <w:pPr>
              <w:suppressAutoHyphens/>
              <w:jc w:val="center"/>
              <w:rPr>
                <w:rFonts w:eastAsia="Lucida Sans Unicode"/>
                <w:kern w:val="1"/>
                <w:szCs w:val="28"/>
                <w:lang w:eastAsia="ar-SA"/>
              </w:rPr>
            </w:pPr>
            <w:r w:rsidRPr="00651534">
              <w:rPr>
                <w:rFonts w:eastAsia="Lucida Sans Unicode"/>
                <w:kern w:val="1"/>
                <w:szCs w:val="28"/>
                <w:lang w:eastAsia="ar-SA"/>
              </w:rPr>
              <w:t>Ежемесячно</w:t>
            </w:r>
          </w:p>
        </w:tc>
      </w:tr>
    </w:tbl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</w:p>
    <w:p w:rsidR="00651534" w:rsidRPr="00651534" w:rsidRDefault="00651534" w:rsidP="00651534">
      <w:pPr>
        <w:jc w:val="center"/>
        <w:rPr>
          <w:rFonts w:eastAsia="Calibri"/>
          <w:szCs w:val="28"/>
          <w:lang w:eastAsia="en-US"/>
        </w:rPr>
      </w:pPr>
    </w:p>
    <w:p w:rsidR="00651534" w:rsidRDefault="00DB48F9" w:rsidP="00DB48F9">
      <w:pPr>
        <w:jc w:val="both"/>
        <w:rPr>
          <w:kern w:val="20"/>
          <w:szCs w:val="28"/>
        </w:rPr>
      </w:pPr>
      <w:r>
        <w:rPr>
          <w:kern w:val="20"/>
          <w:szCs w:val="28"/>
        </w:rPr>
        <w:t>Начальник отдела финансов</w:t>
      </w:r>
    </w:p>
    <w:p w:rsidR="00DB48F9" w:rsidRPr="00651534" w:rsidRDefault="00DB48F9" w:rsidP="00DB48F9">
      <w:pPr>
        <w:jc w:val="both"/>
        <w:rPr>
          <w:kern w:val="20"/>
          <w:szCs w:val="28"/>
        </w:rPr>
      </w:pPr>
      <w:r>
        <w:rPr>
          <w:kern w:val="20"/>
          <w:szCs w:val="28"/>
        </w:rPr>
        <w:t>и экономического развития                                                             А.В. Плотникова</w:t>
      </w:r>
    </w:p>
    <w:p w:rsidR="00651534" w:rsidRPr="00651534" w:rsidRDefault="00651534" w:rsidP="00651534">
      <w:pPr>
        <w:ind w:firstLine="567"/>
        <w:jc w:val="both"/>
        <w:rPr>
          <w:kern w:val="20"/>
          <w:szCs w:val="28"/>
        </w:rPr>
      </w:pPr>
    </w:p>
    <w:tbl>
      <w:tblPr>
        <w:tblW w:w="0" w:type="auto"/>
        <w:tblLook w:val="00A0"/>
      </w:tblPr>
      <w:tblGrid>
        <w:gridCol w:w="4785"/>
        <w:gridCol w:w="4785"/>
      </w:tblGrid>
      <w:tr w:rsidR="00651534" w:rsidRPr="00651534" w:rsidTr="000464C0">
        <w:tc>
          <w:tcPr>
            <w:tcW w:w="4785" w:type="dxa"/>
          </w:tcPr>
          <w:p w:rsidR="00651534" w:rsidRPr="00651534" w:rsidRDefault="00651534" w:rsidP="00651534">
            <w:pPr>
              <w:jc w:val="center"/>
              <w:rPr>
                <w:b/>
                <w:kern w:val="20"/>
                <w:szCs w:val="28"/>
              </w:rPr>
            </w:pPr>
          </w:p>
          <w:p w:rsidR="00651534" w:rsidRPr="00651534" w:rsidRDefault="00651534" w:rsidP="00651534">
            <w:pPr>
              <w:jc w:val="center"/>
              <w:rPr>
                <w:b/>
                <w:kern w:val="20"/>
                <w:szCs w:val="28"/>
              </w:rPr>
            </w:pPr>
          </w:p>
        </w:tc>
        <w:tc>
          <w:tcPr>
            <w:tcW w:w="4785" w:type="dxa"/>
          </w:tcPr>
          <w:p w:rsidR="00651534" w:rsidRPr="00651534" w:rsidRDefault="00651534" w:rsidP="00651534">
            <w:pPr>
              <w:rPr>
                <w:kern w:val="20"/>
                <w:szCs w:val="28"/>
              </w:rPr>
            </w:pPr>
          </w:p>
        </w:tc>
      </w:tr>
    </w:tbl>
    <w:p w:rsidR="00651534" w:rsidRPr="00651534" w:rsidRDefault="00651534" w:rsidP="00651534">
      <w:pPr>
        <w:ind w:left="142"/>
        <w:jc w:val="center"/>
        <w:rPr>
          <w:b/>
          <w:kern w:val="20"/>
          <w:szCs w:val="28"/>
        </w:rPr>
      </w:pPr>
    </w:p>
    <w:p w:rsidR="00651534" w:rsidRPr="00651534" w:rsidRDefault="00651534" w:rsidP="00651534">
      <w:pPr>
        <w:ind w:left="142"/>
        <w:jc w:val="center"/>
        <w:rPr>
          <w:b/>
          <w:kern w:val="20"/>
          <w:szCs w:val="28"/>
        </w:rPr>
      </w:pPr>
    </w:p>
    <w:p w:rsidR="00651534" w:rsidRPr="00651534" w:rsidRDefault="00651534" w:rsidP="00651534">
      <w:pPr>
        <w:ind w:left="142"/>
        <w:jc w:val="center"/>
        <w:rPr>
          <w:b/>
          <w:kern w:val="20"/>
          <w:szCs w:val="28"/>
        </w:rPr>
      </w:pPr>
    </w:p>
    <w:p w:rsidR="00651534" w:rsidRPr="00651534" w:rsidRDefault="00651534" w:rsidP="00651534">
      <w:pPr>
        <w:ind w:left="142"/>
        <w:jc w:val="center"/>
        <w:rPr>
          <w:b/>
          <w:kern w:val="20"/>
          <w:szCs w:val="28"/>
        </w:rPr>
      </w:pPr>
    </w:p>
    <w:p w:rsidR="00651534" w:rsidRPr="00651534" w:rsidRDefault="00651534" w:rsidP="00651534">
      <w:pPr>
        <w:ind w:left="142"/>
        <w:jc w:val="center"/>
        <w:rPr>
          <w:b/>
          <w:kern w:val="20"/>
          <w:szCs w:val="28"/>
        </w:rPr>
      </w:pPr>
    </w:p>
    <w:p w:rsidR="00651534" w:rsidRPr="00651534" w:rsidRDefault="00651534" w:rsidP="00651534">
      <w:pPr>
        <w:ind w:left="142"/>
        <w:jc w:val="center"/>
        <w:rPr>
          <w:b/>
          <w:kern w:val="20"/>
          <w:szCs w:val="28"/>
        </w:rPr>
      </w:pPr>
    </w:p>
    <w:p w:rsidR="00651534" w:rsidRPr="00651534" w:rsidRDefault="00651534" w:rsidP="00651534">
      <w:pPr>
        <w:ind w:left="142"/>
        <w:jc w:val="center"/>
        <w:rPr>
          <w:b/>
          <w:kern w:val="20"/>
          <w:szCs w:val="28"/>
        </w:rPr>
      </w:pPr>
    </w:p>
    <w:p w:rsidR="00CD3230" w:rsidRPr="00CD3230" w:rsidRDefault="00CD3230" w:rsidP="00CD3230">
      <w:pPr>
        <w:jc w:val="both"/>
        <w:rPr>
          <w:kern w:val="20"/>
          <w:szCs w:val="28"/>
        </w:rPr>
      </w:pPr>
      <w:bookmarkStart w:id="0" w:name="_GoBack"/>
      <w:bookmarkEnd w:id="0"/>
    </w:p>
    <w:p w:rsidR="00A23CC3" w:rsidRPr="00012182" w:rsidRDefault="00A23CC3" w:rsidP="00012182"/>
    <w:sectPr w:rsidR="00A23CC3" w:rsidRPr="00012182" w:rsidSect="00DB48F9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cs="Times New Roman"/>
      </w:rPr>
    </w:lvl>
  </w:abstractNum>
  <w:abstractNum w:abstractNumId="1">
    <w:nsid w:val="03685A73"/>
    <w:multiLevelType w:val="multilevel"/>
    <w:tmpl w:val="619611B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F6654FA"/>
    <w:multiLevelType w:val="multilevel"/>
    <w:tmpl w:val="68F87E4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2303642"/>
    <w:multiLevelType w:val="hybridMultilevel"/>
    <w:tmpl w:val="902C5DF2"/>
    <w:lvl w:ilvl="0" w:tplc="F08CBE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80D38BB"/>
    <w:multiLevelType w:val="hybridMultilevel"/>
    <w:tmpl w:val="162C0F08"/>
    <w:lvl w:ilvl="0" w:tplc="F08CBE3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F8A6FB4"/>
    <w:multiLevelType w:val="hybridMultilevel"/>
    <w:tmpl w:val="2CD449A6"/>
    <w:lvl w:ilvl="0" w:tplc="F08CB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942898"/>
    <w:multiLevelType w:val="multilevel"/>
    <w:tmpl w:val="1D1E92C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1DF3FCD"/>
    <w:multiLevelType w:val="hybridMultilevel"/>
    <w:tmpl w:val="C506F8EE"/>
    <w:lvl w:ilvl="0" w:tplc="F08CBE34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>
    <w:nsid w:val="42520EE2"/>
    <w:multiLevelType w:val="multilevel"/>
    <w:tmpl w:val="F702C548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45823DBE"/>
    <w:multiLevelType w:val="hybridMultilevel"/>
    <w:tmpl w:val="BD445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443B15"/>
    <w:multiLevelType w:val="hybridMultilevel"/>
    <w:tmpl w:val="C79E7AE4"/>
    <w:lvl w:ilvl="0" w:tplc="F08CB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552E51"/>
    <w:multiLevelType w:val="multilevel"/>
    <w:tmpl w:val="4E883BD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92D6774"/>
    <w:multiLevelType w:val="multilevel"/>
    <w:tmpl w:val="323EF92A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B270FFA"/>
    <w:multiLevelType w:val="multilevel"/>
    <w:tmpl w:val="619611BC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BE501FB"/>
    <w:multiLevelType w:val="hybridMultilevel"/>
    <w:tmpl w:val="482C3EC0"/>
    <w:lvl w:ilvl="0" w:tplc="F08CB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455B2A"/>
    <w:multiLevelType w:val="hybridMultilevel"/>
    <w:tmpl w:val="359031B6"/>
    <w:lvl w:ilvl="0" w:tplc="F08CB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EA0B8D"/>
    <w:multiLevelType w:val="hybridMultilevel"/>
    <w:tmpl w:val="5928E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C4ABD"/>
    <w:multiLevelType w:val="hybridMultilevel"/>
    <w:tmpl w:val="0E6CC924"/>
    <w:lvl w:ilvl="0" w:tplc="F08CB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845178"/>
    <w:multiLevelType w:val="multilevel"/>
    <w:tmpl w:val="6CC2C75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6"/>
  </w:num>
  <w:num w:numId="2">
    <w:abstractNumId w:val="18"/>
  </w:num>
  <w:num w:numId="3">
    <w:abstractNumId w:val="4"/>
  </w:num>
  <w:num w:numId="4">
    <w:abstractNumId w:val="3"/>
  </w:num>
  <w:num w:numId="5">
    <w:abstractNumId w:val="12"/>
  </w:num>
  <w:num w:numId="6">
    <w:abstractNumId w:val="11"/>
  </w:num>
  <w:num w:numId="7">
    <w:abstractNumId w:val="0"/>
  </w:num>
  <w:num w:numId="8">
    <w:abstractNumId w:val="6"/>
  </w:num>
  <w:num w:numId="9">
    <w:abstractNumId w:val="17"/>
  </w:num>
  <w:num w:numId="10">
    <w:abstractNumId w:val="5"/>
  </w:num>
  <w:num w:numId="11">
    <w:abstractNumId w:val="15"/>
  </w:num>
  <w:num w:numId="12">
    <w:abstractNumId w:val="7"/>
  </w:num>
  <w:num w:numId="13">
    <w:abstractNumId w:val="2"/>
  </w:num>
  <w:num w:numId="14">
    <w:abstractNumId w:val="8"/>
  </w:num>
  <w:num w:numId="15">
    <w:abstractNumId w:val="1"/>
  </w:num>
  <w:num w:numId="16">
    <w:abstractNumId w:val="10"/>
  </w:num>
  <w:num w:numId="17">
    <w:abstractNumId w:val="14"/>
  </w:num>
  <w:num w:numId="18">
    <w:abstractNumId w:val="13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FA0340"/>
    <w:rsid w:val="00012182"/>
    <w:rsid w:val="005B2E3A"/>
    <w:rsid w:val="005B69D1"/>
    <w:rsid w:val="00620A99"/>
    <w:rsid w:val="00632AFC"/>
    <w:rsid w:val="00651534"/>
    <w:rsid w:val="006862AE"/>
    <w:rsid w:val="00A23CC3"/>
    <w:rsid w:val="00AA3245"/>
    <w:rsid w:val="00BC723D"/>
    <w:rsid w:val="00C40B80"/>
    <w:rsid w:val="00CD3230"/>
    <w:rsid w:val="00DB48F9"/>
    <w:rsid w:val="00FA0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3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51534"/>
    <w:pPr>
      <w:keepNext/>
      <w:jc w:val="center"/>
      <w:outlineLvl w:val="1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5153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51534"/>
  </w:style>
  <w:style w:type="table" w:styleId="a3">
    <w:name w:val="Table Grid"/>
    <w:basedOn w:val="a1"/>
    <w:uiPriority w:val="99"/>
    <w:rsid w:val="00651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51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6515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3">
    <w:name w:val="Font Style13"/>
    <w:uiPriority w:val="99"/>
    <w:rsid w:val="00651534"/>
    <w:rPr>
      <w:rFonts w:ascii="Arial" w:hAnsi="Arial"/>
      <w:sz w:val="20"/>
    </w:rPr>
  </w:style>
  <w:style w:type="character" w:customStyle="1" w:styleId="FontStyle15">
    <w:name w:val="Font Style15"/>
    <w:uiPriority w:val="99"/>
    <w:rsid w:val="00651534"/>
    <w:rPr>
      <w:rFonts w:ascii="Arial" w:hAnsi="Arial"/>
      <w:sz w:val="18"/>
    </w:rPr>
  </w:style>
  <w:style w:type="paragraph" w:customStyle="1" w:styleId="Style1">
    <w:name w:val="Style1"/>
    <w:basedOn w:val="a"/>
    <w:uiPriority w:val="99"/>
    <w:rsid w:val="00651534"/>
    <w:pPr>
      <w:widowControl w:val="0"/>
      <w:autoSpaceDE w:val="0"/>
      <w:spacing w:line="222" w:lineRule="exact"/>
      <w:ind w:firstLine="547"/>
      <w:jc w:val="both"/>
    </w:pPr>
    <w:rPr>
      <w:rFonts w:ascii="Consolas" w:hAnsi="Consolas"/>
      <w:sz w:val="24"/>
      <w:szCs w:val="24"/>
      <w:lang w:eastAsia="ar-SA"/>
    </w:rPr>
  </w:style>
  <w:style w:type="paragraph" w:customStyle="1" w:styleId="Style7">
    <w:name w:val="Style7"/>
    <w:basedOn w:val="a"/>
    <w:uiPriority w:val="99"/>
    <w:rsid w:val="00651534"/>
    <w:pPr>
      <w:widowControl w:val="0"/>
      <w:autoSpaceDE w:val="0"/>
      <w:spacing w:line="226" w:lineRule="exact"/>
      <w:jc w:val="center"/>
    </w:pPr>
    <w:rPr>
      <w:rFonts w:ascii="Consolas" w:hAnsi="Consolas"/>
      <w:sz w:val="24"/>
      <w:szCs w:val="24"/>
      <w:lang w:eastAsia="ar-SA"/>
    </w:rPr>
  </w:style>
  <w:style w:type="paragraph" w:customStyle="1" w:styleId="31">
    <w:name w:val="Основной текст 31"/>
    <w:basedOn w:val="a"/>
    <w:uiPriority w:val="99"/>
    <w:rsid w:val="00651534"/>
    <w:pPr>
      <w:spacing w:after="120"/>
    </w:pPr>
    <w:rPr>
      <w:sz w:val="16"/>
      <w:szCs w:val="16"/>
      <w:lang w:eastAsia="ar-SA"/>
    </w:rPr>
  </w:style>
  <w:style w:type="paragraph" w:styleId="a4">
    <w:name w:val="Balloon Text"/>
    <w:basedOn w:val="a"/>
    <w:link w:val="a5"/>
    <w:uiPriority w:val="99"/>
    <w:semiHidden/>
    <w:rsid w:val="00651534"/>
    <w:rPr>
      <w:rFonts w:ascii="Tahoma" w:hAnsi="Tahoma"/>
      <w:sz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1534"/>
    <w:rPr>
      <w:rFonts w:ascii="Tahoma" w:eastAsia="Times New Roman" w:hAnsi="Tahoma" w:cs="Times New Roman"/>
      <w:sz w:val="16"/>
      <w:szCs w:val="20"/>
    </w:rPr>
  </w:style>
  <w:style w:type="paragraph" w:styleId="a6">
    <w:name w:val="header"/>
    <w:basedOn w:val="a"/>
    <w:link w:val="a7"/>
    <w:uiPriority w:val="99"/>
    <w:rsid w:val="006515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1534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footer"/>
    <w:basedOn w:val="a"/>
    <w:link w:val="a9"/>
    <w:uiPriority w:val="99"/>
    <w:rsid w:val="006515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1534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List Paragraph"/>
    <w:basedOn w:val="a"/>
    <w:uiPriority w:val="99"/>
    <w:qFormat/>
    <w:rsid w:val="006515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34">
    <w:name w:val="Font Style34"/>
    <w:uiPriority w:val="99"/>
    <w:rsid w:val="00651534"/>
    <w:rPr>
      <w:rFonts w:ascii="Times New Roman" w:hAnsi="Times New Roman"/>
      <w:sz w:val="26"/>
    </w:rPr>
  </w:style>
  <w:style w:type="paragraph" w:customStyle="1" w:styleId="Style2">
    <w:name w:val="Style2"/>
    <w:basedOn w:val="a"/>
    <w:next w:val="a"/>
    <w:uiPriority w:val="99"/>
    <w:rsid w:val="00651534"/>
    <w:pPr>
      <w:widowControl w:val="0"/>
      <w:suppressAutoHyphens/>
      <w:autoSpaceDE w:val="0"/>
    </w:pPr>
    <w:rPr>
      <w:kern w:val="1"/>
      <w:sz w:val="24"/>
      <w:szCs w:val="24"/>
      <w:lang w:eastAsia="hi-IN" w:bidi="hi-IN"/>
    </w:rPr>
  </w:style>
  <w:style w:type="character" w:customStyle="1" w:styleId="21">
    <w:name w:val="Основной текст Знак2"/>
    <w:link w:val="ab"/>
    <w:uiPriority w:val="99"/>
    <w:locked/>
    <w:rsid w:val="00651534"/>
    <w:rPr>
      <w:rFonts w:ascii="Batang" w:eastAsia="Batang"/>
      <w:lang w:eastAsia="ko-KR"/>
    </w:rPr>
  </w:style>
  <w:style w:type="paragraph" w:styleId="ab">
    <w:name w:val="Body Text"/>
    <w:basedOn w:val="a"/>
    <w:link w:val="21"/>
    <w:uiPriority w:val="99"/>
    <w:rsid w:val="00651534"/>
    <w:pPr>
      <w:widowControl w:val="0"/>
      <w:autoSpaceDE w:val="0"/>
      <w:autoSpaceDN w:val="0"/>
      <w:adjustRightInd w:val="0"/>
      <w:spacing w:after="120"/>
    </w:pPr>
    <w:rPr>
      <w:rFonts w:ascii="Batang" w:eastAsia="Batang" w:hAnsiTheme="minorHAnsi" w:cstheme="minorBidi"/>
      <w:sz w:val="22"/>
      <w:szCs w:val="22"/>
      <w:lang w:eastAsia="ko-KR"/>
    </w:rPr>
  </w:style>
  <w:style w:type="character" w:customStyle="1" w:styleId="ac">
    <w:name w:val="Основной текст Знак"/>
    <w:basedOn w:val="a0"/>
    <w:uiPriority w:val="99"/>
    <w:semiHidden/>
    <w:rsid w:val="006515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Основной текст Знак1"/>
    <w:uiPriority w:val="99"/>
    <w:semiHidden/>
    <w:rsid w:val="00651534"/>
    <w:rPr>
      <w:rFonts w:ascii="Times New Roman" w:eastAsia="Times New Roman" w:hAnsi="Times New Roman"/>
      <w:sz w:val="28"/>
    </w:rPr>
  </w:style>
  <w:style w:type="paragraph" w:customStyle="1" w:styleId="ConsPlusCell">
    <w:name w:val="ConsPlusCell"/>
    <w:uiPriority w:val="99"/>
    <w:rsid w:val="006515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d">
    <w:name w:val="Normal (Web)"/>
    <w:basedOn w:val="a"/>
    <w:uiPriority w:val="99"/>
    <w:rsid w:val="00651534"/>
    <w:pPr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uiPriority w:val="99"/>
    <w:qFormat/>
    <w:rsid w:val="00651534"/>
    <w:rPr>
      <w:rFonts w:cs="Times New Roman"/>
      <w:b/>
    </w:rPr>
  </w:style>
  <w:style w:type="paragraph" w:customStyle="1" w:styleId="ConsPlusNonformat">
    <w:name w:val="ConsPlusNonformat"/>
    <w:rsid w:val="006515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3">
    <w:name w:val="Font Style33"/>
    <w:uiPriority w:val="99"/>
    <w:rsid w:val="00651534"/>
    <w:rPr>
      <w:rFonts w:ascii="Times New Roman" w:eastAsia="Times New Roman" w:hAnsi="Times New Roman"/>
      <w:b/>
      <w:sz w:val="26"/>
    </w:rPr>
  </w:style>
  <w:style w:type="character" w:customStyle="1" w:styleId="FontStyle67">
    <w:name w:val="Font Style67"/>
    <w:uiPriority w:val="99"/>
    <w:rsid w:val="00651534"/>
    <w:rPr>
      <w:rFonts w:ascii="Times New Roman" w:hAnsi="Times New Roman"/>
      <w:sz w:val="26"/>
    </w:rPr>
  </w:style>
  <w:style w:type="character" w:customStyle="1" w:styleId="FontStyle68">
    <w:name w:val="Font Style68"/>
    <w:uiPriority w:val="99"/>
    <w:rsid w:val="00651534"/>
    <w:rPr>
      <w:rFonts w:ascii="Times New Roman" w:hAnsi="Times New Roman"/>
      <w:b/>
      <w:sz w:val="26"/>
    </w:rPr>
  </w:style>
  <w:style w:type="paragraph" w:styleId="af">
    <w:name w:val="No Spacing"/>
    <w:uiPriority w:val="99"/>
    <w:qFormat/>
    <w:rsid w:val="006515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uiPriority w:val="99"/>
    <w:rsid w:val="00651534"/>
  </w:style>
  <w:style w:type="paragraph" w:customStyle="1" w:styleId="200">
    <w:name w:val="20"/>
    <w:basedOn w:val="a"/>
    <w:uiPriority w:val="99"/>
    <w:rsid w:val="0065153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uiPriority w:val="99"/>
    <w:rsid w:val="00651534"/>
    <w:rPr>
      <w:rFonts w:cs="Times New Roman"/>
    </w:rPr>
  </w:style>
  <w:style w:type="table" w:customStyle="1" w:styleId="11">
    <w:name w:val="Сетка таблицы1"/>
    <w:basedOn w:val="a1"/>
    <w:next w:val="a3"/>
    <w:uiPriority w:val="59"/>
    <w:rsid w:val="006515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3"/>
    <w:uiPriority w:val="59"/>
    <w:rsid w:val="006515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6515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6515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6515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"/>
    <w:basedOn w:val="a"/>
    <w:rsid w:val="00651534"/>
    <w:pPr>
      <w:spacing w:before="100" w:beforeAutospacing="1" w:after="100" w:afterAutospacing="1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"/>
    <w:basedOn w:val="a"/>
    <w:rsid w:val="00651534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table" w:customStyle="1" w:styleId="6">
    <w:name w:val="Сетка таблицы6"/>
    <w:basedOn w:val="a1"/>
    <w:next w:val="a3"/>
    <w:uiPriority w:val="39"/>
    <w:rsid w:val="006515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Нормальный (таблица)"/>
    <w:basedOn w:val="a"/>
    <w:next w:val="a"/>
    <w:rsid w:val="00651534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f3">
    <w:name w:val="Прижатый влево"/>
    <w:basedOn w:val="a"/>
    <w:next w:val="a"/>
    <w:rsid w:val="00651534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table" w:customStyle="1" w:styleId="7">
    <w:name w:val="Сетка таблицы7"/>
    <w:basedOn w:val="a1"/>
    <w:next w:val="a3"/>
    <w:uiPriority w:val="59"/>
    <w:rsid w:val="00651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5038</Words>
  <Characters>28723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6</cp:revision>
  <cp:lastPrinted>2018-09-11T13:40:00Z</cp:lastPrinted>
  <dcterms:created xsi:type="dcterms:W3CDTF">2018-09-11T08:56:00Z</dcterms:created>
  <dcterms:modified xsi:type="dcterms:W3CDTF">2018-09-11T13:40:00Z</dcterms:modified>
</cp:coreProperties>
</file>