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26C" w:rsidRPr="004B5D2C" w:rsidRDefault="00CD524B" w:rsidP="006D626C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26C" w:rsidRPr="004B5D2C" w:rsidRDefault="006D626C" w:rsidP="006D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26C" w:rsidRPr="004B5D2C" w:rsidRDefault="006D626C" w:rsidP="006D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D2C">
        <w:rPr>
          <w:rFonts w:ascii="Times New Roman" w:hAnsi="Times New Roman"/>
          <w:b/>
          <w:sz w:val="28"/>
          <w:szCs w:val="28"/>
        </w:rPr>
        <w:t>СОВЕТ АХТАНИЗОВСКОГО СЕЛЬСКОГО ПОСЕЛЕНИЯ</w:t>
      </w:r>
    </w:p>
    <w:p w:rsidR="006D626C" w:rsidRPr="004B5D2C" w:rsidRDefault="006D626C" w:rsidP="006D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D2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D626C" w:rsidRPr="004B5D2C" w:rsidRDefault="006D626C" w:rsidP="006D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26C" w:rsidRPr="004B5D2C" w:rsidRDefault="006D626C" w:rsidP="006D6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D2C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CD524B">
        <w:rPr>
          <w:rFonts w:ascii="Times New Roman" w:hAnsi="Times New Roman"/>
          <w:b/>
          <w:sz w:val="28"/>
          <w:szCs w:val="28"/>
        </w:rPr>
        <w:t>275</w:t>
      </w:r>
    </w:p>
    <w:p w:rsidR="006D626C" w:rsidRPr="004B5D2C" w:rsidRDefault="006D626C" w:rsidP="006D62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26C" w:rsidRPr="004B5D2C" w:rsidRDefault="006D626C" w:rsidP="006D62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D2C"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4B5D2C">
        <w:rPr>
          <w:rFonts w:ascii="Times New Roman" w:hAnsi="Times New Roman"/>
          <w:sz w:val="28"/>
          <w:szCs w:val="28"/>
        </w:rPr>
        <w:t xml:space="preserve"> сессия</w:t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B5D2C">
        <w:rPr>
          <w:rFonts w:ascii="Times New Roman" w:hAnsi="Times New Roman"/>
          <w:sz w:val="28"/>
          <w:szCs w:val="28"/>
        </w:rPr>
        <w:t xml:space="preserve"> </w:t>
      </w:r>
      <w:r w:rsidRPr="004B5D2C">
        <w:rPr>
          <w:rFonts w:ascii="Times New Roman" w:hAnsi="Times New Roman"/>
          <w:sz w:val="28"/>
          <w:szCs w:val="28"/>
          <w:lang w:val="en-US"/>
        </w:rPr>
        <w:t>II</w:t>
      </w:r>
      <w:r w:rsidRPr="004B5D2C">
        <w:rPr>
          <w:rFonts w:ascii="Times New Roman" w:hAnsi="Times New Roman"/>
          <w:sz w:val="28"/>
          <w:szCs w:val="28"/>
        </w:rPr>
        <w:t xml:space="preserve"> созыва</w:t>
      </w:r>
    </w:p>
    <w:p w:rsidR="006D626C" w:rsidRPr="004B5D2C" w:rsidRDefault="006D626C" w:rsidP="006D62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июля</w:t>
      </w:r>
      <w:r w:rsidRPr="004B5D2C">
        <w:rPr>
          <w:rFonts w:ascii="Times New Roman" w:hAnsi="Times New Roman"/>
          <w:sz w:val="28"/>
          <w:szCs w:val="28"/>
        </w:rPr>
        <w:t xml:space="preserve"> 2013 года</w:t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</w:r>
      <w:r w:rsidRPr="004B5D2C">
        <w:rPr>
          <w:rFonts w:ascii="Times New Roman" w:hAnsi="Times New Roman"/>
          <w:sz w:val="28"/>
          <w:szCs w:val="28"/>
        </w:rPr>
        <w:tab/>
        <w:t xml:space="preserve">                                             </w:t>
      </w:r>
      <w:r w:rsidR="00C22B63">
        <w:rPr>
          <w:rFonts w:ascii="Times New Roman" w:hAnsi="Times New Roman"/>
          <w:sz w:val="28"/>
          <w:szCs w:val="28"/>
        </w:rPr>
        <w:t xml:space="preserve">          </w:t>
      </w:r>
      <w:r w:rsidRPr="004B5D2C">
        <w:rPr>
          <w:rFonts w:ascii="Times New Roman" w:hAnsi="Times New Roman"/>
          <w:sz w:val="28"/>
          <w:szCs w:val="28"/>
        </w:rPr>
        <w:t>ст. Ахтанизовская</w:t>
      </w:r>
    </w:p>
    <w:p w:rsidR="004D2BF3" w:rsidRDefault="004D2BF3" w:rsidP="00C22B63">
      <w:pPr>
        <w:pStyle w:val="a3"/>
        <w:rPr>
          <w:rFonts w:ascii="Times New Roman" w:hAnsi="Times New Roman"/>
          <w:sz w:val="28"/>
          <w:szCs w:val="28"/>
        </w:rPr>
      </w:pPr>
    </w:p>
    <w:p w:rsidR="00D55FDB" w:rsidRPr="00252D6D" w:rsidRDefault="00D55FDB" w:rsidP="004D2B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0BDD" w:rsidRDefault="00B60BDD" w:rsidP="00B60BD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BF22B7">
        <w:rPr>
          <w:rFonts w:ascii="Times New Roman" w:hAnsi="Times New Roman" w:cs="Times New Roman"/>
          <w:sz w:val="28"/>
          <w:szCs w:val="28"/>
        </w:rPr>
        <w:t>О</w:t>
      </w:r>
      <w:r w:rsidRPr="00BF22B7">
        <w:rPr>
          <w:rFonts w:ascii="Times New Roman" w:hAnsi="Times New Roman"/>
          <w:sz w:val="28"/>
          <w:szCs w:val="28"/>
        </w:rPr>
        <w:t xml:space="preserve"> порядке представления сведений о дохо</w:t>
      </w:r>
      <w:r>
        <w:rPr>
          <w:rFonts w:ascii="Times New Roman" w:hAnsi="Times New Roman"/>
          <w:sz w:val="28"/>
          <w:szCs w:val="28"/>
        </w:rPr>
        <w:t>дах, об имуществе</w:t>
      </w:r>
    </w:p>
    <w:p w:rsidR="00B60BDD" w:rsidRPr="00890E99" w:rsidRDefault="00B60BDD" w:rsidP="00B60BD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BF22B7">
        <w:rPr>
          <w:rFonts w:ascii="Times New Roman" w:hAnsi="Times New Roman"/>
          <w:sz w:val="28"/>
          <w:szCs w:val="28"/>
        </w:rPr>
        <w:t>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90E99">
        <w:rPr>
          <w:rFonts w:ascii="Times New Roman" w:hAnsi="Times New Roman"/>
          <w:sz w:val="28"/>
          <w:szCs w:val="28"/>
        </w:rPr>
        <w:t xml:space="preserve">порядке </w:t>
      </w:r>
      <w:r>
        <w:rPr>
          <w:rFonts w:ascii="Times New Roman" w:hAnsi="Times New Roman"/>
          <w:sz w:val="28"/>
          <w:szCs w:val="28"/>
        </w:rPr>
        <w:t xml:space="preserve">их </w:t>
      </w:r>
    </w:p>
    <w:p w:rsidR="00B60BDD" w:rsidRDefault="00B60BDD" w:rsidP="00B60BD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890E99">
        <w:rPr>
          <w:rFonts w:ascii="Times New Roman" w:hAnsi="Times New Roman"/>
          <w:sz w:val="28"/>
          <w:szCs w:val="28"/>
        </w:rPr>
        <w:t xml:space="preserve">опубликования </w:t>
      </w:r>
    </w:p>
    <w:p w:rsidR="004D2BF3" w:rsidRDefault="004D2BF3" w:rsidP="004D2BF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22B63" w:rsidRDefault="00C22B63" w:rsidP="004D2BF3">
      <w:pPr>
        <w:pStyle w:val="a3"/>
        <w:rPr>
          <w:rFonts w:ascii="Times New Roman" w:hAnsi="Times New Roman"/>
          <w:b/>
          <w:sz w:val="28"/>
          <w:szCs w:val="28"/>
        </w:rPr>
      </w:pPr>
    </w:p>
    <w:p w:rsidR="00FC3D35" w:rsidRDefault="00DE2222" w:rsidP="00B13AE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Федеральными законами от 25 декабря 2008 года             № 273-ФЗ «О противодействии коррупции», от  2 марта 2007 года № 25-ФЗ «О муниципальной с</w:t>
      </w:r>
      <w:r w:rsidR="00B051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лужбе в Российской Федерации»,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законом  Краснодарского края от 8 июня 2007 года № 1244-КЗ «О муниципальной службе в Краснодарском крае», руководствуясь Указами Президента Российской Федерации от18 мая </w:t>
      </w:r>
      <w:smartTag w:uri="urn:schemas-microsoft-com:office:smarttags" w:element="metricconverter">
        <w:smartTagPr>
          <w:attr w:name="ProductID" w:val="2009 г"/>
        </w:smartTagPr>
        <w:r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2009 года </w:t>
        </w:r>
      </w:smartTag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 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характера», от 18 мая </w:t>
      </w:r>
      <w:smartTag w:uri="urn:schemas-microsoft-com:office:smarttags" w:element="metricconverter">
        <w:smartTagPr>
          <w:attr w:name="ProductID" w:val="2009 г"/>
        </w:smartTagPr>
        <w:r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2009 года</w:t>
        </w:r>
      </w:smartTag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 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от 18 мая </w:t>
      </w:r>
      <w:smartTag w:uri="urn:schemas-microsoft-com:office:smarttags" w:element="metricconverter">
        <w:smartTagPr>
          <w:attr w:name="ProductID" w:val="2009 г"/>
        </w:smartTagPr>
        <w:r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2009 года </w:t>
        </w:r>
      </w:smartTag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 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опубликования», </w:t>
      </w:r>
      <w:hyperlink r:id="rId8" w:history="1">
        <w:r>
          <w:rPr>
            <w:rStyle w:val="a6"/>
            <w:b w:val="0"/>
            <w:bCs w:val="0"/>
            <w:color w:val="auto"/>
            <w:sz w:val="28"/>
            <w:szCs w:val="28"/>
          </w:rPr>
          <w:t>постановлени</w:t>
        </w:r>
        <w:r w:rsidR="0035139E">
          <w:rPr>
            <w:rStyle w:val="a6"/>
            <w:b w:val="0"/>
            <w:bCs w:val="0"/>
            <w:color w:val="auto"/>
            <w:sz w:val="28"/>
            <w:szCs w:val="28"/>
          </w:rPr>
          <w:t>е</w:t>
        </w:r>
        <w:r>
          <w:rPr>
            <w:rStyle w:val="a6"/>
            <w:b w:val="0"/>
            <w:bCs w:val="0"/>
            <w:color w:val="auto"/>
            <w:sz w:val="28"/>
            <w:szCs w:val="28"/>
          </w:rPr>
          <w:t>м Законодательного Собрания Краснодарского края от 15 июля 2009 года № 1504-П «О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</w:t>
        </w:r>
      </w:hyperlink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 и</w:t>
      </w:r>
      <w:r w:rsidR="0035139E" w:rsidRPr="0035139E">
        <w:t xml:space="preserve"> </w:t>
      </w:r>
      <w:r w:rsidR="0035139E" w:rsidRPr="0035139E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Законодательного Собрания Краснодарского края</w:t>
      </w:r>
      <w:r w:rsidR="00BC5BA7" w:rsidRPr="00BC5BA7">
        <w:t xml:space="preserve"> </w:t>
      </w:r>
      <w:r w:rsidR="00BC5BA7" w:rsidRPr="00BC5BA7">
        <w:rPr>
          <w:rFonts w:ascii="Times New Roman" w:hAnsi="Times New Roman" w:cs="Times New Roman"/>
          <w:b w:val="0"/>
          <w:color w:val="auto"/>
          <w:sz w:val="28"/>
          <w:szCs w:val="28"/>
        </w:rPr>
        <w:t>от 15 июля 2009 года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1505-П «Об утверждении Положения о порядке  представления гражданами Российской Федерации, претендующими </w:t>
      </w:r>
      <w:r w:rsidR="00FC3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 замещение должностей государственной гражданской службы</w:t>
      </w:r>
      <w:r w:rsidR="00C22B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Краснодарского края, и государственными гражданскими служащими Краснодарского края, сведений о доходах, об имуществе и обязательствах имущественного характера» и Уставом </w:t>
      </w:r>
      <w:r w:rsidR="006D626C">
        <w:rPr>
          <w:rFonts w:ascii="Times New Roman" w:hAnsi="Times New Roman" w:cs="Times New Roman"/>
          <w:b w:val="0"/>
          <w:color w:val="auto"/>
          <w:sz w:val="28"/>
          <w:szCs w:val="28"/>
        </w:rPr>
        <w:t>Ахтанизовского сельского</w:t>
      </w:r>
      <w:r w:rsidR="00315D4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FC3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Совет </w:t>
      </w:r>
      <w:r w:rsidR="006D626C">
        <w:rPr>
          <w:rFonts w:ascii="Times New Roman" w:hAnsi="Times New Roman"/>
          <w:b w:val="0"/>
          <w:color w:val="auto"/>
          <w:sz w:val="28"/>
          <w:szCs w:val="28"/>
        </w:rPr>
        <w:t>Ахтанизовского сельского</w:t>
      </w:r>
      <w:r w:rsidR="00315D44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D626C">
        <w:rPr>
          <w:rFonts w:ascii="Times New Roman" w:hAnsi="Times New Roman"/>
          <w:b w:val="0"/>
          <w:color w:val="auto"/>
          <w:sz w:val="28"/>
          <w:szCs w:val="28"/>
        </w:rPr>
        <w:t>РЕШИЛ</w:t>
      </w:r>
      <w:r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DE2222" w:rsidRPr="00FC3D35" w:rsidRDefault="00FC3D35" w:rsidP="00B13AE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E2222" w:rsidRPr="00FC3D35">
        <w:rPr>
          <w:rFonts w:ascii="Times New Roman" w:hAnsi="Times New Roman"/>
          <w:b w:val="0"/>
          <w:color w:val="auto"/>
          <w:sz w:val="28"/>
          <w:szCs w:val="28"/>
        </w:rPr>
        <w:t>1. Утвердить: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Положение «О порядке представления гражданами, претендующими на замещение муниципальных должностей </w:t>
      </w:r>
      <w:r w:rsidR="000A3417">
        <w:rPr>
          <w:rFonts w:ascii="Times New Roman" w:hAnsi="Times New Roman"/>
          <w:sz w:val="28"/>
          <w:szCs w:val="28"/>
        </w:rPr>
        <w:t xml:space="preserve">администрации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0A3417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и лицами, замещающими муниципальные должности </w:t>
      </w:r>
      <w:r w:rsidR="009D6A97">
        <w:rPr>
          <w:rFonts w:ascii="Times New Roman" w:hAnsi="Times New Roman"/>
          <w:sz w:val="28"/>
          <w:szCs w:val="28"/>
        </w:rPr>
        <w:t xml:space="preserve">администрации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9D6A97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сведений о доходах, об имуществе и обязательствах имущественного характера, порядке размещения этих сведений на официальном сайте </w:t>
      </w:r>
      <w:r w:rsidR="009D6A97">
        <w:rPr>
          <w:rFonts w:ascii="Times New Roman" w:hAnsi="Times New Roman"/>
          <w:sz w:val="28"/>
          <w:szCs w:val="28"/>
        </w:rPr>
        <w:t>администрации</w:t>
      </w:r>
      <w:r w:rsidR="009D6A97" w:rsidRPr="009D6A97">
        <w:rPr>
          <w:rFonts w:ascii="Times New Roman" w:hAnsi="Times New Roman"/>
          <w:sz w:val="28"/>
          <w:szCs w:val="28"/>
        </w:rPr>
        <w:t xml:space="preserve">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9D6A97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, представления этих сведений для опубликования средствам массовой информации» (приложение № 1);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Положение «О порядке представления гражданами, претендующими на замещение должностей муниципальной службы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9D6A97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, и лицами, замещающими должности муниципальной службы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9D6A97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сведений о доходах, об имуществе и обязательствах имущественного характера, порядке размещения этих сведений на официальном сайте </w:t>
      </w:r>
      <w:r w:rsidR="00C41FF8">
        <w:rPr>
          <w:rFonts w:ascii="Times New Roman" w:hAnsi="Times New Roman"/>
          <w:sz w:val="28"/>
          <w:szCs w:val="28"/>
        </w:rPr>
        <w:t>администрации</w:t>
      </w:r>
      <w:r w:rsidR="00C41FF8" w:rsidRPr="009D6A97">
        <w:rPr>
          <w:rFonts w:ascii="Times New Roman" w:hAnsi="Times New Roman"/>
          <w:sz w:val="28"/>
          <w:szCs w:val="28"/>
        </w:rPr>
        <w:t xml:space="preserve"> </w:t>
      </w:r>
      <w:r w:rsidR="006D626C">
        <w:rPr>
          <w:rFonts w:ascii="Times New Roman" w:hAnsi="Times New Roman"/>
          <w:sz w:val="28"/>
          <w:szCs w:val="28"/>
        </w:rPr>
        <w:t>Ахтанизовского сельского</w:t>
      </w:r>
      <w:r w:rsidR="00C41FF8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, представления этих сведений для опубликования средствам массовой информации» (приложение № 2);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дополнения (изменения) к справке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 гражданина, претендующего на замещение муниципальной должности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C41FF8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3);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FC4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дополнения (изменения) к справке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супруги (супруга) и несовершеннолетних детей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гражданина, претендующего на замещение муниципальной должности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C41FF8">
        <w:rPr>
          <w:rFonts w:ascii="Times New Roman" w:hAnsi="Times New Roman"/>
          <w:sz w:val="28"/>
          <w:szCs w:val="28"/>
        </w:rPr>
        <w:t xml:space="preserve"> 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4);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FC4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дополнения (изменения) к справке о доходах, об имуществе и обязательствах имущественного характера лица, замещающего муниципальную должность</w:t>
      </w:r>
      <w:r w:rsidR="000A3417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C41FF8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5);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дополнения (изменения) к справке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супруги (супруга) и несовершеннолетних детей лица, замещающего муниципальную должность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63529B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6);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 дополнения (изменения) к справке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 гражданина, претендующего на замещение должности муниципальной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63529B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7);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дополнения (изменения) к справке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супруги (супруга) и несовершеннолетних детей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гражданина, претендующего на замещение должности муниципальной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63529B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8);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дополнения (изменения) к справке о доходах, об имуществе и обязательствах имущественного характера лица, замещающего должность муниципальной 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63529B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9);</w:t>
      </w:r>
    </w:p>
    <w:p w:rsidR="00B0514B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дополнения (изменения) к справке о доходах, об имуществе и обязательствах имущественного характера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супруги (супруга) и несовершеннолетних детей лица, замещающего должность муниципальной 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63529B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10);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Сведения о доходах, об имуществе и обязательствах имущественного характера</w:t>
      </w:r>
      <w:r w:rsidR="00635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граждан, претендующих на замещение муниципальных должностей </w:t>
      </w:r>
      <w:r w:rsidR="0063529B">
        <w:rPr>
          <w:rFonts w:ascii="Times New Roman" w:hAnsi="Times New Roman"/>
          <w:sz w:val="28"/>
          <w:szCs w:val="28"/>
        </w:rPr>
        <w:t>Темрюкского городского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и лиц, замещающих муниципальные должности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574DC3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представляются по формам справок, утвержденным Указом Президента Российской Федерации от 18 мая 2009 года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 согласно приложениям к настоящему решению: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справка о доходах, об имуществе и обязательствах имущественного характера гражданина, претендующего на замещение муниципальной должности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574DC3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 № 1</w:t>
      </w:r>
      <w:r w:rsidR="00B051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справку о доходах, об имуществе и обязательствах имущественного характера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супруги (супруга) и несовершеннолетних детей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гражданина, претендующего на замещение муниципальной должности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574DC3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="00B051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 справку о доходах, об имуществе и обязательствах имущественного характера лица, замещающего муниципальную должность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574DC3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="00B051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FC4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 о доходах, об имуществе и обязательствах имущественного характера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супруги (супруга) и несовершеннолетних детей лица, замещающего </w:t>
      </w:r>
      <w:r>
        <w:rPr>
          <w:rFonts w:ascii="Times New Roman" w:hAnsi="Times New Roman"/>
          <w:sz w:val="28"/>
          <w:szCs w:val="28"/>
        </w:rPr>
        <w:lastRenderedPageBreak/>
        <w:t>муниципальную должность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574DC3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1</w:t>
      </w:r>
      <w:r w:rsidR="00B051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Сведения о доходах, об имуществе и обязательствах имущественного характера</w:t>
      </w:r>
      <w:r w:rsidR="00574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граждан, претендующих на замещение должностей муниципальной 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574DC3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 и лиц, замещающих должности муниципальной службы</w:t>
      </w:r>
      <w:r w:rsidR="00574DC3">
        <w:rPr>
          <w:rFonts w:ascii="Times New Roman" w:hAnsi="Times New Roman"/>
          <w:sz w:val="28"/>
          <w:szCs w:val="28"/>
        </w:rPr>
        <w:t xml:space="preserve"> администрации</w:t>
      </w:r>
      <w:r w:rsidR="00574DC3" w:rsidRPr="009D6A97">
        <w:rPr>
          <w:rFonts w:ascii="Times New Roman" w:hAnsi="Times New Roman"/>
          <w:sz w:val="28"/>
          <w:szCs w:val="28"/>
        </w:rPr>
        <w:t xml:space="preserve"> </w:t>
      </w:r>
      <w:r w:rsidR="00574DC3">
        <w:rPr>
          <w:rFonts w:ascii="Times New Roman" w:hAnsi="Times New Roman"/>
          <w:sz w:val="28"/>
          <w:szCs w:val="28"/>
        </w:rPr>
        <w:t xml:space="preserve">Темрюкского городского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представляются по формам справок, утвержденным Указом Президента Российской Федерации  от  18 мая </w:t>
      </w:r>
      <w:smartTag w:uri="urn:schemas-microsoft-com:office:smarttags" w:element="metricconverter">
        <w:smartTagPr>
          <w:attr w:name="ProductID" w:val="2009 г"/>
        </w:smartTagPr>
        <w:r>
          <w:rPr>
            <w:rFonts w:ascii="Times New Roman" w:hAnsi="Times New Roman"/>
            <w:sz w:val="28"/>
            <w:szCs w:val="28"/>
          </w:rPr>
          <w:t>2009 года</w:t>
        </w:r>
      </w:smartTag>
      <w:r>
        <w:rPr>
          <w:rFonts w:ascii="Times New Roman" w:hAnsi="Times New Roman"/>
          <w:sz w:val="28"/>
          <w:szCs w:val="28"/>
        </w:rPr>
        <w:t xml:space="preserve"> № 559</w:t>
      </w:r>
      <w:r w:rsidR="00C864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 согласно приложениям к настоящему решению: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справку о доходах, об имуществе и обязательствах имущественного характера гражданина, претендующего на замещение должности муниципальной</w:t>
      </w:r>
      <w:r w:rsidR="008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850D92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1</w:t>
      </w:r>
      <w:r w:rsidR="00B0514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справку о доходах, об имуществе и обязательствах имущественного характера</w:t>
      </w:r>
      <w:r w:rsidR="008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супруги (супруга) и несовершеннолетних детей</w:t>
      </w:r>
      <w:r w:rsidR="008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гражданина, претендующего на замещение должности муниципальной</w:t>
      </w:r>
      <w:r w:rsidR="008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850D92">
        <w:rPr>
          <w:rFonts w:ascii="Times New Roman" w:hAnsi="Times New Roman"/>
          <w:sz w:val="28"/>
          <w:szCs w:val="28"/>
        </w:rPr>
        <w:t xml:space="preserve"> поселения Темрюкского района </w:t>
      </w:r>
      <w:r>
        <w:rPr>
          <w:rFonts w:ascii="Times New Roman" w:hAnsi="Times New Roman"/>
          <w:sz w:val="28"/>
          <w:szCs w:val="28"/>
        </w:rPr>
        <w:t>(приложение № 1</w:t>
      </w:r>
      <w:r w:rsidR="00B0514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справку о доходах, об имуществе и обязательствах имущественного характера лица, замещающего должность муниципальной 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850D9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="00B0514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);</w:t>
      </w:r>
    </w:p>
    <w:p w:rsidR="00DE2222" w:rsidRDefault="00DE2222" w:rsidP="00B13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FC4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справку о доходах, об имуществе и обязательствах имущественного характера</w:t>
      </w:r>
      <w:r w:rsidR="008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супруги (супруга) и несовершеннолетних детей лица, замещающего должность муниципальной службы </w:t>
      </w:r>
      <w:r w:rsidR="00C86455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850D9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="00B0514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).</w:t>
      </w:r>
    </w:p>
    <w:p w:rsidR="00DE2222" w:rsidRDefault="00DE2222" w:rsidP="00B13A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86455">
        <w:rPr>
          <w:rFonts w:ascii="Times New Roman" w:hAnsi="Times New Roman"/>
          <w:sz w:val="28"/>
          <w:szCs w:val="28"/>
        </w:rPr>
        <w:t xml:space="preserve">Начальнику общего отдела администрации Ахтанизовского сельского поселения Темрюкского района В.Л.Малия </w:t>
      </w:r>
      <w:r>
        <w:rPr>
          <w:rFonts w:ascii="Times New Roman" w:hAnsi="Times New Roman"/>
          <w:sz w:val="28"/>
          <w:szCs w:val="28"/>
        </w:rPr>
        <w:t xml:space="preserve"> опубликовать настоящее решение в районной газете «Тамань» и разместить на сайте администрации </w:t>
      </w:r>
      <w:r w:rsidR="00C86455">
        <w:rPr>
          <w:rFonts w:ascii="Times New Roman" w:hAnsi="Times New Roman"/>
          <w:sz w:val="28"/>
          <w:szCs w:val="28"/>
        </w:rPr>
        <w:t>Ахтанизовского сельского</w:t>
      </w:r>
      <w:r w:rsidR="00D42E27">
        <w:rPr>
          <w:rFonts w:ascii="Times New Roman" w:hAnsi="Times New Roman"/>
          <w:sz w:val="28"/>
          <w:szCs w:val="28"/>
        </w:rPr>
        <w:t xml:space="preserve"> поселения Темрюкского района </w:t>
      </w:r>
      <w:r>
        <w:rPr>
          <w:rFonts w:ascii="Times New Roman" w:hAnsi="Times New Roman"/>
          <w:sz w:val="28"/>
          <w:szCs w:val="28"/>
        </w:rPr>
        <w:t>и в информационно-коммуникационной сети общего пользования.</w:t>
      </w:r>
    </w:p>
    <w:p w:rsidR="006F247F" w:rsidRPr="006F247F" w:rsidRDefault="00F47635" w:rsidP="00B13AE8">
      <w:pPr>
        <w:tabs>
          <w:tab w:val="left" w:pos="567"/>
          <w:tab w:val="left" w:pos="851"/>
        </w:tabs>
        <w:spacing w:after="0" w:line="240" w:lineRule="auto"/>
        <w:ind w:hanging="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B5632E">
        <w:rPr>
          <w:rFonts w:ascii="Times New Roman" w:hAnsi="Times New Roman"/>
          <w:sz w:val="28"/>
        </w:rPr>
        <w:t>3. Контроль за выполнением</w:t>
      </w:r>
      <w:r w:rsidR="00DE2222">
        <w:rPr>
          <w:rFonts w:ascii="Times New Roman" w:hAnsi="Times New Roman"/>
          <w:sz w:val="28"/>
        </w:rPr>
        <w:t xml:space="preserve"> настоящего решения возложить на </w:t>
      </w:r>
      <w:r w:rsidR="00C86455">
        <w:rPr>
          <w:rFonts w:ascii="Times New Roman" w:hAnsi="Times New Roman"/>
          <w:sz w:val="28"/>
          <w:szCs w:val="28"/>
        </w:rPr>
        <w:t xml:space="preserve">начальника общего отдела администрации Ахтанизовского сельского поселения Темрюкского района В.Л.Малия  </w:t>
      </w:r>
      <w:r w:rsidR="006F247F">
        <w:rPr>
          <w:rFonts w:ascii="Times New Roman" w:hAnsi="Times New Roman"/>
          <w:sz w:val="28"/>
        </w:rPr>
        <w:t xml:space="preserve">и </w:t>
      </w:r>
      <w:r w:rsidR="006F247F" w:rsidRPr="00034DDD">
        <w:rPr>
          <w:rFonts w:ascii="Times New Roman" w:hAnsi="Times New Roman"/>
          <w:sz w:val="28"/>
        </w:rPr>
        <w:t>постоянн</w:t>
      </w:r>
      <w:r w:rsidR="00933500">
        <w:rPr>
          <w:rFonts w:ascii="Times New Roman" w:hAnsi="Times New Roman"/>
          <w:sz w:val="28"/>
        </w:rPr>
        <w:t>ую</w:t>
      </w:r>
      <w:r w:rsidR="006F247F" w:rsidRPr="00034DDD">
        <w:rPr>
          <w:rFonts w:ascii="Times New Roman" w:hAnsi="Times New Roman"/>
          <w:sz w:val="28"/>
        </w:rPr>
        <w:t xml:space="preserve"> комисси</w:t>
      </w:r>
      <w:r w:rsidR="00933500">
        <w:rPr>
          <w:rFonts w:ascii="Times New Roman" w:hAnsi="Times New Roman"/>
          <w:sz w:val="28"/>
        </w:rPr>
        <w:t>ю</w:t>
      </w:r>
      <w:r w:rsidR="006F247F" w:rsidRPr="00034DDD">
        <w:rPr>
          <w:rFonts w:ascii="Times New Roman" w:hAnsi="Times New Roman"/>
          <w:sz w:val="28"/>
        </w:rPr>
        <w:t xml:space="preserve"> Совета Темрюкского городского поселения Темрюкского района </w:t>
      </w:r>
      <w:r w:rsidR="00C22B63">
        <w:rPr>
          <w:rFonts w:ascii="Times New Roman" w:hAnsi="Times New Roman"/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</w:t>
      </w:r>
      <w:r w:rsidR="006F247F" w:rsidRPr="00034DDD">
        <w:rPr>
          <w:rFonts w:ascii="Times New Roman" w:hAnsi="Times New Roman"/>
          <w:sz w:val="28"/>
        </w:rPr>
        <w:t xml:space="preserve"> </w:t>
      </w:r>
      <w:r w:rsidR="00933500">
        <w:rPr>
          <w:rFonts w:ascii="Times New Roman" w:hAnsi="Times New Roman"/>
          <w:sz w:val="28"/>
        </w:rPr>
        <w:t>(</w:t>
      </w:r>
      <w:r w:rsidR="00C86455">
        <w:rPr>
          <w:rFonts w:ascii="Times New Roman" w:hAnsi="Times New Roman"/>
          <w:sz w:val="28"/>
        </w:rPr>
        <w:t>Шавырин</w:t>
      </w:r>
      <w:r w:rsidR="00933500">
        <w:rPr>
          <w:rFonts w:ascii="Times New Roman" w:hAnsi="Times New Roman"/>
          <w:sz w:val="28"/>
        </w:rPr>
        <w:t>)</w:t>
      </w:r>
      <w:r w:rsidR="006F247F" w:rsidRPr="00034DDD">
        <w:rPr>
          <w:rFonts w:ascii="Times New Roman" w:hAnsi="Times New Roman"/>
          <w:sz w:val="28"/>
        </w:rPr>
        <w:t>.</w:t>
      </w:r>
    </w:p>
    <w:p w:rsidR="00502727" w:rsidRDefault="00DE2222" w:rsidP="00B13A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  <w:t>4. Решение вступает в силу со дня его официального опубликования</w:t>
      </w:r>
      <w:r w:rsidR="00850D92">
        <w:rPr>
          <w:rFonts w:ascii="Times New Roman" w:hAnsi="Times New Roman"/>
          <w:sz w:val="28"/>
        </w:rPr>
        <w:t xml:space="preserve"> </w:t>
      </w:r>
      <w:r w:rsidR="00502727">
        <w:rPr>
          <w:rFonts w:ascii="Times New Roman" w:hAnsi="Times New Roman"/>
          <w:sz w:val="28"/>
          <w:szCs w:val="28"/>
        </w:rPr>
        <w:t>(обнародования)</w:t>
      </w:r>
      <w:r w:rsidR="00502727" w:rsidRPr="001119EF">
        <w:rPr>
          <w:rFonts w:ascii="Times New Roman" w:hAnsi="Times New Roman"/>
          <w:sz w:val="28"/>
          <w:szCs w:val="28"/>
        </w:rPr>
        <w:t>.</w:t>
      </w:r>
    </w:p>
    <w:p w:rsidR="0019013F" w:rsidRDefault="0019013F" w:rsidP="0050272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152" w:rsidRDefault="00235152" w:rsidP="0050272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2B63" w:rsidRDefault="00502727" w:rsidP="0050272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119EF">
        <w:rPr>
          <w:rFonts w:ascii="Times New Roman" w:hAnsi="Times New Roman"/>
          <w:sz w:val="28"/>
          <w:szCs w:val="28"/>
        </w:rPr>
        <w:t xml:space="preserve">Глава </w:t>
      </w:r>
      <w:r w:rsidR="00C22B63">
        <w:rPr>
          <w:rFonts w:ascii="Times New Roman" w:hAnsi="Times New Roman"/>
          <w:sz w:val="28"/>
          <w:szCs w:val="28"/>
        </w:rPr>
        <w:t>Ахтанизовского сельского</w:t>
      </w:r>
    </w:p>
    <w:p w:rsidR="0019013F" w:rsidRDefault="00C22B63" w:rsidP="00C22B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="00502727" w:rsidRPr="001119EF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А.В.Бондаренко</w:t>
      </w:r>
    </w:p>
    <w:p w:rsidR="002955E8" w:rsidRDefault="002955E8" w:rsidP="0019013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09B6" w:rsidRPr="00C261B6" w:rsidRDefault="00C22B63" w:rsidP="00C261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июля </w:t>
      </w:r>
      <w:r w:rsidR="002955E8">
        <w:rPr>
          <w:rFonts w:ascii="Times New Roman" w:hAnsi="Times New Roman"/>
          <w:sz w:val="28"/>
          <w:szCs w:val="28"/>
        </w:rPr>
        <w:t xml:space="preserve">2013 </w:t>
      </w:r>
      <w:r w:rsidR="00235152" w:rsidRPr="00C261B6">
        <w:rPr>
          <w:rFonts w:ascii="Times New Roman" w:hAnsi="Times New Roman"/>
          <w:sz w:val="28"/>
          <w:szCs w:val="28"/>
        </w:rPr>
        <w:t xml:space="preserve">года  </w:t>
      </w:r>
    </w:p>
    <w:sectPr w:rsidR="00AD09B6" w:rsidRPr="00C261B6" w:rsidSect="00C22B63">
      <w:headerReference w:type="default" r:id="rId9"/>
      <w:foot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856" w:rsidRDefault="00B72856" w:rsidP="00C22B63">
      <w:pPr>
        <w:spacing w:after="0" w:line="240" w:lineRule="auto"/>
      </w:pPr>
      <w:r>
        <w:separator/>
      </w:r>
    </w:p>
  </w:endnote>
  <w:endnote w:type="continuationSeparator" w:id="1">
    <w:p w:rsidR="00B72856" w:rsidRDefault="00B72856" w:rsidP="00C2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B63" w:rsidRDefault="00C22B63" w:rsidP="00C22B63">
    <w:pPr>
      <w:pStyle w:val="a9"/>
    </w:pPr>
  </w:p>
  <w:p w:rsidR="00C22B63" w:rsidRDefault="00C22B6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856" w:rsidRDefault="00B72856" w:rsidP="00C22B63">
      <w:pPr>
        <w:spacing w:after="0" w:line="240" w:lineRule="auto"/>
      </w:pPr>
      <w:r>
        <w:separator/>
      </w:r>
    </w:p>
  </w:footnote>
  <w:footnote w:type="continuationSeparator" w:id="1">
    <w:p w:rsidR="00B72856" w:rsidRDefault="00B72856" w:rsidP="00C2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B63" w:rsidRDefault="00C22B63">
    <w:pPr>
      <w:pStyle w:val="a7"/>
      <w:jc w:val="center"/>
    </w:pPr>
    <w:fldSimple w:instr="PAGE   \* MERGEFORMAT">
      <w:r w:rsidR="00CD524B">
        <w:rPr>
          <w:noProof/>
        </w:rPr>
        <w:t>2</w:t>
      </w:r>
    </w:fldSimple>
  </w:p>
  <w:p w:rsidR="00C22B63" w:rsidRDefault="00C22B6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BF3"/>
    <w:rsid w:val="00034DDD"/>
    <w:rsid w:val="00043736"/>
    <w:rsid w:val="00044C1E"/>
    <w:rsid w:val="000629CF"/>
    <w:rsid w:val="000A3417"/>
    <w:rsid w:val="0016701E"/>
    <w:rsid w:val="0019013F"/>
    <w:rsid w:val="001C199C"/>
    <w:rsid w:val="00235152"/>
    <w:rsid w:val="002955E8"/>
    <w:rsid w:val="002C28C1"/>
    <w:rsid w:val="00315D44"/>
    <w:rsid w:val="00323142"/>
    <w:rsid w:val="0035139E"/>
    <w:rsid w:val="00377B27"/>
    <w:rsid w:val="003D2CA5"/>
    <w:rsid w:val="004329D3"/>
    <w:rsid w:val="004917CB"/>
    <w:rsid w:val="004D2BF3"/>
    <w:rsid w:val="00502727"/>
    <w:rsid w:val="00517BE7"/>
    <w:rsid w:val="00574DC3"/>
    <w:rsid w:val="00626A1A"/>
    <w:rsid w:val="0063529B"/>
    <w:rsid w:val="006D626C"/>
    <w:rsid w:val="006F247F"/>
    <w:rsid w:val="006F76C9"/>
    <w:rsid w:val="00850D92"/>
    <w:rsid w:val="00851076"/>
    <w:rsid w:val="009226A1"/>
    <w:rsid w:val="00933500"/>
    <w:rsid w:val="009D345A"/>
    <w:rsid w:val="009D6A97"/>
    <w:rsid w:val="00AD09B6"/>
    <w:rsid w:val="00B0514B"/>
    <w:rsid w:val="00B13AE8"/>
    <w:rsid w:val="00B268BD"/>
    <w:rsid w:val="00B5632E"/>
    <w:rsid w:val="00B60BDD"/>
    <w:rsid w:val="00B72856"/>
    <w:rsid w:val="00BC5BA7"/>
    <w:rsid w:val="00C22B63"/>
    <w:rsid w:val="00C261B6"/>
    <w:rsid w:val="00C41FF8"/>
    <w:rsid w:val="00C86455"/>
    <w:rsid w:val="00C973BD"/>
    <w:rsid w:val="00CD524B"/>
    <w:rsid w:val="00D1340C"/>
    <w:rsid w:val="00D42E27"/>
    <w:rsid w:val="00D55FDB"/>
    <w:rsid w:val="00DE2222"/>
    <w:rsid w:val="00E60A14"/>
    <w:rsid w:val="00E917C1"/>
    <w:rsid w:val="00EC10E4"/>
    <w:rsid w:val="00ED462C"/>
    <w:rsid w:val="00F47635"/>
    <w:rsid w:val="00F51F74"/>
    <w:rsid w:val="00FC3D35"/>
    <w:rsid w:val="00FC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9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22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2BF3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D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D2BF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60B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uiPriority w:val="99"/>
    <w:rsid w:val="00DE2222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6">
    <w:name w:val="Гипертекстовая ссылка"/>
    <w:uiPriority w:val="99"/>
    <w:rsid w:val="00DE2222"/>
    <w:rPr>
      <w:rFonts w:ascii="Times New Roman" w:hAnsi="Times New Roman" w:cs="Times New Roman" w:hint="default"/>
      <w:b w:val="0"/>
      <w:bCs w:val="0"/>
      <w:color w:val="008000"/>
    </w:rPr>
  </w:style>
  <w:style w:type="paragraph" w:styleId="a7">
    <w:name w:val="header"/>
    <w:basedOn w:val="a"/>
    <w:link w:val="a8"/>
    <w:uiPriority w:val="99"/>
    <w:unhideWhenUsed/>
    <w:rsid w:val="00C22B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22B63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C22B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2B6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96147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967CC-B126-4FB9-947C-9DD5E3E6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9980</CharactersWithSpaces>
  <SharedDoc>false</SharedDoc>
  <HLinks>
    <vt:vector size="6" baseType="variant">
      <vt:variant>
        <vt:i4>6684732</vt:i4>
      </vt:variant>
      <vt:variant>
        <vt:i4>0</vt:i4>
      </vt:variant>
      <vt:variant>
        <vt:i4>0</vt:i4>
      </vt:variant>
      <vt:variant>
        <vt:i4>5</vt:i4>
      </vt:variant>
      <vt:variant>
        <vt:lpwstr>garantf1://23961475.0/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</cp:lastModifiedBy>
  <cp:revision>2</cp:revision>
  <cp:lastPrinted>2013-03-01T09:42:00Z</cp:lastPrinted>
  <dcterms:created xsi:type="dcterms:W3CDTF">2013-07-08T14:00:00Z</dcterms:created>
  <dcterms:modified xsi:type="dcterms:W3CDTF">2013-07-08T14:00:00Z</dcterms:modified>
</cp:coreProperties>
</file>