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D47" w:rsidRDefault="00454EF8" w:rsidP="00454EF8">
      <w:pPr>
        <w:ind w:left="567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55D47" w:rsidRPr="00F55D47">
        <w:rPr>
          <w:rFonts w:ascii="Times New Roman" w:hAnsi="Times New Roman" w:cs="Times New Roman"/>
          <w:sz w:val="28"/>
          <w:szCs w:val="28"/>
        </w:rPr>
        <w:t>ПРИЛОЖЕНИЕ</w:t>
      </w:r>
    </w:p>
    <w:p w:rsidR="00410834" w:rsidRDefault="00410834" w:rsidP="00727838">
      <w:pPr>
        <w:ind w:left="567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10834" w:rsidRPr="00F55D47" w:rsidRDefault="00454EF8" w:rsidP="00454EF8">
      <w:pPr>
        <w:ind w:left="567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10834">
        <w:rPr>
          <w:rFonts w:ascii="Times New Roman" w:hAnsi="Times New Roman" w:cs="Times New Roman"/>
          <w:sz w:val="28"/>
          <w:szCs w:val="28"/>
        </w:rPr>
        <w:t>УТВЕРЖДЕН</w:t>
      </w:r>
    </w:p>
    <w:p w:rsidR="00F55D47" w:rsidRPr="00F55D47" w:rsidRDefault="00454EF8" w:rsidP="00454E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15682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5D47" w:rsidRPr="00F55D47">
        <w:rPr>
          <w:rFonts w:ascii="Times New Roman" w:hAnsi="Times New Roman" w:cs="Times New Roman"/>
          <w:sz w:val="28"/>
          <w:szCs w:val="28"/>
        </w:rPr>
        <w:t>постановлени</w:t>
      </w:r>
      <w:r w:rsidR="00410834">
        <w:rPr>
          <w:rFonts w:ascii="Times New Roman" w:hAnsi="Times New Roman" w:cs="Times New Roman"/>
          <w:sz w:val="28"/>
          <w:szCs w:val="28"/>
        </w:rPr>
        <w:t>ем</w:t>
      </w:r>
      <w:r w:rsidR="00F55D47" w:rsidRPr="00F55D47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F55D47" w:rsidRPr="00F55D47" w:rsidRDefault="00454EF8" w:rsidP="00454E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Ахтанизовского сельского</w:t>
      </w:r>
      <w:r w:rsidR="00F55D47" w:rsidRPr="00F55D47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F55D47" w:rsidRPr="00F55D47" w:rsidRDefault="00454EF8" w:rsidP="00454EF8">
      <w:pPr>
        <w:ind w:left="567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55D47" w:rsidRPr="00F55D47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F55D47" w:rsidRPr="00F55D47" w:rsidRDefault="00454EF8" w:rsidP="00454E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156823">
        <w:rPr>
          <w:rFonts w:ascii="Times New Roman" w:hAnsi="Times New Roman" w:cs="Times New Roman"/>
          <w:sz w:val="28"/>
          <w:szCs w:val="28"/>
        </w:rPr>
        <w:t xml:space="preserve">         </w:t>
      </w:r>
      <w:r w:rsidR="00614D9E">
        <w:rPr>
          <w:rFonts w:ascii="Times New Roman" w:hAnsi="Times New Roman" w:cs="Times New Roman"/>
          <w:sz w:val="28"/>
          <w:szCs w:val="28"/>
        </w:rPr>
        <w:t>о</w:t>
      </w:r>
      <w:r w:rsidR="00F55D47" w:rsidRPr="00F55D47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6823">
        <w:rPr>
          <w:rFonts w:ascii="Times New Roman" w:hAnsi="Times New Roman" w:cs="Times New Roman"/>
          <w:sz w:val="28"/>
          <w:szCs w:val="28"/>
        </w:rPr>
        <w:t xml:space="preserve">14.02.2020 </w:t>
      </w:r>
      <w:r w:rsidR="00F55D47" w:rsidRPr="00F55D4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6823">
        <w:rPr>
          <w:rFonts w:ascii="Times New Roman" w:hAnsi="Times New Roman" w:cs="Times New Roman"/>
          <w:sz w:val="28"/>
          <w:szCs w:val="28"/>
        </w:rPr>
        <w:t>25</w:t>
      </w:r>
    </w:p>
    <w:p w:rsidR="00F55D47" w:rsidRPr="00FE4BA6" w:rsidRDefault="00F55D47" w:rsidP="00F55D47">
      <w:pPr>
        <w:jc w:val="right"/>
        <w:rPr>
          <w:sz w:val="28"/>
          <w:szCs w:val="28"/>
        </w:rPr>
      </w:pPr>
    </w:p>
    <w:p w:rsidR="00F16089" w:rsidRPr="0026117C" w:rsidRDefault="00F16089">
      <w:pPr>
        <w:rPr>
          <w:rFonts w:ascii="Times New Roman" w:hAnsi="Times New Roman" w:cs="Times New Roman"/>
          <w:sz w:val="28"/>
          <w:szCs w:val="28"/>
        </w:rPr>
      </w:pPr>
    </w:p>
    <w:p w:rsidR="009D5B5C" w:rsidRPr="00EB0710" w:rsidRDefault="009D5B5C" w:rsidP="00F50BE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000"/>
      <w:r w:rsidRPr="00EB0710">
        <w:rPr>
          <w:rFonts w:ascii="Times New Roman" w:hAnsi="Times New Roman" w:cs="Times New Roman"/>
          <w:sz w:val="28"/>
          <w:szCs w:val="28"/>
        </w:rPr>
        <w:t>ПОРЯДОК</w:t>
      </w:r>
    </w:p>
    <w:bookmarkEnd w:id="0"/>
    <w:p w:rsidR="00EB0710" w:rsidRPr="00EB0710" w:rsidRDefault="00EB0710" w:rsidP="00EB0710">
      <w:pPr>
        <w:jc w:val="center"/>
        <w:rPr>
          <w:rFonts w:ascii="Times New Roman" w:hAnsi="Times New Roman" w:cs="Times New Roman"/>
          <w:sz w:val="28"/>
          <w:szCs w:val="28"/>
        </w:rPr>
      </w:pPr>
      <w:r w:rsidRPr="00EB0710">
        <w:rPr>
          <w:rFonts w:ascii="Times New Roman" w:hAnsi="Times New Roman" w:cs="Times New Roman"/>
          <w:sz w:val="28"/>
          <w:szCs w:val="28"/>
        </w:rPr>
        <w:t>формирования перечня налоговых расходов Ахтанизовского сельского поселения Темрюкского района и оценки налоговых расходов Ахтанизовского сельского поселения Темрюкского района</w:t>
      </w:r>
    </w:p>
    <w:p w:rsidR="00B3725C" w:rsidRPr="00EB0710" w:rsidRDefault="00B3725C" w:rsidP="00F50B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725C" w:rsidRPr="00EB0710" w:rsidRDefault="00B3725C" w:rsidP="00B3725C">
      <w:pPr>
        <w:ind w:firstLine="0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EB0710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p w:rsidR="00B3725C" w:rsidRPr="00B3725C" w:rsidRDefault="00B3725C" w:rsidP="00B3725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1.1. Настоящий Порядок определяет процедуру формирования перечня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и оценки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>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>1.2. Понятия, используемые в настоящем Порядке: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куратор налогового расхода – орган исполнительной власти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, ответственный в соответствии с полномочиями, установленными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, за достижение соответствующих налоговому расходу целей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74E66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и (или) целей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, не относящихся к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874E66">
        <w:rPr>
          <w:rFonts w:ascii="Times New Roman" w:hAnsi="Times New Roman" w:cs="Times New Roman"/>
          <w:sz w:val="28"/>
          <w:szCs w:val="28"/>
        </w:rPr>
        <w:t xml:space="preserve"> программам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>;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нормативные характеристики налоговых расходов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поселения Темрюкского района </w:t>
      </w:r>
      <w:r w:rsidRPr="00874E66">
        <w:rPr>
          <w:rFonts w:ascii="Times New Roman" w:hAnsi="Times New Roman" w:cs="Times New Roman"/>
          <w:sz w:val="28"/>
          <w:szCs w:val="28"/>
        </w:rPr>
        <w:t xml:space="preserve">– сведения о положениях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, которыми предусматриваются налоговые льготы, освобождения и иные преференции по налогам (далее – льготы), наименованиях налогов, по которым установлены льготы, категориях плательщиков, для которых предусмотрены льготы, а также иные характеристики, предусмотренные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>;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оценка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– комплекс мероприятий по оценке объемов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, обусловленных льготами, предоставленными плательщикам, а также по оценке эффективности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>;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lastRenderedPageBreak/>
        <w:t xml:space="preserve">оценка объемов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– определение объемов выпадающих доходов бюджета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>, обусловленных льготами, предоставленными плательщикам;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оценка эффективности налоговых расходов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поселения Темрюкского района </w:t>
      </w:r>
      <w:r w:rsidRPr="00874E66">
        <w:rPr>
          <w:rFonts w:ascii="Times New Roman" w:hAnsi="Times New Roman" w:cs="Times New Roman"/>
          <w:sz w:val="28"/>
          <w:szCs w:val="28"/>
        </w:rPr>
        <w:t xml:space="preserve">– комплекс мероприятий, позволяющих сделать вывод о целесообразности и результативности предоставления плательщикам льгот исходя из целевых характеристик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>;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паспорт налогового расхода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– документ, содержащий сведения о нормативных, фискальных и целевых характеристиках налогового расхода, составляемый куратором налогового расхода;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перечень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– документ, содержащий сведения о распределении налоговых расходов в соответствии с целями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74E66">
        <w:rPr>
          <w:rFonts w:ascii="Times New Roman" w:hAnsi="Times New Roman" w:cs="Times New Roman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, структурных элементов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74E66">
        <w:rPr>
          <w:rFonts w:ascii="Times New Roman" w:hAnsi="Times New Roman" w:cs="Times New Roman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и (или) целями социально-экономическо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74E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развития</w:t>
      </w:r>
      <w:r w:rsidRPr="00874E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, не относящимися к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874E66">
        <w:rPr>
          <w:rFonts w:ascii="Times New Roman" w:hAnsi="Times New Roman" w:cs="Times New Roman"/>
          <w:sz w:val="28"/>
          <w:szCs w:val="28"/>
        </w:rPr>
        <w:t xml:space="preserve"> программам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>, а также о кураторах налоговых расходов;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>плательщики – плательщики налогов;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социальные налоговые расходы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– целевая категория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>, обусловленных необходимостью обеспечения социальной защиты (поддержки) населения;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стимулирующие налоговые расходы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– целевая категория налоговых расходов, предполагающих стимулирование экономической активности субъектов предпринимательской деятельности и последующее увеличение доходов бюджета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>;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технические налоговые расходы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– целевая категория налоговых расходов,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бюджета</w:t>
      </w:r>
      <w:r>
        <w:rPr>
          <w:rFonts w:ascii="Times New Roman" w:hAnsi="Times New Roman" w:cs="Times New Roman"/>
          <w:sz w:val="28"/>
          <w:szCs w:val="28"/>
        </w:rPr>
        <w:t xml:space="preserve"> 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>;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фискальные характеристики налоговых расходов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поселения Темрюкского района </w:t>
      </w:r>
      <w:r w:rsidRPr="00874E66">
        <w:rPr>
          <w:rFonts w:ascii="Times New Roman" w:hAnsi="Times New Roman" w:cs="Times New Roman"/>
          <w:sz w:val="28"/>
          <w:szCs w:val="28"/>
        </w:rPr>
        <w:t xml:space="preserve">– сведения об объеме льгот, предоставленных плательщикам, о численности получателей льгот и об объеме налогов, задекларированных ими для уплаты в бюджет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>;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целевые характеристики налогового расхода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сельского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поселения Темрюкского района </w:t>
      </w:r>
      <w:r w:rsidRPr="00874E66">
        <w:rPr>
          <w:rFonts w:ascii="Times New Roman" w:hAnsi="Times New Roman" w:cs="Times New Roman"/>
          <w:sz w:val="28"/>
          <w:szCs w:val="28"/>
        </w:rPr>
        <w:t xml:space="preserve">– сведения о целях предоставления, показателях (индикаторах) достижения целей предоставления льготы, а также иные характеристики, предусмотренные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>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1.3. Отнесение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874E66">
        <w:rPr>
          <w:rFonts w:ascii="Times New Roman" w:hAnsi="Times New Roman" w:cs="Times New Roman"/>
          <w:sz w:val="28"/>
          <w:szCs w:val="28"/>
        </w:rPr>
        <w:t xml:space="preserve"> программам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осуществляется исходя из целей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74E66">
        <w:rPr>
          <w:rFonts w:ascii="Times New Roman" w:hAnsi="Times New Roman" w:cs="Times New Roman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, структурных элементов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74E66">
        <w:rPr>
          <w:rFonts w:ascii="Times New Roman" w:hAnsi="Times New Roman" w:cs="Times New Roman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и (или) целей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b/>
          <w:sz w:val="28"/>
          <w:szCs w:val="28"/>
        </w:rPr>
        <w:t>,</w:t>
      </w:r>
      <w:r w:rsidRPr="00874E66">
        <w:rPr>
          <w:rFonts w:ascii="Times New Roman" w:hAnsi="Times New Roman" w:cs="Times New Roman"/>
          <w:sz w:val="28"/>
          <w:szCs w:val="28"/>
        </w:rPr>
        <w:t xml:space="preserve"> не относящихся к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874E66">
        <w:rPr>
          <w:rFonts w:ascii="Times New Roman" w:hAnsi="Times New Roman" w:cs="Times New Roman"/>
          <w:sz w:val="28"/>
          <w:szCs w:val="28"/>
        </w:rPr>
        <w:t xml:space="preserve"> программам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>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1.4. В целях оценки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="00FB40A5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>дминистрация</w:t>
      </w:r>
      <w:r w:rsidRPr="00874E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b/>
          <w:sz w:val="28"/>
          <w:szCs w:val="28"/>
        </w:rPr>
        <w:t>: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формирует перечень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="002C3F20">
        <w:rPr>
          <w:rFonts w:ascii="Times New Roman" w:hAnsi="Times New Roman" w:cs="Times New Roman"/>
          <w:sz w:val="28"/>
          <w:szCs w:val="28"/>
        </w:rPr>
        <w:t xml:space="preserve"> на очередной финансовый год</w:t>
      </w:r>
      <w:r w:rsidRPr="00874E66">
        <w:rPr>
          <w:rFonts w:ascii="Times New Roman" w:hAnsi="Times New Roman" w:cs="Times New Roman"/>
          <w:sz w:val="28"/>
          <w:szCs w:val="28"/>
        </w:rPr>
        <w:t>,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4E66">
        <w:rPr>
          <w:rFonts w:ascii="Times New Roman" w:hAnsi="Times New Roman" w:cs="Times New Roman"/>
          <w:sz w:val="28"/>
          <w:szCs w:val="28"/>
        </w:rPr>
        <w:t xml:space="preserve">содержащий информацию, предусмотренную </w:t>
      </w:r>
      <w:hyperlink w:anchor="P133" w:history="1">
        <w:r w:rsidRPr="00874E66">
          <w:rPr>
            <w:rFonts w:ascii="Times New Roman" w:hAnsi="Times New Roman" w:cs="Times New Roman"/>
            <w:sz w:val="28"/>
            <w:szCs w:val="28"/>
          </w:rPr>
          <w:t>приложением</w:t>
        </w:r>
      </w:hyperlink>
      <w:r w:rsidRPr="00874E66">
        <w:rPr>
          <w:rFonts w:ascii="Times New Roman" w:hAnsi="Times New Roman" w:cs="Times New Roman"/>
          <w:sz w:val="28"/>
          <w:szCs w:val="28"/>
        </w:rPr>
        <w:t xml:space="preserve"> № 1 к настоящему Порядку;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обеспечивает сбор и формирование информации о нормативных, целевых и фискальных характеристиках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, необходимой для проведения их оценки, в том числе формирует оценку объемов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за отчетный финансовый год, а также оценку объемов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</w:t>
      </w:r>
      <w:r w:rsidR="00FB40A5">
        <w:rPr>
          <w:rFonts w:ascii="Times New Roman" w:hAnsi="Times New Roman" w:cs="Times New Roman"/>
          <w:sz w:val="28"/>
          <w:szCs w:val="28"/>
        </w:rPr>
        <w:t xml:space="preserve">на текущий финансовый год и очередной финансовый год </w:t>
      </w:r>
      <w:r w:rsidRPr="00874E66">
        <w:rPr>
          <w:rFonts w:ascii="Times New Roman" w:hAnsi="Times New Roman" w:cs="Times New Roman"/>
          <w:sz w:val="28"/>
          <w:szCs w:val="28"/>
        </w:rPr>
        <w:t xml:space="preserve">на основании сведений, представленных в </w:t>
      </w:r>
      <w:r w:rsidR="00FB40A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дминистрацию</w:t>
      </w:r>
      <w:r w:rsidRPr="00874E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</w:t>
      </w:r>
      <w:r w:rsidR="00FB40A5">
        <w:rPr>
          <w:rFonts w:ascii="Times New Roman" w:hAnsi="Times New Roman" w:cs="Times New Roman"/>
          <w:sz w:val="28"/>
          <w:szCs w:val="28"/>
        </w:rPr>
        <w:t>Инспекцией</w:t>
      </w:r>
      <w:r w:rsidRPr="00874E66">
        <w:rPr>
          <w:rFonts w:ascii="Times New Roman" w:hAnsi="Times New Roman" w:cs="Times New Roman"/>
          <w:sz w:val="28"/>
          <w:szCs w:val="28"/>
        </w:rPr>
        <w:t xml:space="preserve"> Федеральной налоговой службы по </w:t>
      </w:r>
      <w:r w:rsidR="00FB40A5">
        <w:rPr>
          <w:rFonts w:ascii="Times New Roman" w:hAnsi="Times New Roman" w:cs="Times New Roman"/>
          <w:sz w:val="28"/>
          <w:szCs w:val="28"/>
        </w:rPr>
        <w:t>Темрюкскому району</w:t>
      </w:r>
      <w:r w:rsidRPr="00874E66">
        <w:rPr>
          <w:rFonts w:ascii="Times New Roman" w:hAnsi="Times New Roman" w:cs="Times New Roman"/>
          <w:sz w:val="28"/>
          <w:szCs w:val="28"/>
        </w:rPr>
        <w:t>;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осуществляет обобщение результатов оценки эффективности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, проводимой кураторами налоговых расходов. 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1.5. В целях оценки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кураторы налоговых расходов: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формируют паспорта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, содержащие информацию, предусмотренную </w:t>
      </w:r>
      <w:hyperlink w:anchor="P133" w:history="1">
        <w:r w:rsidRPr="00874E66">
          <w:rPr>
            <w:rFonts w:ascii="Times New Roman" w:hAnsi="Times New Roman" w:cs="Times New Roman"/>
            <w:sz w:val="28"/>
            <w:szCs w:val="28"/>
          </w:rPr>
          <w:t>приложением</w:t>
        </w:r>
      </w:hyperlink>
      <w:r w:rsidRPr="00874E66">
        <w:rPr>
          <w:rFonts w:ascii="Times New Roman" w:hAnsi="Times New Roman" w:cs="Times New Roman"/>
          <w:sz w:val="28"/>
          <w:szCs w:val="28"/>
        </w:rPr>
        <w:t xml:space="preserve"> № 2 к настоящему Порядку;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осуществляют оценку эффективности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>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710" w:rsidRDefault="00EB0710" w:rsidP="00EB071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74E66">
        <w:rPr>
          <w:rFonts w:ascii="Times New Roman" w:hAnsi="Times New Roman" w:cs="Times New Roman"/>
          <w:b w:val="0"/>
          <w:sz w:val="28"/>
          <w:szCs w:val="28"/>
        </w:rPr>
        <w:t xml:space="preserve">2. Порядок формирования перечня налоговых расходов </w:t>
      </w:r>
    </w:p>
    <w:p w:rsidR="00EB0710" w:rsidRPr="00874E66" w:rsidRDefault="00EB0710" w:rsidP="00EB071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Ахтанизовского сельского поселения Темрюкского района</w:t>
      </w:r>
    </w:p>
    <w:p w:rsidR="00EB0710" w:rsidRPr="00874E66" w:rsidRDefault="00EB0710" w:rsidP="00EB0710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P62"/>
      <w:bookmarkEnd w:id="1"/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2.1. Проект перечня налоговых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Ахтанизовского сельского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поселения Темрюкского района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на очередной финансовый год формируется </w:t>
      </w:r>
      <w:r w:rsidR="00FB40A5">
        <w:rPr>
          <w:rFonts w:ascii="Times New Roman" w:hAnsi="Times New Roman" w:cs="Times New Roman"/>
          <w:color w:val="000000"/>
          <w:sz w:val="28"/>
          <w:szCs w:val="28"/>
        </w:rPr>
        <w:t xml:space="preserve">отделом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финансов </w:t>
      </w:r>
      <w:r w:rsidR="00FB40A5">
        <w:rPr>
          <w:rFonts w:ascii="Times New Roman" w:hAnsi="Times New Roman" w:cs="Times New Roman"/>
          <w:color w:val="000000"/>
          <w:sz w:val="28"/>
          <w:szCs w:val="28"/>
        </w:rPr>
        <w:t>и экономического развития администрации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r w:rsidR="00FB40A5">
        <w:rPr>
          <w:rFonts w:ascii="Times New Roman" w:hAnsi="Times New Roman" w:cs="Times New Roman"/>
          <w:color w:val="000000"/>
          <w:sz w:val="28"/>
          <w:szCs w:val="28"/>
        </w:rPr>
        <w:t>1 августа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и направляется на согласование ответственным исполнителям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color w:val="000000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>, которые предлагается определить в качестве кураторов налоговых расходов.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P63"/>
      <w:bookmarkEnd w:id="2"/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2.2.  Кураторы налоговых расходов до </w:t>
      </w:r>
      <w:r w:rsidR="00EA2F9C">
        <w:rPr>
          <w:rFonts w:ascii="Times New Roman" w:hAnsi="Times New Roman" w:cs="Times New Roman"/>
          <w:color w:val="000000"/>
          <w:sz w:val="28"/>
          <w:szCs w:val="28"/>
        </w:rPr>
        <w:t>10 августа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рассматривают проект перечня налоговых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на предмет предлагаемого распределения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целями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color w:val="000000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, структурных элементов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color w:val="000000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и (или) целями</w:t>
      </w:r>
      <w:r w:rsidRPr="00874E6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, не относящимися к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муниципальным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программам </w:t>
      </w:r>
      <w:r>
        <w:rPr>
          <w:rFonts w:ascii="Times New Roman" w:hAnsi="Times New Roman" w:cs="Times New Roman"/>
          <w:color w:val="000000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Замечания и предложения по уточнению проекта перечня налоговых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направляются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отдел </w:t>
      </w:r>
      <w:r w:rsidR="00EA2F9C">
        <w:rPr>
          <w:rFonts w:ascii="Times New Roman" w:hAnsi="Times New Roman" w:cs="Times New Roman"/>
          <w:color w:val="000000"/>
          <w:sz w:val="28"/>
          <w:szCs w:val="28"/>
        </w:rPr>
        <w:t>финансов и экономического развития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A2F9C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>дминистрации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4E66">
        <w:rPr>
          <w:rFonts w:ascii="Times New Roman" w:hAnsi="Times New Roman" w:cs="Times New Roman"/>
          <w:color w:val="000000"/>
          <w:sz w:val="28"/>
          <w:szCs w:val="28"/>
        </w:rPr>
        <w:t>В случае, если указанные замечания и предложения предполагают изменение куратора налогового расхода, замечания и предложения подлежат согласованию с предлагаемым куратором налогового расхода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и направлению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отдел </w:t>
      </w:r>
      <w:r w:rsidR="00EA2F9C">
        <w:rPr>
          <w:rFonts w:ascii="Times New Roman" w:hAnsi="Times New Roman" w:cs="Times New Roman"/>
          <w:color w:val="000000"/>
          <w:sz w:val="28"/>
          <w:szCs w:val="28"/>
        </w:rPr>
        <w:t>финансов и экономического развития а</w:t>
      </w:r>
      <w:r>
        <w:rPr>
          <w:rFonts w:ascii="Times New Roman" w:hAnsi="Times New Roman" w:cs="Times New Roman"/>
          <w:color w:val="000000"/>
          <w:sz w:val="28"/>
          <w:szCs w:val="28"/>
        </w:rPr>
        <w:t>дминистрации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в течение срока, указанного в </w:t>
      </w:r>
      <w:hyperlink w:anchor="P63" w:history="1">
        <w:r w:rsidRPr="00874E66">
          <w:rPr>
            <w:rFonts w:ascii="Times New Roman" w:hAnsi="Times New Roman" w:cs="Times New Roman"/>
            <w:color w:val="000000"/>
            <w:sz w:val="28"/>
            <w:szCs w:val="28"/>
          </w:rPr>
          <w:t>абзаце первом</w:t>
        </w:r>
      </w:hyperlink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пункта.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В случае, если эти замечания и предложения не направлены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отдел </w:t>
      </w:r>
      <w:r w:rsidR="00EA2F9C">
        <w:rPr>
          <w:rFonts w:ascii="Times New Roman" w:hAnsi="Times New Roman" w:cs="Times New Roman"/>
          <w:color w:val="000000"/>
          <w:sz w:val="28"/>
          <w:szCs w:val="28"/>
        </w:rPr>
        <w:t>финансов и экономического развития а</w:t>
      </w:r>
      <w:r>
        <w:rPr>
          <w:rFonts w:ascii="Times New Roman" w:hAnsi="Times New Roman" w:cs="Times New Roman"/>
          <w:color w:val="000000"/>
          <w:sz w:val="28"/>
          <w:szCs w:val="28"/>
        </w:rPr>
        <w:t>дминистрации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в течение срока, указанного в </w:t>
      </w:r>
      <w:hyperlink w:anchor="P63" w:history="1">
        <w:r w:rsidRPr="00874E66">
          <w:rPr>
            <w:rFonts w:ascii="Times New Roman" w:hAnsi="Times New Roman" w:cs="Times New Roman"/>
            <w:color w:val="000000"/>
            <w:sz w:val="28"/>
            <w:szCs w:val="28"/>
          </w:rPr>
          <w:t>абзаце первом</w:t>
        </w:r>
      </w:hyperlink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пункта, проект перечня налоговых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считается согласованным в соответствующей части.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В случае, если замечания и предложения по уточнению проекта перечня налоговых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не содержат предложений по уточнению предлагаемого распределения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целями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color w:val="000000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, структурных элементов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color w:val="000000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4E66">
        <w:rPr>
          <w:rFonts w:ascii="Times New Roman" w:hAnsi="Times New Roman" w:cs="Times New Roman"/>
          <w:sz w:val="28"/>
          <w:szCs w:val="28"/>
        </w:rPr>
        <w:t xml:space="preserve">и (или) целями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, не относящимися к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874E66">
        <w:rPr>
          <w:rFonts w:ascii="Times New Roman" w:hAnsi="Times New Roman" w:cs="Times New Roman"/>
          <w:sz w:val="28"/>
          <w:szCs w:val="28"/>
        </w:rPr>
        <w:t xml:space="preserve"> программам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, 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проект перечня налоговых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считается согласованным в соответствующей части.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4E6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Согласование проекта перечня налоговых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в части позиций, изложенных идентично позициям перечня налоговых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Ахтанизовского сельского поселения Темрюкского района</w:t>
      </w:r>
      <w:r w:rsidR="00EA2F9C">
        <w:rPr>
          <w:rFonts w:ascii="Times New Roman" w:hAnsi="Times New Roman" w:cs="Times New Roman"/>
          <w:color w:val="000000"/>
          <w:sz w:val="28"/>
          <w:szCs w:val="28"/>
        </w:rPr>
        <w:t xml:space="preserve"> на текущий финансовый год, 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не требуется, за исключением случаев внесения изменений в перечень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color w:val="000000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, структурные элементы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color w:val="000000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и (или) случаев изменения полномочий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органов исполнительной власти Ахтанизовского сельского поселения Темрюкского района, определенных в качестве 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>кураторов налоговых расходов.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При наличии разногласий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отдел </w:t>
      </w:r>
      <w:r w:rsidR="00EA2F9C">
        <w:rPr>
          <w:rFonts w:ascii="Times New Roman" w:hAnsi="Times New Roman" w:cs="Times New Roman"/>
          <w:color w:val="000000"/>
          <w:sz w:val="28"/>
          <w:szCs w:val="28"/>
        </w:rPr>
        <w:t>финансов и экономического развития а</w:t>
      </w:r>
      <w:r>
        <w:rPr>
          <w:rFonts w:ascii="Times New Roman" w:hAnsi="Times New Roman" w:cs="Times New Roman"/>
          <w:color w:val="000000"/>
          <w:sz w:val="28"/>
          <w:szCs w:val="28"/>
        </w:rPr>
        <w:t>дминистрации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обеспечивает согласование проекта перечня налоговых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с соответствующими кураторами налоговых расходов до 1</w:t>
      </w:r>
      <w:r w:rsidR="00EA2F9C">
        <w:rPr>
          <w:rFonts w:ascii="Times New Roman" w:hAnsi="Times New Roman" w:cs="Times New Roman"/>
          <w:color w:val="000000"/>
          <w:sz w:val="28"/>
          <w:szCs w:val="28"/>
        </w:rPr>
        <w:t xml:space="preserve"> сентября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2.3. Согласованный </w:t>
      </w:r>
      <w:r w:rsidRPr="00874E66">
        <w:rPr>
          <w:rFonts w:ascii="Times New Roman" w:hAnsi="Times New Roman" w:cs="Times New Roman"/>
          <w:sz w:val="28"/>
          <w:szCs w:val="28"/>
        </w:rPr>
        <w:t>перечень</w:t>
      </w:r>
      <w:r w:rsidRPr="00874E6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налоговых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размещается на официальном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2.4. В случае внесения в текущем финансовом году изменений в перечень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color w:val="000000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, структурные элементы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color w:val="000000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и (или) в случае изменения полномочий кураторов налоговых расходов, в связи с которыми возникает необходимость внесения изменений в перечень налоговых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, кураторы налоговых расходов не позднее 10 рабочих дней со дня внесения соответствующих изменений направляют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отдел </w:t>
      </w:r>
      <w:r w:rsidR="00EA2F9C">
        <w:rPr>
          <w:rFonts w:ascii="Times New Roman" w:hAnsi="Times New Roman" w:cs="Times New Roman"/>
          <w:color w:val="000000"/>
          <w:sz w:val="28"/>
          <w:szCs w:val="28"/>
        </w:rPr>
        <w:t>финансов и экономического развития а</w:t>
      </w:r>
      <w:r>
        <w:rPr>
          <w:rFonts w:ascii="Times New Roman" w:hAnsi="Times New Roman" w:cs="Times New Roman"/>
          <w:color w:val="000000"/>
          <w:sz w:val="28"/>
          <w:szCs w:val="28"/>
        </w:rPr>
        <w:t>дминистрации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соответствующую информацию для уточнения перечня налоговых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B0710" w:rsidRPr="00874E66" w:rsidRDefault="00EB0710" w:rsidP="00EA2F9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2.5. Перечень налоговых 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color w:val="000000"/>
          <w:sz w:val="28"/>
          <w:szCs w:val="28"/>
        </w:rPr>
        <w:t xml:space="preserve"> с внесенными в него измен</w:t>
      </w:r>
      <w:r w:rsidR="00EA2F9C">
        <w:rPr>
          <w:rFonts w:ascii="Times New Roman" w:hAnsi="Times New Roman" w:cs="Times New Roman"/>
          <w:color w:val="000000"/>
          <w:sz w:val="28"/>
          <w:szCs w:val="28"/>
        </w:rPr>
        <w:t>ениями формируется до 1 октября.</w:t>
      </w:r>
    </w:p>
    <w:p w:rsidR="00EB0710" w:rsidRPr="00874E66" w:rsidRDefault="00EB0710" w:rsidP="00EA2F9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B0710" w:rsidRPr="00874E66" w:rsidRDefault="00EB0710" w:rsidP="00EA2F9C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74E66">
        <w:rPr>
          <w:rFonts w:ascii="Times New Roman" w:hAnsi="Times New Roman" w:cs="Times New Roman"/>
          <w:b w:val="0"/>
          <w:sz w:val="28"/>
          <w:szCs w:val="28"/>
        </w:rPr>
        <w:t xml:space="preserve">3. Порядок оценки налоговых расходов </w:t>
      </w:r>
      <w:r>
        <w:rPr>
          <w:rFonts w:ascii="Times New Roman" w:hAnsi="Times New Roman" w:cs="Times New Roman"/>
          <w:b w:val="0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B0710" w:rsidRPr="00874E66" w:rsidRDefault="00EB0710" w:rsidP="00EA2F9C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B0710" w:rsidRPr="00874E66" w:rsidRDefault="00EB0710" w:rsidP="00EA2F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3.1. В целях проведения оценки эффективности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>: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>3.1.1. </w:t>
      </w:r>
      <w:r>
        <w:rPr>
          <w:rFonts w:ascii="Times New Roman" w:hAnsi="Times New Roman" w:cs="Times New Roman"/>
          <w:sz w:val="28"/>
          <w:szCs w:val="28"/>
        </w:rPr>
        <w:t xml:space="preserve">Отдел </w:t>
      </w:r>
      <w:r w:rsidR="00EA2F9C">
        <w:rPr>
          <w:rFonts w:ascii="Times New Roman" w:hAnsi="Times New Roman" w:cs="Times New Roman"/>
          <w:color w:val="000000"/>
          <w:sz w:val="28"/>
          <w:szCs w:val="28"/>
        </w:rPr>
        <w:t xml:space="preserve">финансов и экономического развития </w:t>
      </w:r>
      <w:r w:rsidR="00EA2F9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дминистрации</w:t>
      </w:r>
      <w:r w:rsidRPr="00874E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до 1 февраля направляет </w:t>
      </w:r>
      <w:r w:rsidR="00EA2F9C">
        <w:rPr>
          <w:rFonts w:ascii="Times New Roman" w:hAnsi="Times New Roman" w:cs="Times New Roman"/>
          <w:sz w:val="28"/>
          <w:szCs w:val="28"/>
        </w:rPr>
        <w:t>Инспекции</w:t>
      </w:r>
      <w:r w:rsidRPr="00874E66">
        <w:rPr>
          <w:rFonts w:ascii="Times New Roman" w:hAnsi="Times New Roman" w:cs="Times New Roman"/>
          <w:sz w:val="28"/>
          <w:szCs w:val="28"/>
        </w:rPr>
        <w:t xml:space="preserve"> Федеральной налоговой службы по </w:t>
      </w:r>
      <w:r w:rsidR="00EA2F9C">
        <w:rPr>
          <w:rFonts w:ascii="Times New Roman" w:hAnsi="Times New Roman" w:cs="Times New Roman"/>
          <w:sz w:val="28"/>
          <w:szCs w:val="28"/>
        </w:rPr>
        <w:t>Темрюкскому району</w:t>
      </w:r>
      <w:r w:rsidRPr="00874E66">
        <w:rPr>
          <w:rFonts w:ascii="Times New Roman" w:hAnsi="Times New Roman" w:cs="Times New Roman"/>
          <w:sz w:val="28"/>
          <w:szCs w:val="28"/>
        </w:rPr>
        <w:t xml:space="preserve"> сведения о категориях плательщиков с указанием обусловливающих </w:t>
      </w:r>
      <w:r w:rsidRPr="00874E66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соответствующие налоговые расходы 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>, в том числе действовавших в отчетном году и в году, предшествующем отчетному году</w:t>
      </w:r>
      <w:bookmarkStart w:id="3" w:name="P56"/>
      <w:bookmarkEnd w:id="3"/>
      <w:r w:rsidRPr="00874E66">
        <w:rPr>
          <w:rFonts w:ascii="Times New Roman" w:hAnsi="Times New Roman" w:cs="Times New Roman"/>
          <w:sz w:val="28"/>
          <w:szCs w:val="28"/>
        </w:rPr>
        <w:t>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>3.1.2. </w:t>
      </w:r>
      <w:r>
        <w:rPr>
          <w:rFonts w:ascii="Times New Roman" w:hAnsi="Times New Roman" w:cs="Times New Roman"/>
          <w:sz w:val="28"/>
          <w:szCs w:val="28"/>
        </w:rPr>
        <w:t xml:space="preserve">Отдел </w:t>
      </w:r>
      <w:r w:rsidR="00EA2F9C">
        <w:rPr>
          <w:rFonts w:ascii="Times New Roman" w:hAnsi="Times New Roman" w:cs="Times New Roman"/>
          <w:color w:val="000000"/>
          <w:sz w:val="28"/>
          <w:szCs w:val="28"/>
        </w:rPr>
        <w:t xml:space="preserve">финансов и экономического развития </w:t>
      </w:r>
      <w:r w:rsidR="00EA2F9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дминистрации 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до 20 мая направляет кураторам налоговых расходов сведения, представленные </w:t>
      </w:r>
      <w:r w:rsidR="00EA2F9C">
        <w:rPr>
          <w:rFonts w:ascii="Times New Roman" w:hAnsi="Times New Roman" w:cs="Times New Roman"/>
          <w:sz w:val="28"/>
          <w:szCs w:val="28"/>
        </w:rPr>
        <w:t>Инспекцией</w:t>
      </w:r>
      <w:r w:rsidRPr="00874E66">
        <w:rPr>
          <w:rFonts w:ascii="Times New Roman" w:hAnsi="Times New Roman" w:cs="Times New Roman"/>
          <w:sz w:val="28"/>
          <w:szCs w:val="28"/>
        </w:rPr>
        <w:t xml:space="preserve"> Федеральной налоговой службы по </w:t>
      </w:r>
      <w:r w:rsidR="00EA2F9C">
        <w:rPr>
          <w:rFonts w:ascii="Times New Roman" w:hAnsi="Times New Roman" w:cs="Times New Roman"/>
          <w:sz w:val="28"/>
          <w:szCs w:val="28"/>
        </w:rPr>
        <w:t>Темрюкскому району</w:t>
      </w:r>
      <w:r w:rsidRPr="00874E66">
        <w:rPr>
          <w:rFonts w:ascii="Times New Roman" w:hAnsi="Times New Roman" w:cs="Times New Roman"/>
          <w:sz w:val="28"/>
          <w:szCs w:val="28"/>
        </w:rPr>
        <w:t xml:space="preserve"> в соответствии с постановлением Правительства Российской Федерации </w:t>
      </w:r>
      <w:r w:rsidR="00EA2F9C">
        <w:rPr>
          <w:rFonts w:ascii="Times New Roman" w:hAnsi="Times New Roman" w:cs="Times New Roman"/>
          <w:sz w:val="28"/>
          <w:szCs w:val="28"/>
        </w:rPr>
        <w:t xml:space="preserve">от 22 июня </w:t>
      </w:r>
      <w:r w:rsidRPr="00874E66">
        <w:rPr>
          <w:rFonts w:ascii="Times New Roman" w:hAnsi="Times New Roman" w:cs="Times New Roman"/>
          <w:sz w:val="28"/>
          <w:szCs w:val="28"/>
        </w:rPr>
        <w:t>2019</w:t>
      </w:r>
      <w:r w:rsidR="00EA2F9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№ 796 «</w:t>
      </w:r>
      <w:r w:rsidRPr="00874E66">
        <w:rPr>
          <w:rFonts w:ascii="Times New Roman" w:hAnsi="Times New Roman" w:cs="Times New Roman"/>
          <w:bCs/>
          <w:sz w:val="28"/>
          <w:szCs w:val="28"/>
        </w:rPr>
        <w:t>Об общих требованиях к оценке налоговых расходов субъектов Российской Федерации и муниципальных образований» (далее - Общие требования)</w:t>
      </w:r>
      <w:r w:rsidRPr="00874E66">
        <w:rPr>
          <w:rFonts w:ascii="Times New Roman" w:hAnsi="Times New Roman" w:cs="Times New Roman"/>
          <w:sz w:val="28"/>
          <w:szCs w:val="28"/>
        </w:rPr>
        <w:t>, а также результаты оценки совокупного бюджетного эффекта (самоокупаемости).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>3.1.3. </w:t>
      </w:r>
      <w:r>
        <w:rPr>
          <w:rFonts w:ascii="Times New Roman" w:hAnsi="Times New Roman" w:cs="Times New Roman"/>
          <w:sz w:val="28"/>
          <w:szCs w:val="28"/>
        </w:rPr>
        <w:t xml:space="preserve">Отдел </w:t>
      </w:r>
      <w:r w:rsidR="00EA2F9C">
        <w:rPr>
          <w:rFonts w:ascii="Times New Roman" w:hAnsi="Times New Roman" w:cs="Times New Roman"/>
          <w:color w:val="000000"/>
          <w:sz w:val="28"/>
          <w:szCs w:val="28"/>
        </w:rPr>
        <w:t xml:space="preserve">финансов и экономического развития </w:t>
      </w:r>
      <w:r w:rsidR="00EA2F9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дминистрации</w:t>
      </w:r>
      <w:r w:rsidRPr="00874E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до </w:t>
      </w:r>
      <w:r w:rsidR="00EA2F9C">
        <w:rPr>
          <w:rFonts w:ascii="Times New Roman" w:hAnsi="Times New Roman" w:cs="Times New Roman"/>
          <w:sz w:val="28"/>
          <w:szCs w:val="28"/>
        </w:rPr>
        <w:t>1 сентября</w:t>
      </w:r>
      <w:r w:rsidRPr="00874E66">
        <w:rPr>
          <w:rFonts w:ascii="Times New Roman" w:hAnsi="Times New Roman" w:cs="Times New Roman"/>
          <w:sz w:val="28"/>
          <w:szCs w:val="28"/>
        </w:rPr>
        <w:t xml:space="preserve"> при необходимости представляет в Министерство финансов </w:t>
      </w:r>
      <w:r w:rsidR="007D1ECA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874E66">
        <w:rPr>
          <w:rFonts w:ascii="Times New Roman" w:hAnsi="Times New Roman" w:cs="Times New Roman"/>
          <w:sz w:val="28"/>
          <w:szCs w:val="28"/>
        </w:rPr>
        <w:t xml:space="preserve"> информацию, предусмотренную </w:t>
      </w:r>
      <w:r w:rsidRPr="00874E66">
        <w:rPr>
          <w:rFonts w:ascii="Times New Roman" w:hAnsi="Times New Roman" w:cs="Times New Roman"/>
          <w:bCs/>
          <w:sz w:val="28"/>
          <w:szCs w:val="28"/>
        </w:rPr>
        <w:t>Общими требованиями.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3.2. Оценка эффективности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осуществляется кураторами налоговых расходов в соответствии с методиками, утвержденными нормативными правовыми актами </w:t>
      </w:r>
      <w:r w:rsidR="00BD0AD9">
        <w:rPr>
          <w:rFonts w:ascii="Times New Roman" w:hAnsi="Times New Roman" w:cs="Times New Roman"/>
          <w:sz w:val="28"/>
          <w:szCs w:val="28"/>
        </w:rPr>
        <w:t>администрации</w:t>
      </w:r>
      <w:r w:rsidRPr="00874E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>, и включает: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оценку целесообразности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>;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оценку результативности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>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5"/>
      <w:bookmarkEnd w:id="4"/>
      <w:r w:rsidRPr="00874E66">
        <w:rPr>
          <w:rFonts w:ascii="Times New Roman" w:hAnsi="Times New Roman" w:cs="Times New Roman"/>
          <w:sz w:val="28"/>
          <w:szCs w:val="28"/>
        </w:rPr>
        <w:t xml:space="preserve">3.3. Критериями целесообразности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соответствие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целям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74E66">
        <w:rPr>
          <w:rFonts w:ascii="Times New Roman" w:hAnsi="Times New Roman" w:cs="Times New Roman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, структурным элементам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74E66">
        <w:rPr>
          <w:rFonts w:ascii="Times New Roman" w:hAnsi="Times New Roman" w:cs="Times New Roman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и (или) целям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, не относящимся к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874E66">
        <w:rPr>
          <w:rFonts w:ascii="Times New Roman" w:hAnsi="Times New Roman" w:cs="Times New Roman"/>
          <w:sz w:val="28"/>
          <w:szCs w:val="28"/>
        </w:rPr>
        <w:t xml:space="preserve"> программам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>;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>востребованность плательщиками предоставленных льгот, которая характеризуется соотношением численности плательщиков, воспользовавшихся правом на льготы, и общей численности плательщиков, за 5-летний период.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>При необходимости кураторами налоговых расходов могут быть установлены дополнительные критерии целесообразности предоставления льгот для плательщиков.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3.4. В случае несоответствия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хотя бы одному из критериев, указанных в </w:t>
      </w:r>
      <w:hyperlink w:anchor="P75" w:history="1">
        <w:r w:rsidRPr="00874E66">
          <w:rPr>
            <w:rFonts w:ascii="Times New Roman" w:hAnsi="Times New Roman" w:cs="Times New Roman"/>
            <w:sz w:val="28"/>
            <w:szCs w:val="28"/>
          </w:rPr>
          <w:t>пункте 3.3</w:t>
        </w:r>
      </w:hyperlink>
      <w:r w:rsidRPr="00874E66">
        <w:rPr>
          <w:rFonts w:ascii="Times New Roman" w:hAnsi="Times New Roman" w:cs="Times New Roman"/>
          <w:sz w:val="28"/>
          <w:szCs w:val="28"/>
        </w:rPr>
        <w:t xml:space="preserve"> настоящего раздела, куратору налогового расхода надлежит представить в </w:t>
      </w:r>
      <w:r>
        <w:rPr>
          <w:rFonts w:ascii="Times New Roman" w:hAnsi="Times New Roman" w:cs="Times New Roman"/>
          <w:sz w:val="28"/>
          <w:szCs w:val="28"/>
        </w:rPr>
        <w:t xml:space="preserve">отдел </w:t>
      </w:r>
      <w:r w:rsidR="00BD0AD9">
        <w:rPr>
          <w:rFonts w:ascii="Times New Roman" w:hAnsi="Times New Roman" w:cs="Times New Roman"/>
          <w:color w:val="000000"/>
          <w:sz w:val="28"/>
          <w:szCs w:val="28"/>
        </w:rPr>
        <w:t xml:space="preserve">финансов и экономического развития </w:t>
      </w:r>
      <w:r w:rsidR="00BD0AD9">
        <w:rPr>
          <w:rFonts w:ascii="Times New Roman" w:hAnsi="Times New Roman" w:cs="Times New Roman"/>
          <w:sz w:val="28"/>
          <w:szCs w:val="28"/>
        </w:rPr>
        <w:lastRenderedPageBreak/>
        <w:t>а</w:t>
      </w:r>
      <w:r>
        <w:rPr>
          <w:rFonts w:ascii="Times New Roman" w:hAnsi="Times New Roman" w:cs="Times New Roman"/>
          <w:sz w:val="28"/>
          <w:szCs w:val="28"/>
        </w:rPr>
        <w:t>дминистрации</w:t>
      </w:r>
      <w:r w:rsidRPr="00874E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предложения о сохранении (уточнении, отмене) льгот для плательщиков.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3.5. В качестве критерия результативности налогового расхода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определяется как минимум один </w:t>
      </w:r>
      <w:r w:rsidR="00BD0AD9">
        <w:rPr>
          <w:rFonts w:ascii="Times New Roman" w:hAnsi="Times New Roman" w:cs="Times New Roman"/>
          <w:sz w:val="28"/>
          <w:szCs w:val="28"/>
        </w:rPr>
        <w:t xml:space="preserve">целевой </w:t>
      </w:r>
      <w:r w:rsidRPr="00874E66">
        <w:rPr>
          <w:rFonts w:ascii="Times New Roman" w:hAnsi="Times New Roman" w:cs="Times New Roman"/>
          <w:sz w:val="28"/>
          <w:szCs w:val="28"/>
        </w:rPr>
        <w:t xml:space="preserve">показатель достижения целей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74E66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и (или) целей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, не относящихся к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874E66">
        <w:rPr>
          <w:rFonts w:ascii="Times New Roman" w:hAnsi="Times New Roman" w:cs="Times New Roman"/>
          <w:sz w:val="28"/>
          <w:szCs w:val="28"/>
        </w:rPr>
        <w:t xml:space="preserve"> программам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, </w:t>
      </w:r>
      <w:r w:rsidR="00BD0AD9">
        <w:rPr>
          <w:rFonts w:ascii="Times New Roman" w:hAnsi="Times New Roman" w:cs="Times New Roman"/>
          <w:sz w:val="28"/>
          <w:szCs w:val="28"/>
        </w:rPr>
        <w:t>либо иной показатель</w:t>
      </w:r>
      <w:r w:rsidRPr="00874E66">
        <w:rPr>
          <w:rFonts w:ascii="Times New Roman" w:hAnsi="Times New Roman" w:cs="Times New Roman"/>
          <w:sz w:val="28"/>
          <w:szCs w:val="28"/>
        </w:rPr>
        <w:t xml:space="preserve">, на значение которого оказывают влияние налоговые расходы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>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>Оценке подлежит вклад предусмотренных для плательщиков льгот в</w:t>
      </w:r>
      <w:r w:rsidR="00BD0AD9">
        <w:rPr>
          <w:rFonts w:ascii="Times New Roman" w:hAnsi="Times New Roman" w:cs="Times New Roman"/>
          <w:sz w:val="28"/>
          <w:szCs w:val="28"/>
        </w:rPr>
        <w:t xml:space="preserve"> изменение значения показателя </w:t>
      </w:r>
      <w:r w:rsidRPr="00874E66">
        <w:rPr>
          <w:rFonts w:ascii="Times New Roman" w:hAnsi="Times New Roman" w:cs="Times New Roman"/>
          <w:sz w:val="28"/>
          <w:szCs w:val="28"/>
        </w:rPr>
        <w:t xml:space="preserve">достижения целей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74E66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и (или) целями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, не относящимися к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874E66">
        <w:rPr>
          <w:rFonts w:ascii="Times New Roman" w:hAnsi="Times New Roman" w:cs="Times New Roman"/>
          <w:sz w:val="28"/>
          <w:szCs w:val="28"/>
        </w:rPr>
        <w:t xml:space="preserve"> программам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>, который рассчитывается как разница между з</w:t>
      </w:r>
      <w:r w:rsidR="00BD0AD9">
        <w:rPr>
          <w:rFonts w:ascii="Times New Roman" w:hAnsi="Times New Roman" w:cs="Times New Roman"/>
          <w:sz w:val="28"/>
          <w:szCs w:val="28"/>
        </w:rPr>
        <w:t xml:space="preserve">начением указанного показателя </w:t>
      </w:r>
      <w:r w:rsidRPr="00874E66">
        <w:rPr>
          <w:rFonts w:ascii="Times New Roman" w:hAnsi="Times New Roman" w:cs="Times New Roman"/>
          <w:sz w:val="28"/>
          <w:szCs w:val="28"/>
        </w:rPr>
        <w:t>с учетом льгот и зн</w:t>
      </w:r>
      <w:r w:rsidR="00BD0AD9">
        <w:rPr>
          <w:rFonts w:ascii="Times New Roman" w:hAnsi="Times New Roman" w:cs="Times New Roman"/>
          <w:sz w:val="28"/>
          <w:szCs w:val="28"/>
        </w:rPr>
        <w:t xml:space="preserve">ачением указанного показателя </w:t>
      </w:r>
      <w:r w:rsidRPr="00874E66">
        <w:rPr>
          <w:rFonts w:ascii="Times New Roman" w:hAnsi="Times New Roman" w:cs="Times New Roman"/>
          <w:sz w:val="28"/>
          <w:szCs w:val="28"/>
        </w:rPr>
        <w:t>без учета льгот.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3.6. Оценка результативности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включает оценку бюджетной эффективности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>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3.7. В целях оценки бюджетной эффективности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осуществляется сравнительный анализ результативности предоставления льгот и результативности применения альтернативных механизмов достижения целей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74E66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и (или) целей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, не относящихся к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874E66">
        <w:rPr>
          <w:rFonts w:ascii="Times New Roman" w:hAnsi="Times New Roman" w:cs="Times New Roman"/>
          <w:sz w:val="28"/>
          <w:szCs w:val="28"/>
        </w:rPr>
        <w:t xml:space="preserve"> программам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, а также оценка совокупного бюджетного эффекта (самоокупаемости) стимулирующих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>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84"/>
      <w:bookmarkEnd w:id="5"/>
      <w:r w:rsidRPr="00874E66">
        <w:rPr>
          <w:rFonts w:ascii="Times New Roman" w:hAnsi="Times New Roman" w:cs="Times New Roman"/>
          <w:sz w:val="28"/>
          <w:szCs w:val="28"/>
        </w:rPr>
        <w:t xml:space="preserve">3.8. Сравнительный анализ включает сравнение объемов расходов бюджета </w:t>
      </w:r>
      <w:r w:rsidR="00BD0AD9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="00BD0AD9" w:rsidRPr="00874E66">
        <w:rPr>
          <w:rFonts w:ascii="Times New Roman" w:hAnsi="Times New Roman" w:cs="Times New Roman"/>
          <w:sz w:val="28"/>
          <w:szCs w:val="28"/>
        </w:rPr>
        <w:t xml:space="preserve"> </w:t>
      </w:r>
      <w:r w:rsidRPr="00874E66">
        <w:rPr>
          <w:rFonts w:ascii="Times New Roman" w:hAnsi="Times New Roman" w:cs="Times New Roman"/>
          <w:sz w:val="28"/>
          <w:szCs w:val="28"/>
        </w:rPr>
        <w:t xml:space="preserve">в случае применения альтернативных механизмов достижения целей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74E66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и (или) целей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, не относящихся к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874E66">
        <w:rPr>
          <w:rFonts w:ascii="Times New Roman" w:hAnsi="Times New Roman" w:cs="Times New Roman"/>
          <w:sz w:val="28"/>
          <w:szCs w:val="28"/>
        </w:rPr>
        <w:t xml:space="preserve"> программам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>, и объемов предоставленных льг</w:t>
      </w:r>
      <w:r w:rsidR="00BD0AD9">
        <w:rPr>
          <w:rFonts w:ascii="Times New Roman" w:hAnsi="Times New Roman" w:cs="Times New Roman"/>
          <w:sz w:val="28"/>
          <w:szCs w:val="28"/>
        </w:rPr>
        <w:t xml:space="preserve">от (расчет прироста показателя </w:t>
      </w:r>
      <w:r w:rsidRPr="00874E66">
        <w:rPr>
          <w:rFonts w:ascii="Times New Roman" w:hAnsi="Times New Roman" w:cs="Times New Roman"/>
          <w:sz w:val="28"/>
          <w:szCs w:val="28"/>
        </w:rPr>
        <w:t xml:space="preserve">достижения целей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74E66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и (или) целей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, не относящихся к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874E66">
        <w:rPr>
          <w:rFonts w:ascii="Times New Roman" w:hAnsi="Times New Roman" w:cs="Times New Roman"/>
          <w:sz w:val="28"/>
          <w:szCs w:val="28"/>
        </w:rPr>
        <w:t xml:space="preserve"> </w:t>
      </w:r>
      <w:r w:rsidRPr="00874E66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программам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, на 1 рубль налоговых расходов </w:t>
      </w:r>
      <w:r w:rsidR="00BD0AD9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="00BD0AD9" w:rsidRPr="00874E66">
        <w:rPr>
          <w:rFonts w:ascii="Times New Roman" w:hAnsi="Times New Roman" w:cs="Times New Roman"/>
          <w:sz w:val="28"/>
          <w:szCs w:val="28"/>
        </w:rPr>
        <w:t xml:space="preserve"> </w:t>
      </w:r>
      <w:r w:rsidRPr="00874E66">
        <w:rPr>
          <w:rFonts w:ascii="Times New Roman" w:hAnsi="Times New Roman" w:cs="Times New Roman"/>
          <w:sz w:val="28"/>
          <w:szCs w:val="28"/>
        </w:rPr>
        <w:t xml:space="preserve">и на 1 рубль расходов бюджета </w:t>
      </w:r>
      <w:r w:rsidR="00BD0AD9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="00BD0AD9" w:rsidRPr="00874E66">
        <w:rPr>
          <w:rFonts w:ascii="Times New Roman" w:hAnsi="Times New Roman" w:cs="Times New Roman"/>
          <w:sz w:val="28"/>
          <w:szCs w:val="28"/>
        </w:rPr>
        <w:t xml:space="preserve"> </w:t>
      </w:r>
      <w:r w:rsidRPr="00874E66">
        <w:rPr>
          <w:rFonts w:ascii="Times New Roman" w:hAnsi="Times New Roman" w:cs="Times New Roman"/>
          <w:sz w:val="28"/>
          <w:szCs w:val="28"/>
        </w:rPr>
        <w:t xml:space="preserve">для достижения того же </w:t>
      </w:r>
      <w:r w:rsidR="00BD0AD9">
        <w:rPr>
          <w:rFonts w:ascii="Times New Roman" w:hAnsi="Times New Roman" w:cs="Times New Roman"/>
          <w:sz w:val="28"/>
          <w:szCs w:val="28"/>
        </w:rPr>
        <w:t xml:space="preserve">целевого показателя </w:t>
      </w:r>
      <w:r w:rsidRPr="00874E66">
        <w:rPr>
          <w:rFonts w:ascii="Times New Roman" w:hAnsi="Times New Roman" w:cs="Times New Roman"/>
          <w:sz w:val="28"/>
          <w:szCs w:val="28"/>
        </w:rPr>
        <w:t>в случае применения альтернативных механизмов).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В качестве альтернативных механизмов достижения целей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74E66">
        <w:rPr>
          <w:rFonts w:ascii="Times New Roman" w:hAnsi="Times New Roman" w:cs="Times New Roman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и (или) целей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, не относящихся к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874E66">
        <w:rPr>
          <w:rFonts w:ascii="Times New Roman" w:hAnsi="Times New Roman" w:cs="Times New Roman"/>
          <w:sz w:val="28"/>
          <w:szCs w:val="28"/>
        </w:rPr>
        <w:t xml:space="preserve"> программам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>, могут учитываться в том числе: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>субсидии или иные формы непосредственной финансовой поддержки плательщиков, имеющих право на льготы, за счет средств бюджета</w:t>
      </w:r>
      <w:r w:rsidR="00BD0AD9">
        <w:rPr>
          <w:rFonts w:ascii="Times New Roman" w:hAnsi="Times New Roman" w:cs="Times New Roman"/>
          <w:sz w:val="28"/>
          <w:szCs w:val="28"/>
        </w:rPr>
        <w:t xml:space="preserve"> 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>;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74E66">
        <w:rPr>
          <w:rFonts w:ascii="Times New Roman" w:hAnsi="Times New Roman" w:cs="Times New Roman"/>
          <w:sz w:val="28"/>
          <w:szCs w:val="28"/>
        </w:rPr>
        <w:t xml:space="preserve"> гарантий по обязательствам плательщиков, имеющих право на льготы;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>совершенствование нормативного регулирования и (или) порядка осуществления контрольно-надзорных функций в сфере деятельности плательщиков, имеющих право на льготы.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2F2">
        <w:rPr>
          <w:rFonts w:ascii="Times New Roman" w:hAnsi="Times New Roman" w:cs="Times New Roman"/>
          <w:sz w:val="28"/>
          <w:szCs w:val="28"/>
        </w:rPr>
        <w:t>3.9.</w:t>
      </w:r>
      <w:r w:rsidRPr="00874E66">
        <w:rPr>
          <w:rFonts w:ascii="Times New Roman" w:hAnsi="Times New Roman" w:cs="Times New Roman"/>
          <w:sz w:val="28"/>
          <w:szCs w:val="28"/>
        </w:rPr>
        <w:t xml:space="preserve"> Оценка совокупного бюджетного эффекта (самоокупаемости) стимулирующих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определяется отдельно по каждому налоговому расходу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. В случае если для отдельных категорий плательщиков, имеющих право на льготы, предоставлены льготы по нескольким видам налогов, оценка совокупного бюджетного эффекта (самоокупаемости)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определяется в целом по указанной категории плательщиков.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91"/>
      <w:bookmarkEnd w:id="6"/>
      <w:r w:rsidRPr="00874E66">
        <w:rPr>
          <w:rFonts w:ascii="Times New Roman" w:hAnsi="Times New Roman" w:cs="Times New Roman"/>
          <w:sz w:val="28"/>
          <w:szCs w:val="28"/>
        </w:rPr>
        <w:t xml:space="preserve">3.10. Оценка совокупного бюджетного эффекта (самоокупаемости) стимулирующих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определяется за период с начала действия для плательщиков соответствующих льгот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4E66">
        <w:rPr>
          <w:rFonts w:ascii="Times New Roman" w:hAnsi="Times New Roman" w:cs="Times New Roman"/>
          <w:sz w:val="28"/>
          <w:szCs w:val="28"/>
        </w:rPr>
        <w:t xml:space="preserve">за 5 отчетных лет, а в случае, если указанные льготы действуют более 6 лет, – на день проведения оценки эффективности налогового расхода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(E) по следующей формуле:</w:t>
      </w:r>
    </w:p>
    <w:p w:rsidR="00EB0710" w:rsidRPr="00115A74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B0710" w:rsidRPr="00874E66" w:rsidRDefault="00EB0710" w:rsidP="00EB071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31"/>
          <w:sz w:val="28"/>
          <w:szCs w:val="28"/>
        </w:rPr>
        <w:drawing>
          <wp:inline distT="0" distB="0" distL="0" distR="0">
            <wp:extent cx="2385060" cy="533400"/>
            <wp:effectExtent l="19050" t="0" r="0" b="0"/>
            <wp:docPr id="1" name="Рисунок 1" descr="base_1_327498_32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ase_1_327498_3276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06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>где: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>i – порядковый номер года, имеющий значение от 1 до 5;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>m</w:t>
      </w:r>
      <w:r w:rsidRPr="00874E6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874E66">
        <w:rPr>
          <w:rFonts w:ascii="Times New Roman" w:hAnsi="Times New Roman" w:cs="Times New Roman"/>
          <w:sz w:val="28"/>
          <w:szCs w:val="28"/>
        </w:rPr>
        <w:t xml:space="preserve"> – количество плательщиков, воспользовавшихся льготой в i-м году;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>j – порядковый номер плательщика, имеющий значение от 1 до m;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>N</w:t>
      </w:r>
      <w:r w:rsidRPr="00874E66">
        <w:rPr>
          <w:rFonts w:ascii="Times New Roman" w:hAnsi="Times New Roman" w:cs="Times New Roman"/>
          <w:sz w:val="28"/>
          <w:szCs w:val="28"/>
          <w:vertAlign w:val="subscript"/>
        </w:rPr>
        <w:t>ij</w:t>
      </w:r>
      <w:r w:rsidRPr="00874E66">
        <w:rPr>
          <w:rFonts w:ascii="Times New Roman" w:hAnsi="Times New Roman" w:cs="Times New Roman"/>
          <w:sz w:val="28"/>
          <w:szCs w:val="28"/>
        </w:rPr>
        <w:t xml:space="preserve"> – объем налогов, задекларированных для уплаты в бюджет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j-м плательщиком в </w:t>
      </w:r>
      <w:r w:rsidRPr="00874E66">
        <w:rPr>
          <w:rFonts w:ascii="Times New Roman" w:hAnsi="Times New Roman" w:cs="Times New Roman"/>
          <w:sz w:val="28"/>
          <w:szCs w:val="28"/>
        </w:rPr>
        <w:lastRenderedPageBreak/>
        <w:t>i-м году.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В случае если на день проведения оценки совокупного бюджетного эффекта (самоокупаемости) стимулирующих налоговых расходов для плательщиков, имеющих право на льготы, льготы действуют менее 6 лет, объемы налогов, подлежащих уплате в бюджет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, оцениваются (прогнозируются) </w:t>
      </w:r>
      <w:r w:rsidR="00CA32F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дминистрацией</w:t>
      </w:r>
      <w:r w:rsidRPr="00874E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="00CA32F2">
        <w:rPr>
          <w:rFonts w:ascii="Times New Roman" w:hAnsi="Times New Roman" w:cs="Times New Roman"/>
          <w:sz w:val="28"/>
          <w:szCs w:val="28"/>
        </w:rPr>
        <w:t>: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>B</w:t>
      </w:r>
      <w:r w:rsidRPr="00874E66">
        <w:rPr>
          <w:rFonts w:ascii="Times New Roman" w:hAnsi="Times New Roman" w:cs="Times New Roman"/>
          <w:sz w:val="28"/>
          <w:szCs w:val="28"/>
          <w:vertAlign w:val="subscript"/>
        </w:rPr>
        <w:t>oj</w:t>
      </w:r>
      <w:r>
        <w:rPr>
          <w:rFonts w:ascii="Times New Roman" w:hAnsi="Times New Roman" w:cs="Times New Roman"/>
          <w:sz w:val="28"/>
          <w:szCs w:val="28"/>
          <w:vertAlign w:val="subscript"/>
        </w:rPr>
        <w:t> </w:t>
      </w:r>
      <w:r w:rsidRPr="00874E6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74E66">
        <w:rPr>
          <w:rFonts w:ascii="Times New Roman" w:hAnsi="Times New Roman" w:cs="Times New Roman"/>
          <w:sz w:val="28"/>
          <w:szCs w:val="28"/>
        </w:rPr>
        <w:t xml:space="preserve">базовый объем налогов, задекларированных для уплаты </w:t>
      </w:r>
      <w:r>
        <w:rPr>
          <w:rFonts w:ascii="Times New Roman" w:hAnsi="Times New Roman" w:cs="Times New Roman"/>
          <w:sz w:val="28"/>
          <w:szCs w:val="28"/>
        </w:rPr>
        <w:br/>
      </w:r>
      <w:r w:rsidRPr="00874E66">
        <w:rPr>
          <w:rFonts w:ascii="Times New Roman" w:hAnsi="Times New Roman" w:cs="Times New Roman"/>
          <w:sz w:val="28"/>
          <w:szCs w:val="28"/>
        </w:rPr>
        <w:t xml:space="preserve">в бюджет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j-м плательщиком в базовом году;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>g</w:t>
      </w:r>
      <w:r w:rsidRPr="00874E6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 </w:t>
      </w:r>
      <w:r w:rsidRPr="00874E6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74E66">
        <w:rPr>
          <w:rFonts w:ascii="Times New Roman" w:hAnsi="Times New Roman" w:cs="Times New Roman"/>
          <w:sz w:val="28"/>
          <w:szCs w:val="28"/>
        </w:rPr>
        <w:t>номинальный темп прироста налоговых доходов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в i-м году по отношению к показателям базового года;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74E66">
        <w:rPr>
          <w:rFonts w:ascii="Times New Roman" w:hAnsi="Times New Roman" w:cs="Times New Roman"/>
          <w:sz w:val="28"/>
          <w:szCs w:val="28"/>
        </w:rPr>
        <w:t xml:space="preserve">– расчетная стоимость среднесрочных рыночных заимствований, определяемая в соответствии </w:t>
      </w:r>
      <w:r w:rsidRPr="00874E66">
        <w:rPr>
          <w:rFonts w:ascii="Times New Roman" w:hAnsi="Times New Roman" w:cs="Times New Roman"/>
          <w:bCs/>
          <w:sz w:val="26"/>
          <w:szCs w:val="26"/>
        </w:rPr>
        <w:t xml:space="preserve">с постановлением Правительства РФ </w:t>
      </w:r>
      <w:r w:rsidRPr="00874E66">
        <w:rPr>
          <w:rFonts w:ascii="Times New Roman" w:hAnsi="Times New Roman" w:cs="Times New Roman"/>
          <w:bCs/>
          <w:sz w:val="28"/>
          <w:szCs w:val="28"/>
        </w:rPr>
        <w:t xml:space="preserve">от 22.06.2019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874E66">
        <w:rPr>
          <w:rFonts w:ascii="Times New Roman" w:hAnsi="Times New Roman" w:cs="Times New Roman"/>
          <w:bCs/>
          <w:sz w:val="28"/>
          <w:szCs w:val="28"/>
        </w:rPr>
        <w:t>№ 796 «Об общих требованиях к оценке налоговых расходов субъектов Российской Федерации и муниципальных образований».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>3.11.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74E66">
        <w:rPr>
          <w:rFonts w:ascii="Times New Roman" w:hAnsi="Times New Roman" w:cs="Times New Roman"/>
          <w:sz w:val="28"/>
          <w:szCs w:val="28"/>
        </w:rPr>
        <w:t xml:space="preserve">Базовый объем налогов, задекларированных для уплаты </w:t>
      </w:r>
      <w:r>
        <w:rPr>
          <w:rFonts w:ascii="Times New Roman" w:hAnsi="Times New Roman" w:cs="Times New Roman"/>
          <w:sz w:val="28"/>
          <w:szCs w:val="28"/>
        </w:rPr>
        <w:br/>
      </w:r>
      <w:r w:rsidRPr="00874E66">
        <w:rPr>
          <w:rFonts w:ascii="Times New Roman" w:hAnsi="Times New Roman" w:cs="Times New Roman"/>
          <w:sz w:val="28"/>
          <w:szCs w:val="28"/>
        </w:rPr>
        <w:t xml:space="preserve">в бюджет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j-м плательщиком в базовом году (B</w:t>
      </w:r>
      <w:r w:rsidRPr="00874E66">
        <w:rPr>
          <w:rFonts w:ascii="Times New Roman" w:hAnsi="Times New Roman" w:cs="Times New Roman"/>
          <w:sz w:val="28"/>
          <w:szCs w:val="28"/>
          <w:vertAlign w:val="subscript"/>
        </w:rPr>
        <w:t>oj</w:t>
      </w:r>
      <w:r w:rsidRPr="00874E66">
        <w:rPr>
          <w:rFonts w:ascii="Times New Roman" w:hAnsi="Times New Roman" w:cs="Times New Roman"/>
          <w:sz w:val="28"/>
          <w:szCs w:val="28"/>
        </w:rPr>
        <w:t>), рассчитывается по формуле:</w:t>
      </w:r>
    </w:p>
    <w:p w:rsidR="00EB0710" w:rsidRPr="00115A74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B0710" w:rsidRPr="00874E66" w:rsidRDefault="00EB0710" w:rsidP="00EB071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>B</w:t>
      </w:r>
      <w:r w:rsidRPr="00874E66">
        <w:rPr>
          <w:rFonts w:ascii="Times New Roman" w:hAnsi="Times New Roman" w:cs="Times New Roman"/>
          <w:sz w:val="28"/>
          <w:szCs w:val="28"/>
          <w:vertAlign w:val="subscript"/>
        </w:rPr>
        <w:t>0j</w:t>
      </w:r>
      <w:r w:rsidRPr="00874E66">
        <w:rPr>
          <w:rFonts w:ascii="Times New Roman" w:hAnsi="Times New Roman" w:cs="Times New Roman"/>
          <w:sz w:val="28"/>
          <w:szCs w:val="28"/>
        </w:rPr>
        <w:t xml:space="preserve"> = N</w:t>
      </w:r>
      <w:r w:rsidRPr="00874E66">
        <w:rPr>
          <w:rFonts w:ascii="Times New Roman" w:hAnsi="Times New Roman" w:cs="Times New Roman"/>
          <w:sz w:val="28"/>
          <w:szCs w:val="28"/>
          <w:vertAlign w:val="subscript"/>
        </w:rPr>
        <w:t>0j</w:t>
      </w:r>
      <w:r w:rsidRPr="00874E66">
        <w:rPr>
          <w:rFonts w:ascii="Times New Roman" w:hAnsi="Times New Roman" w:cs="Times New Roman"/>
          <w:sz w:val="28"/>
          <w:szCs w:val="28"/>
        </w:rPr>
        <w:t xml:space="preserve"> + L</w:t>
      </w:r>
      <w:r w:rsidRPr="00874E66">
        <w:rPr>
          <w:rFonts w:ascii="Times New Roman" w:hAnsi="Times New Roman" w:cs="Times New Roman"/>
          <w:sz w:val="28"/>
          <w:szCs w:val="28"/>
          <w:vertAlign w:val="subscript"/>
        </w:rPr>
        <w:t>0j</w:t>
      </w:r>
      <w:r w:rsidRPr="00874E66">
        <w:rPr>
          <w:rFonts w:ascii="Times New Roman" w:hAnsi="Times New Roman" w:cs="Times New Roman"/>
          <w:sz w:val="28"/>
          <w:szCs w:val="28"/>
        </w:rPr>
        <w:t>,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>где: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>N</w:t>
      </w:r>
      <w:r w:rsidRPr="00874E66">
        <w:rPr>
          <w:rFonts w:ascii="Times New Roman" w:hAnsi="Times New Roman" w:cs="Times New Roman"/>
          <w:sz w:val="28"/>
          <w:szCs w:val="28"/>
          <w:vertAlign w:val="subscript"/>
        </w:rPr>
        <w:t>0j</w:t>
      </w:r>
      <w:r w:rsidRPr="00874E66">
        <w:rPr>
          <w:rFonts w:ascii="Times New Roman" w:hAnsi="Times New Roman" w:cs="Times New Roman"/>
          <w:sz w:val="28"/>
          <w:szCs w:val="28"/>
        </w:rPr>
        <w:t xml:space="preserve"> - объем налогов, задекларированных для уплаты в бюджет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j-м плательщиком в базовом году;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>L</w:t>
      </w:r>
      <w:r w:rsidRPr="00874E66">
        <w:rPr>
          <w:rFonts w:ascii="Times New Roman" w:hAnsi="Times New Roman" w:cs="Times New Roman"/>
          <w:sz w:val="28"/>
          <w:szCs w:val="28"/>
          <w:vertAlign w:val="subscript"/>
        </w:rPr>
        <w:t>0j</w:t>
      </w:r>
      <w:r w:rsidRPr="00874E66">
        <w:rPr>
          <w:rFonts w:ascii="Times New Roman" w:hAnsi="Times New Roman" w:cs="Times New Roman"/>
          <w:sz w:val="28"/>
          <w:szCs w:val="28"/>
        </w:rPr>
        <w:t xml:space="preserve"> - объем льгот, предоставленных j-му плательщику в базовом году.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>Под базовым годом в настоящем документе понимается год, предшествующий году начала получения j-м плательщиком льготы, либо 6-й год, предшествующий отчетному году, если льгота предоставляется плательщику более 6 лет.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3.12. Результаты оценки эффективности налогового расхода должны направляться кураторами в </w:t>
      </w:r>
      <w:r w:rsidR="00CA32F2">
        <w:rPr>
          <w:rFonts w:ascii="Times New Roman" w:hAnsi="Times New Roman" w:cs="Times New Roman"/>
          <w:sz w:val="28"/>
          <w:szCs w:val="28"/>
        </w:rPr>
        <w:t>отдел финансов и экономического развития администрации</w:t>
      </w:r>
      <w:r w:rsidRPr="00874E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и содержать: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>выводы о достижении целевых характеристик (критериев целесообразности) налогового расхода;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выводы о вкладе налогового расхода в достижение целей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74E66">
        <w:rPr>
          <w:rFonts w:ascii="Times New Roman" w:hAnsi="Times New Roman" w:cs="Times New Roman"/>
          <w:sz w:val="28"/>
          <w:szCs w:val="28"/>
        </w:rPr>
        <w:t xml:space="preserve"> программы и (или) целей социально-экономической политики;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>выводы о наличии или об отсутствии более результативных (менее затратных для бюджета</w:t>
      </w:r>
      <w:r w:rsidR="00CA32F2">
        <w:rPr>
          <w:rFonts w:ascii="Times New Roman" w:hAnsi="Times New Roman" w:cs="Times New Roman"/>
          <w:sz w:val="28"/>
          <w:szCs w:val="28"/>
        </w:rPr>
        <w:t xml:space="preserve"> 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) альтернативных механизмов достижения целей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874E66">
        <w:rPr>
          <w:rFonts w:ascii="Times New Roman" w:hAnsi="Times New Roman" w:cs="Times New Roman"/>
          <w:sz w:val="28"/>
          <w:szCs w:val="28"/>
        </w:rPr>
        <w:t xml:space="preserve"> программы и (или) целей социально-экономической политики.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Выводы должны отражать, является ли налоговый расход эффективным или неэффективным. По итогам оценки эффективности куратор формирует </w:t>
      </w:r>
      <w:r w:rsidRPr="00874E66">
        <w:rPr>
          <w:rFonts w:ascii="Times New Roman" w:hAnsi="Times New Roman" w:cs="Times New Roman"/>
          <w:sz w:val="28"/>
          <w:szCs w:val="28"/>
        </w:rPr>
        <w:lastRenderedPageBreak/>
        <w:t>вывод о необходимости сохранения, уточнения или отмене налоговых льгот, обуславливающих налоговые расходы.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Паспорта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, результаты оценки эффективности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, рекомендации по результатам указанной оценки, включая рекомендации о необходимости сохранения (уточнения, отмены), предоставленных плательщикам льгот, направляются кураторами налоговых расходов в </w:t>
      </w:r>
      <w:r w:rsidR="00CA32F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дминистрацию</w:t>
      </w:r>
      <w:r w:rsidRPr="00874E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ежегодно, до 1 </w:t>
      </w:r>
      <w:r w:rsidR="00CA32F2">
        <w:rPr>
          <w:rFonts w:ascii="Times New Roman" w:hAnsi="Times New Roman" w:cs="Times New Roman"/>
          <w:sz w:val="28"/>
          <w:szCs w:val="28"/>
        </w:rPr>
        <w:t>августа</w:t>
      </w:r>
      <w:r w:rsidRPr="00874E66">
        <w:rPr>
          <w:rFonts w:ascii="Times New Roman" w:hAnsi="Times New Roman" w:cs="Times New Roman"/>
          <w:sz w:val="28"/>
          <w:szCs w:val="28"/>
        </w:rPr>
        <w:t>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>3.13. </w:t>
      </w:r>
      <w:r>
        <w:rPr>
          <w:rFonts w:ascii="Times New Roman" w:hAnsi="Times New Roman" w:cs="Times New Roman"/>
          <w:sz w:val="28"/>
          <w:szCs w:val="28"/>
        </w:rPr>
        <w:t>Администрация 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обобщает результаты оценки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>, согласовывает их с кураторами налоговых расходов.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Согласованная информация о результатах оценки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с предложениями о сохранении (уточнении, отмене) льгот для плательщиков до 1</w:t>
      </w:r>
      <w:r w:rsidR="00960D7A">
        <w:rPr>
          <w:rFonts w:ascii="Times New Roman" w:hAnsi="Times New Roman" w:cs="Times New Roman"/>
          <w:sz w:val="28"/>
          <w:szCs w:val="28"/>
        </w:rPr>
        <w:t>0</w:t>
      </w:r>
      <w:r w:rsidRPr="00874E66">
        <w:rPr>
          <w:rFonts w:ascii="Times New Roman" w:hAnsi="Times New Roman" w:cs="Times New Roman"/>
          <w:sz w:val="28"/>
          <w:szCs w:val="28"/>
        </w:rPr>
        <w:t xml:space="preserve"> августа направляется </w:t>
      </w:r>
      <w:r w:rsidR="00960D7A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лаве 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>.</w:t>
      </w:r>
    </w:p>
    <w:p w:rsidR="00EB0710" w:rsidRPr="00874E66" w:rsidRDefault="00EB0710" w:rsidP="00EB07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E66">
        <w:rPr>
          <w:rFonts w:ascii="Times New Roman" w:hAnsi="Times New Roman" w:cs="Times New Roman"/>
          <w:sz w:val="28"/>
          <w:szCs w:val="28"/>
        </w:rPr>
        <w:t xml:space="preserve">Результаты рассмотрения оценки налоговых расходов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 учитываются при формировании основных направлений бюджетной и налоговой политики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 xml:space="preserve">, а также при проведении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74E66">
        <w:rPr>
          <w:rFonts w:ascii="Times New Roman" w:hAnsi="Times New Roman" w:cs="Times New Roman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874E66">
        <w:rPr>
          <w:rFonts w:ascii="Times New Roman" w:hAnsi="Times New Roman" w:cs="Times New Roman"/>
          <w:sz w:val="28"/>
          <w:szCs w:val="28"/>
        </w:rPr>
        <w:t>.</w:t>
      </w:r>
    </w:p>
    <w:p w:rsidR="00F50BEC" w:rsidRDefault="00F50BEC" w:rsidP="00E6150E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B6193A" w:rsidRDefault="00B6193A" w:rsidP="00E6150E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454EF8" w:rsidRDefault="00454EF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финансов </w:t>
      </w:r>
    </w:p>
    <w:p w:rsidR="005D77DD" w:rsidRPr="00DE266C" w:rsidRDefault="00454EF8" w:rsidP="00477739">
      <w:pPr>
        <w:ind w:firstLine="0"/>
        <w:jc w:val="left"/>
        <w:rPr>
          <w:rFonts w:ascii="Times New Roman" w:hAnsi="Times New Roman" w:cs="Times New Roman"/>
          <w:sz w:val="28"/>
          <w:szCs w:val="28"/>
        </w:rPr>
        <w:sectPr w:rsidR="005D77DD" w:rsidRPr="00DE266C" w:rsidSect="00410834">
          <w:headerReference w:type="default" r:id="rId9"/>
          <w:pgSz w:w="11900" w:h="16800"/>
          <w:pgMar w:top="1134" w:right="567" w:bottom="1134" w:left="1701" w:header="720" w:footer="720" w:gutter="0"/>
          <w:cols w:space="720"/>
          <w:noEndnote/>
          <w:titlePg/>
          <w:docGrid w:linePitch="326"/>
        </w:sectPr>
      </w:pPr>
      <w:r>
        <w:rPr>
          <w:rFonts w:ascii="Times New Roman" w:hAnsi="Times New Roman" w:cs="Times New Roman"/>
          <w:sz w:val="28"/>
          <w:szCs w:val="28"/>
        </w:rPr>
        <w:t xml:space="preserve">и экономического развития                                            </w:t>
      </w:r>
      <w:r w:rsidR="00960D7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B6611">
        <w:rPr>
          <w:rFonts w:ascii="Times New Roman" w:hAnsi="Times New Roman" w:cs="Times New Roman"/>
          <w:sz w:val="28"/>
          <w:szCs w:val="28"/>
        </w:rPr>
        <w:t xml:space="preserve">   А.В. Плотникова</w:t>
      </w:r>
    </w:p>
    <w:p w:rsidR="009667C6" w:rsidRPr="0026117C" w:rsidRDefault="009667C6" w:rsidP="00960D7A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9667C6" w:rsidRPr="0026117C" w:rsidSect="00CE31B7">
      <w:pgSz w:w="23811" w:h="16837" w:orient="landscape"/>
      <w:pgMar w:top="1440" w:right="800" w:bottom="1440" w:left="11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A16" w:rsidRDefault="00883A16" w:rsidP="00410834">
      <w:r>
        <w:separator/>
      </w:r>
    </w:p>
  </w:endnote>
  <w:endnote w:type="continuationSeparator" w:id="0">
    <w:p w:rsidR="00883A16" w:rsidRDefault="00883A16" w:rsidP="004108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A16" w:rsidRDefault="00883A16" w:rsidP="00410834">
      <w:r>
        <w:separator/>
      </w:r>
    </w:p>
  </w:footnote>
  <w:footnote w:type="continuationSeparator" w:id="0">
    <w:p w:rsidR="00883A16" w:rsidRDefault="00883A16" w:rsidP="004108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1D3" w:rsidRPr="00410834" w:rsidRDefault="00BB4F56">
    <w:pPr>
      <w:pStyle w:val="affff0"/>
      <w:jc w:val="center"/>
      <w:rPr>
        <w:rFonts w:ascii="Times New Roman" w:hAnsi="Times New Roman" w:cs="Times New Roman"/>
        <w:sz w:val="28"/>
        <w:szCs w:val="28"/>
      </w:rPr>
    </w:pPr>
    <w:r w:rsidRPr="00410834">
      <w:rPr>
        <w:rFonts w:ascii="Times New Roman" w:hAnsi="Times New Roman" w:cs="Times New Roman"/>
        <w:sz w:val="28"/>
        <w:szCs w:val="28"/>
      </w:rPr>
      <w:fldChar w:fldCharType="begin"/>
    </w:r>
    <w:r w:rsidR="00CE71D3" w:rsidRPr="00410834">
      <w:rPr>
        <w:rFonts w:ascii="Times New Roman" w:hAnsi="Times New Roman" w:cs="Times New Roman"/>
        <w:sz w:val="28"/>
        <w:szCs w:val="28"/>
      </w:rPr>
      <w:instrText>PAGE   \* MERGEFORMAT</w:instrText>
    </w:r>
    <w:r w:rsidRPr="00410834">
      <w:rPr>
        <w:rFonts w:ascii="Times New Roman" w:hAnsi="Times New Roman" w:cs="Times New Roman"/>
        <w:sz w:val="28"/>
        <w:szCs w:val="28"/>
      </w:rPr>
      <w:fldChar w:fldCharType="separate"/>
    </w:r>
    <w:r w:rsidR="00156823">
      <w:rPr>
        <w:rFonts w:ascii="Times New Roman" w:hAnsi="Times New Roman" w:cs="Times New Roman"/>
        <w:noProof/>
        <w:sz w:val="28"/>
        <w:szCs w:val="28"/>
      </w:rPr>
      <w:t>11</w:t>
    </w:r>
    <w:r w:rsidRPr="00410834">
      <w:rPr>
        <w:rFonts w:ascii="Times New Roman" w:hAnsi="Times New Roman" w:cs="Times New Roman"/>
        <w:sz w:val="28"/>
        <w:szCs w:val="28"/>
      </w:rPr>
      <w:fldChar w:fldCharType="end"/>
    </w:r>
  </w:p>
  <w:p w:rsidR="00CE71D3" w:rsidRDefault="00CE71D3">
    <w:pPr>
      <w:pStyle w:val="afff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91614"/>
    <w:multiLevelType w:val="hybridMultilevel"/>
    <w:tmpl w:val="B4942126"/>
    <w:lvl w:ilvl="0" w:tplc="A81258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D657260"/>
    <w:multiLevelType w:val="hybridMultilevel"/>
    <w:tmpl w:val="2CDE94EC"/>
    <w:lvl w:ilvl="0" w:tplc="618244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26117C"/>
    <w:rsid w:val="0000064F"/>
    <w:rsid w:val="00003E70"/>
    <w:rsid w:val="00010361"/>
    <w:rsid w:val="000265B5"/>
    <w:rsid w:val="00036017"/>
    <w:rsid w:val="00060116"/>
    <w:rsid w:val="00075915"/>
    <w:rsid w:val="00085D29"/>
    <w:rsid w:val="00087C76"/>
    <w:rsid w:val="000910B6"/>
    <w:rsid w:val="00093DFF"/>
    <w:rsid w:val="000C6F8A"/>
    <w:rsid w:val="000D2879"/>
    <w:rsid w:val="000D3FD6"/>
    <w:rsid w:val="000E2DB1"/>
    <w:rsid w:val="001000D3"/>
    <w:rsid w:val="00102B8F"/>
    <w:rsid w:val="001123E1"/>
    <w:rsid w:val="00122F86"/>
    <w:rsid w:val="00137F30"/>
    <w:rsid w:val="00142ACF"/>
    <w:rsid w:val="00154480"/>
    <w:rsid w:val="00156823"/>
    <w:rsid w:val="00157C96"/>
    <w:rsid w:val="00160C50"/>
    <w:rsid w:val="00164D42"/>
    <w:rsid w:val="001660BD"/>
    <w:rsid w:val="001667AD"/>
    <w:rsid w:val="00176662"/>
    <w:rsid w:val="00177C8C"/>
    <w:rsid w:val="0018568E"/>
    <w:rsid w:val="0018774D"/>
    <w:rsid w:val="001910F8"/>
    <w:rsid w:val="001B2243"/>
    <w:rsid w:val="001C4E3C"/>
    <w:rsid w:val="00210A05"/>
    <w:rsid w:val="002341CA"/>
    <w:rsid w:val="00237163"/>
    <w:rsid w:val="00241052"/>
    <w:rsid w:val="0024650E"/>
    <w:rsid w:val="00250EDC"/>
    <w:rsid w:val="00252DA3"/>
    <w:rsid w:val="0026117C"/>
    <w:rsid w:val="00262726"/>
    <w:rsid w:val="00277513"/>
    <w:rsid w:val="0028670F"/>
    <w:rsid w:val="00295A76"/>
    <w:rsid w:val="002C3F20"/>
    <w:rsid w:val="002D0E15"/>
    <w:rsid w:val="00316A97"/>
    <w:rsid w:val="00355A7C"/>
    <w:rsid w:val="003761AA"/>
    <w:rsid w:val="0038525F"/>
    <w:rsid w:val="0038724C"/>
    <w:rsid w:val="003913C3"/>
    <w:rsid w:val="003948EA"/>
    <w:rsid w:val="003A4666"/>
    <w:rsid w:val="003B7150"/>
    <w:rsid w:val="003C25CE"/>
    <w:rsid w:val="003C63F1"/>
    <w:rsid w:val="003E547D"/>
    <w:rsid w:val="00410834"/>
    <w:rsid w:val="00447435"/>
    <w:rsid w:val="00454EF8"/>
    <w:rsid w:val="00477739"/>
    <w:rsid w:val="004841AB"/>
    <w:rsid w:val="0048629B"/>
    <w:rsid w:val="004875FF"/>
    <w:rsid w:val="004B3C38"/>
    <w:rsid w:val="004C289D"/>
    <w:rsid w:val="004E3D0D"/>
    <w:rsid w:val="004E4ED8"/>
    <w:rsid w:val="004F4B53"/>
    <w:rsid w:val="00525251"/>
    <w:rsid w:val="0054459B"/>
    <w:rsid w:val="005566C3"/>
    <w:rsid w:val="005C0205"/>
    <w:rsid w:val="005C6E46"/>
    <w:rsid w:val="005D77DD"/>
    <w:rsid w:val="005D7956"/>
    <w:rsid w:val="005F7D95"/>
    <w:rsid w:val="00611FDA"/>
    <w:rsid w:val="00614D9E"/>
    <w:rsid w:val="0062047B"/>
    <w:rsid w:val="0068586C"/>
    <w:rsid w:val="006A6DAC"/>
    <w:rsid w:val="006B4639"/>
    <w:rsid w:val="006E78F8"/>
    <w:rsid w:val="00702EA8"/>
    <w:rsid w:val="00722B51"/>
    <w:rsid w:val="00727838"/>
    <w:rsid w:val="00781B15"/>
    <w:rsid w:val="00791B7B"/>
    <w:rsid w:val="00795ED0"/>
    <w:rsid w:val="007A32F0"/>
    <w:rsid w:val="007A3C85"/>
    <w:rsid w:val="007D1ECA"/>
    <w:rsid w:val="007E4588"/>
    <w:rsid w:val="007F1EE5"/>
    <w:rsid w:val="0081769A"/>
    <w:rsid w:val="00817FEE"/>
    <w:rsid w:val="00843401"/>
    <w:rsid w:val="008436F5"/>
    <w:rsid w:val="008451D7"/>
    <w:rsid w:val="008456BE"/>
    <w:rsid w:val="0085373B"/>
    <w:rsid w:val="0085733F"/>
    <w:rsid w:val="008579CB"/>
    <w:rsid w:val="00873547"/>
    <w:rsid w:val="008816A4"/>
    <w:rsid w:val="008825B2"/>
    <w:rsid w:val="00883A16"/>
    <w:rsid w:val="008A444E"/>
    <w:rsid w:val="008B3F28"/>
    <w:rsid w:val="008C20FF"/>
    <w:rsid w:val="00900382"/>
    <w:rsid w:val="00906F03"/>
    <w:rsid w:val="00924F48"/>
    <w:rsid w:val="00930F67"/>
    <w:rsid w:val="00932942"/>
    <w:rsid w:val="00940907"/>
    <w:rsid w:val="00960D7A"/>
    <w:rsid w:val="009667C6"/>
    <w:rsid w:val="00981E6A"/>
    <w:rsid w:val="009907BF"/>
    <w:rsid w:val="009B4AA1"/>
    <w:rsid w:val="009C16D3"/>
    <w:rsid w:val="009D2526"/>
    <w:rsid w:val="009D5B5C"/>
    <w:rsid w:val="00A36DAB"/>
    <w:rsid w:val="00A77BF4"/>
    <w:rsid w:val="00A97DB5"/>
    <w:rsid w:val="00AA3BC2"/>
    <w:rsid w:val="00AC304B"/>
    <w:rsid w:val="00B3725C"/>
    <w:rsid w:val="00B44343"/>
    <w:rsid w:val="00B51284"/>
    <w:rsid w:val="00B6193A"/>
    <w:rsid w:val="00B9182D"/>
    <w:rsid w:val="00BA143A"/>
    <w:rsid w:val="00BB4F56"/>
    <w:rsid w:val="00BB6D7B"/>
    <w:rsid w:val="00BC0EC7"/>
    <w:rsid w:val="00BC2D70"/>
    <w:rsid w:val="00BD0AD9"/>
    <w:rsid w:val="00BF0076"/>
    <w:rsid w:val="00BF76EA"/>
    <w:rsid w:val="00C10780"/>
    <w:rsid w:val="00C352CB"/>
    <w:rsid w:val="00C41007"/>
    <w:rsid w:val="00C519DD"/>
    <w:rsid w:val="00C528F7"/>
    <w:rsid w:val="00C52FAB"/>
    <w:rsid w:val="00C91D34"/>
    <w:rsid w:val="00CA0423"/>
    <w:rsid w:val="00CA32F2"/>
    <w:rsid w:val="00CA5C8B"/>
    <w:rsid w:val="00CB6611"/>
    <w:rsid w:val="00CD1573"/>
    <w:rsid w:val="00CD263B"/>
    <w:rsid w:val="00CE31B7"/>
    <w:rsid w:val="00CE71D3"/>
    <w:rsid w:val="00D14376"/>
    <w:rsid w:val="00D3076C"/>
    <w:rsid w:val="00D4510C"/>
    <w:rsid w:val="00D9508A"/>
    <w:rsid w:val="00DA66B0"/>
    <w:rsid w:val="00DE266C"/>
    <w:rsid w:val="00DF37C5"/>
    <w:rsid w:val="00DF6707"/>
    <w:rsid w:val="00E16D34"/>
    <w:rsid w:val="00E214E8"/>
    <w:rsid w:val="00E4277A"/>
    <w:rsid w:val="00E6150E"/>
    <w:rsid w:val="00E85A03"/>
    <w:rsid w:val="00EA2F9C"/>
    <w:rsid w:val="00EB0710"/>
    <w:rsid w:val="00ED70DC"/>
    <w:rsid w:val="00EF5502"/>
    <w:rsid w:val="00F0410E"/>
    <w:rsid w:val="00F11BFD"/>
    <w:rsid w:val="00F16089"/>
    <w:rsid w:val="00F24453"/>
    <w:rsid w:val="00F50BEC"/>
    <w:rsid w:val="00F55D47"/>
    <w:rsid w:val="00F7157E"/>
    <w:rsid w:val="00FB2620"/>
    <w:rsid w:val="00FB40A5"/>
    <w:rsid w:val="00FC20D4"/>
    <w:rsid w:val="00FE4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1B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E31B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CE31B7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CE31B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CE31B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E31B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CE31B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CE31B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CE31B7"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CE31B7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CE31B7"/>
    <w:rPr>
      <w:rFonts w:cs="Times New Roman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CE31B7"/>
    <w:rPr>
      <w:u w:val="single"/>
    </w:rPr>
  </w:style>
  <w:style w:type="paragraph" w:customStyle="1" w:styleId="a6">
    <w:name w:val="Внимание"/>
    <w:basedOn w:val="a"/>
    <w:next w:val="a"/>
    <w:uiPriority w:val="99"/>
    <w:rsid w:val="00CE31B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CE31B7"/>
  </w:style>
  <w:style w:type="paragraph" w:customStyle="1" w:styleId="a8">
    <w:name w:val="Внимание: недобросовестность!"/>
    <w:basedOn w:val="a6"/>
    <w:next w:val="a"/>
    <w:uiPriority w:val="99"/>
    <w:rsid w:val="00CE31B7"/>
  </w:style>
  <w:style w:type="character" w:customStyle="1" w:styleId="a9">
    <w:name w:val="Выделение для Базового Поиска"/>
    <w:basedOn w:val="a3"/>
    <w:uiPriority w:val="99"/>
    <w:rsid w:val="00CE31B7"/>
    <w:rPr>
      <w:rFonts w:cs="Times New Roman"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CE31B7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rsid w:val="00CE31B7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CE31B7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CE31B7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CE31B7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CE31B7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CE31B7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CE31B7"/>
    <w:rPr>
      <w:rFonts w:cs="Times New Roman"/>
      <w:bCs/>
    </w:rPr>
  </w:style>
  <w:style w:type="paragraph" w:customStyle="1" w:styleId="af2">
    <w:name w:val="Заголовок статьи"/>
    <w:basedOn w:val="a"/>
    <w:next w:val="a"/>
    <w:uiPriority w:val="99"/>
    <w:rsid w:val="00CE31B7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CE31B7"/>
    <w:rPr>
      <w:rFonts w:cs="Times New Roman"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CE31B7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CE31B7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CE31B7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CE31B7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CE31B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CE31B7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CE31B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CE31B7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CE31B7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CE31B7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CE31B7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CE31B7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CE31B7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CE31B7"/>
  </w:style>
  <w:style w:type="paragraph" w:customStyle="1" w:styleId="aff2">
    <w:name w:val="Моноширинный"/>
    <w:basedOn w:val="a"/>
    <w:next w:val="a"/>
    <w:uiPriority w:val="99"/>
    <w:rsid w:val="00CE31B7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CE31B7"/>
    <w:rPr>
      <w:rFonts w:cs="Times New Roman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CE31B7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CE31B7"/>
    <w:rPr>
      <w:rFonts w:cs="Times New Roman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CE31B7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CE31B7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CE31B7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CE31B7"/>
    <w:pPr>
      <w:ind w:left="140"/>
    </w:pPr>
  </w:style>
  <w:style w:type="character" w:customStyle="1" w:styleId="affa">
    <w:name w:val="Опечатки"/>
    <w:uiPriority w:val="99"/>
    <w:rsid w:val="00CE31B7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CE31B7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CE31B7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CE31B7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CE31B7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CE31B7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CE31B7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CE31B7"/>
  </w:style>
  <w:style w:type="paragraph" w:customStyle="1" w:styleId="afff2">
    <w:name w:val="Примечание."/>
    <w:basedOn w:val="a6"/>
    <w:next w:val="a"/>
    <w:uiPriority w:val="99"/>
    <w:rsid w:val="00CE31B7"/>
  </w:style>
  <w:style w:type="character" w:customStyle="1" w:styleId="afff3">
    <w:name w:val="Продолжение ссылки"/>
    <w:basedOn w:val="a4"/>
    <w:uiPriority w:val="99"/>
    <w:rsid w:val="00CE31B7"/>
  </w:style>
  <w:style w:type="paragraph" w:customStyle="1" w:styleId="afff4">
    <w:name w:val="Словарная статья"/>
    <w:basedOn w:val="a"/>
    <w:next w:val="a"/>
    <w:uiPriority w:val="99"/>
    <w:rsid w:val="00CE31B7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CE31B7"/>
    <w:rPr>
      <w:rFonts w:cs="Times New Roman"/>
    </w:rPr>
  </w:style>
  <w:style w:type="character" w:customStyle="1" w:styleId="afff6">
    <w:name w:val="Сравнение редакций. Добавленный фрагмент"/>
    <w:uiPriority w:val="99"/>
    <w:rsid w:val="00CE31B7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CE31B7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CE31B7"/>
  </w:style>
  <w:style w:type="character" w:customStyle="1" w:styleId="afff9">
    <w:name w:val="Ссылка на утративший силу документ"/>
    <w:basedOn w:val="a4"/>
    <w:uiPriority w:val="99"/>
    <w:rsid w:val="00CE31B7"/>
    <w:rPr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CE31B7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CE31B7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CE31B7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CE31B7"/>
    <w:rPr>
      <w:rFonts w:cs="Times New Roman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CE31B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CE31B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CE31B7"/>
    <w:pPr>
      <w:spacing w:before="300"/>
      <w:ind w:firstLine="0"/>
      <w:jc w:val="left"/>
    </w:pPr>
  </w:style>
  <w:style w:type="paragraph" w:customStyle="1" w:styleId="ConsPlusTitle">
    <w:name w:val="ConsPlusTitle"/>
    <w:rsid w:val="00F55D4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f0">
    <w:name w:val="header"/>
    <w:basedOn w:val="a"/>
    <w:link w:val="affff1"/>
    <w:uiPriority w:val="99"/>
    <w:unhideWhenUsed/>
    <w:rsid w:val="00410834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locked/>
    <w:rsid w:val="00410834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410834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locked/>
    <w:rsid w:val="00410834"/>
    <w:rPr>
      <w:rFonts w:ascii="Arial" w:hAnsi="Arial" w:cs="Arial"/>
      <w:sz w:val="24"/>
      <w:szCs w:val="24"/>
    </w:rPr>
  </w:style>
  <w:style w:type="table" w:styleId="affff4">
    <w:name w:val="Table Grid"/>
    <w:basedOn w:val="a1"/>
    <w:uiPriority w:val="59"/>
    <w:rsid w:val="00FC20D4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5">
    <w:name w:val="Balloon Text"/>
    <w:basedOn w:val="a"/>
    <w:link w:val="affff6"/>
    <w:uiPriority w:val="99"/>
    <w:semiHidden/>
    <w:unhideWhenUsed/>
    <w:rsid w:val="00525251"/>
    <w:rPr>
      <w:rFonts w:ascii="Tahoma" w:hAnsi="Tahoma" w:cs="Tahoma"/>
      <w:sz w:val="16"/>
      <w:szCs w:val="16"/>
    </w:rPr>
  </w:style>
  <w:style w:type="character" w:customStyle="1" w:styleId="affff6">
    <w:name w:val="Текст выноски Знак"/>
    <w:basedOn w:val="a0"/>
    <w:link w:val="affff5"/>
    <w:uiPriority w:val="99"/>
    <w:semiHidden/>
    <w:locked/>
    <w:rsid w:val="00525251"/>
    <w:rPr>
      <w:rFonts w:ascii="Tahoma" w:hAnsi="Tahoma" w:cs="Tahoma"/>
      <w:sz w:val="16"/>
      <w:szCs w:val="16"/>
    </w:rPr>
  </w:style>
  <w:style w:type="paragraph" w:styleId="affff7">
    <w:name w:val="List Paragraph"/>
    <w:basedOn w:val="a"/>
    <w:uiPriority w:val="34"/>
    <w:qFormat/>
    <w:rsid w:val="008451D7"/>
    <w:pPr>
      <w:ind w:left="720"/>
      <w:contextualSpacing/>
    </w:pPr>
  </w:style>
  <w:style w:type="paragraph" w:styleId="affff8">
    <w:name w:val="Plain Text"/>
    <w:basedOn w:val="a"/>
    <w:link w:val="affff9"/>
    <w:rsid w:val="00EB0710"/>
    <w:pPr>
      <w:widowControl/>
      <w:autoSpaceDE/>
      <w:autoSpaceDN/>
      <w:adjustRightInd/>
      <w:ind w:firstLine="0"/>
      <w:jc w:val="left"/>
    </w:pPr>
    <w:rPr>
      <w:rFonts w:ascii="Courier New" w:hAnsi="Courier New" w:cs="Times New Roman"/>
      <w:sz w:val="20"/>
      <w:szCs w:val="20"/>
    </w:rPr>
  </w:style>
  <w:style w:type="character" w:customStyle="1" w:styleId="affff9">
    <w:name w:val="Текст Знак"/>
    <w:basedOn w:val="a0"/>
    <w:link w:val="affff8"/>
    <w:rsid w:val="00EB0710"/>
    <w:rPr>
      <w:rFonts w:ascii="Courier New" w:hAnsi="Courier New" w:cs="Times New Roman"/>
    </w:rPr>
  </w:style>
  <w:style w:type="paragraph" w:customStyle="1" w:styleId="ConsPlusNormal">
    <w:name w:val="ConsPlusNormal"/>
    <w:rsid w:val="00EB0710"/>
    <w:pPr>
      <w:widowControl w:val="0"/>
      <w:autoSpaceDE w:val="0"/>
      <w:autoSpaceDN w:val="0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19447-E15F-4C76-980E-AA60D77EA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3790</Words>
  <Characters>21603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25343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1</cp:lastModifiedBy>
  <cp:revision>55</cp:revision>
  <cp:lastPrinted>2016-06-09T05:11:00Z</cp:lastPrinted>
  <dcterms:created xsi:type="dcterms:W3CDTF">2016-06-07T12:39:00Z</dcterms:created>
  <dcterms:modified xsi:type="dcterms:W3CDTF">2020-02-19T12:44:00Z</dcterms:modified>
</cp:coreProperties>
</file>