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024FEB">
        <w:rPr>
          <w:spacing w:val="-12"/>
          <w:sz w:val="28"/>
          <w:szCs w:val="28"/>
        </w:rPr>
        <w:t>19.01.2021</w:t>
      </w:r>
      <w:r w:rsidR="00887AC6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024FEB">
        <w:rPr>
          <w:spacing w:val="-12"/>
          <w:sz w:val="28"/>
          <w:szCs w:val="28"/>
        </w:rPr>
        <w:t>1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>айона от 2</w:t>
      </w:r>
      <w:r w:rsidR="00A46B78">
        <w:rPr>
          <w:b/>
          <w:sz w:val="28"/>
          <w:szCs w:val="28"/>
        </w:rPr>
        <w:t>9</w:t>
      </w:r>
      <w:r w:rsidR="003F0874">
        <w:rPr>
          <w:b/>
          <w:sz w:val="28"/>
          <w:szCs w:val="28"/>
        </w:rPr>
        <w:t xml:space="preserve"> октября 20</w:t>
      </w:r>
      <w:r w:rsidR="00494145">
        <w:rPr>
          <w:b/>
          <w:sz w:val="28"/>
          <w:szCs w:val="28"/>
        </w:rPr>
        <w:t>2</w:t>
      </w:r>
      <w:r w:rsidR="00A46B78">
        <w:rPr>
          <w:b/>
          <w:sz w:val="28"/>
          <w:szCs w:val="28"/>
        </w:rPr>
        <w:t>1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A46B78">
        <w:rPr>
          <w:b/>
          <w:sz w:val="28"/>
          <w:szCs w:val="28"/>
        </w:rPr>
        <w:t>89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6B40A9" w:rsidRPr="00B92830" w:rsidRDefault="00AA3E5F" w:rsidP="00B156AA">
      <w:pPr>
        <w:jc w:val="both"/>
        <w:rPr>
          <w:sz w:val="26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</w:t>
      </w:r>
      <w:r w:rsidRPr="00B92830">
        <w:rPr>
          <w:bCs/>
          <w:sz w:val="26"/>
          <w:szCs w:val="28"/>
        </w:rPr>
        <w:t xml:space="preserve">   </w:t>
      </w:r>
      <w:bookmarkEnd w:id="0"/>
      <w:r w:rsidR="007D6F16" w:rsidRPr="00B92830">
        <w:rPr>
          <w:sz w:val="26"/>
          <w:szCs w:val="28"/>
        </w:rPr>
        <w:t xml:space="preserve">1. В муниципальной программе </w:t>
      </w:r>
      <w:r w:rsidR="00B54781" w:rsidRPr="00B92830">
        <w:rPr>
          <w:sz w:val="26"/>
          <w:szCs w:val="28"/>
        </w:rPr>
        <w:t xml:space="preserve">«Развитие жилищно-коммунального хозяйства </w:t>
      </w:r>
      <w:proofErr w:type="spellStart"/>
      <w:r w:rsidR="00B54781" w:rsidRPr="00B92830">
        <w:rPr>
          <w:sz w:val="26"/>
          <w:szCs w:val="28"/>
        </w:rPr>
        <w:t>Ахтанизовского</w:t>
      </w:r>
      <w:proofErr w:type="spellEnd"/>
      <w:r w:rsidR="00B54781" w:rsidRPr="00B92830">
        <w:rPr>
          <w:sz w:val="26"/>
          <w:szCs w:val="28"/>
        </w:rPr>
        <w:t xml:space="preserve"> сельского поселения Темрюкского района»</w:t>
      </w:r>
      <w:r w:rsidR="007D6F16" w:rsidRPr="00B92830">
        <w:rPr>
          <w:sz w:val="26"/>
          <w:szCs w:val="28"/>
        </w:rPr>
        <w:t>:</w:t>
      </w:r>
    </w:p>
    <w:p w:rsidR="00264FE1" w:rsidRPr="00B92830" w:rsidRDefault="008F02E8" w:rsidP="00264FE1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</w:t>
      </w:r>
      <w:r w:rsidR="002F6089" w:rsidRPr="00B92830">
        <w:rPr>
          <w:sz w:val="26"/>
          <w:szCs w:val="28"/>
        </w:rPr>
        <w:t>1</w:t>
      </w:r>
      <w:r w:rsidR="00264FE1" w:rsidRPr="00B92830">
        <w:rPr>
          <w:sz w:val="26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B92830">
        <w:rPr>
          <w:sz w:val="26"/>
          <w:szCs w:val="28"/>
        </w:rPr>
        <w:t>Ахтанизовского</w:t>
      </w:r>
      <w:proofErr w:type="spellEnd"/>
      <w:r w:rsidR="00264FE1" w:rsidRPr="00B92830">
        <w:rPr>
          <w:sz w:val="26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B92830" w:rsidRDefault="00264FE1" w:rsidP="00264FE1">
      <w:pPr>
        <w:tabs>
          <w:tab w:val="left" w:pos="900"/>
        </w:tabs>
        <w:jc w:val="both"/>
        <w:rPr>
          <w:sz w:val="26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B92830" w:rsidTr="0091610A">
        <w:tc>
          <w:tcPr>
            <w:tcW w:w="4288" w:type="dxa"/>
          </w:tcPr>
          <w:p w:rsidR="00264FE1" w:rsidRPr="00B92830" w:rsidRDefault="00264FE1" w:rsidP="0091610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B92830" w:rsidRDefault="00264FE1" w:rsidP="0091610A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 финансирования за счет средств местного бюджета </w:t>
            </w:r>
            <w:r w:rsidR="007538FC">
              <w:rPr>
                <w:rFonts w:ascii="Times New Roman" w:hAnsi="Times New Roman"/>
                <w:sz w:val="26"/>
                <w:szCs w:val="28"/>
              </w:rPr>
              <w:t>9955,6</w:t>
            </w:r>
            <w:r w:rsidR="001B3410" w:rsidRPr="00B92830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 рублей, в том числе по подпрограммам:</w:t>
            </w:r>
          </w:p>
          <w:p w:rsidR="00264FE1" w:rsidRDefault="00264FE1" w:rsidP="0091610A">
            <w:pPr>
              <w:jc w:val="both"/>
              <w:rPr>
                <w:sz w:val="26"/>
                <w:szCs w:val="28"/>
              </w:rPr>
            </w:pPr>
            <w:r w:rsidRPr="00B92830">
              <w:rPr>
                <w:bCs/>
                <w:sz w:val="26"/>
                <w:szCs w:val="28"/>
              </w:rPr>
              <w:t>1.«Благоустройство территории</w:t>
            </w:r>
            <w:r w:rsidRPr="00B92830">
              <w:rPr>
                <w:bCs/>
                <w:color w:val="1E1E1E"/>
                <w:sz w:val="26"/>
                <w:szCs w:val="28"/>
              </w:rPr>
              <w:t xml:space="preserve"> </w:t>
            </w:r>
            <w:r w:rsidRPr="00B92830">
              <w:rPr>
                <w:sz w:val="26"/>
                <w:szCs w:val="28"/>
              </w:rPr>
              <w:t xml:space="preserve"> </w:t>
            </w:r>
            <w:proofErr w:type="spellStart"/>
            <w:r w:rsidRPr="00B92830">
              <w:rPr>
                <w:sz w:val="26"/>
                <w:szCs w:val="28"/>
              </w:rPr>
              <w:t>Ахтанизовского</w:t>
            </w:r>
            <w:proofErr w:type="spellEnd"/>
            <w:r w:rsidRPr="00B92830">
              <w:rPr>
                <w:sz w:val="26"/>
                <w:szCs w:val="28"/>
              </w:rPr>
              <w:t xml:space="preserve"> сельского поселения Темрюкского района» - </w:t>
            </w:r>
            <w:r w:rsidR="00A46B78">
              <w:rPr>
                <w:sz w:val="26"/>
                <w:szCs w:val="28"/>
              </w:rPr>
              <w:t>2515,4</w:t>
            </w:r>
            <w:r w:rsidR="008D4C2A" w:rsidRPr="00B92830">
              <w:rPr>
                <w:sz w:val="26"/>
                <w:szCs w:val="28"/>
              </w:rPr>
              <w:t xml:space="preserve"> </w:t>
            </w:r>
            <w:r w:rsidRPr="00B92830">
              <w:rPr>
                <w:sz w:val="26"/>
                <w:szCs w:val="28"/>
              </w:rPr>
              <w:t>тыс. рублей;</w:t>
            </w:r>
          </w:p>
          <w:p w:rsidR="007538FC" w:rsidRPr="007538FC" w:rsidRDefault="007538FC" w:rsidP="00916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2.«</w:t>
            </w:r>
            <w:r w:rsidRPr="007C68F0">
              <w:rPr>
                <w:sz w:val="28"/>
                <w:szCs w:val="28"/>
              </w:rPr>
              <w:t xml:space="preserve">Энергосбережение и повышение энергетической эффективности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C68F0">
              <w:rPr>
                <w:sz w:val="28"/>
                <w:szCs w:val="28"/>
              </w:rPr>
              <w:t>сельского поселения Темрюкского района»</w:t>
            </w:r>
            <w:r>
              <w:rPr>
                <w:sz w:val="28"/>
                <w:szCs w:val="28"/>
              </w:rPr>
              <w:t xml:space="preserve"> </w:t>
            </w:r>
            <w:r w:rsidRPr="007C68F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</w:t>
            </w:r>
            <w:r w:rsidRPr="00670BD6">
              <w:rPr>
                <w:sz w:val="28"/>
                <w:szCs w:val="28"/>
              </w:rPr>
              <w:t>,0 тыс. рублей;</w:t>
            </w:r>
          </w:p>
          <w:p w:rsidR="00264FE1" w:rsidRPr="00B92830" w:rsidRDefault="007538FC" w:rsidP="0091610A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</w:t>
            </w:r>
            <w:r w:rsidR="00264FE1" w:rsidRPr="00B92830">
              <w:rPr>
                <w:sz w:val="26"/>
                <w:szCs w:val="28"/>
              </w:rPr>
              <w:t>. «</w:t>
            </w:r>
            <w:r w:rsidR="00264FE1" w:rsidRPr="00B92830">
              <w:rPr>
                <w:rStyle w:val="a9"/>
                <w:b w:val="0"/>
                <w:sz w:val="26"/>
                <w:szCs w:val="28"/>
              </w:rPr>
              <w:t>Обеспечение деятельности и оказание услуг МКУ «</w:t>
            </w:r>
            <w:proofErr w:type="spellStart"/>
            <w:r w:rsidR="00264FE1" w:rsidRPr="00B92830">
              <w:rPr>
                <w:sz w:val="26"/>
                <w:szCs w:val="28"/>
              </w:rPr>
              <w:t>Ахтанизовская</w:t>
            </w:r>
            <w:proofErr w:type="spellEnd"/>
            <w:r w:rsidR="00264FE1" w:rsidRPr="00B92830">
              <w:rPr>
                <w:rStyle w:val="a9"/>
                <w:b w:val="0"/>
                <w:sz w:val="26"/>
                <w:szCs w:val="28"/>
              </w:rPr>
              <w:t xml:space="preserve"> ПЭС» </w:t>
            </w:r>
            <w:r w:rsidR="00D42C69" w:rsidRPr="00B92830">
              <w:rPr>
                <w:sz w:val="26"/>
                <w:szCs w:val="28"/>
              </w:rPr>
              <w:t>– 6</w:t>
            </w:r>
            <w:r w:rsidR="00A46B78">
              <w:rPr>
                <w:sz w:val="26"/>
                <w:szCs w:val="28"/>
              </w:rPr>
              <w:t xml:space="preserve">060,9 </w:t>
            </w:r>
            <w:r w:rsidR="00264FE1" w:rsidRPr="00B92830">
              <w:rPr>
                <w:sz w:val="26"/>
                <w:szCs w:val="28"/>
              </w:rPr>
              <w:t>тыс. рублей;</w:t>
            </w:r>
          </w:p>
          <w:p w:rsidR="00264FE1" w:rsidRPr="00B92830" w:rsidRDefault="007538FC" w:rsidP="0091610A">
            <w:pPr>
              <w:jc w:val="both"/>
              <w:rPr>
                <w:rStyle w:val="a9"/>
                <w:b w:val="0"/>
                <w:sz w:val="26"/>
                <w:szCs w:val="28"/>
              </w:rPr>
            </w:pPr>
            <w:r>
              <w:rPr>
                <w:sz w:val="26"/>
                <w:szCs w:val="28"/>
              </w:rPr>
              <w:t>4</w:t>
            </w:r>
            <w:r w:rsidR="00264FE1" w:rsidRPr="00B92830">
              <w:rPr>
                <w:sz w:val="26"/>
                <w:szCs w:val="28"/>
              </w:rPr>
              <w:t>.</w:t>
            </w:r>
            <w:r w:rsidR="00264FE1" w:rsidRPr="00B92830">
              <w:rPr>
                <w:rStyle w:val="a9"/>
                <w:b w:val="0"/>
                <w:sz w:val="26"/>
                <w:szCs w:val="28"/>
              </w:rPr>
              <w:t xml:space="preserve">«Водоснабжение </w:t>
            </w:r>
            <w:proofErr w:type="spellStart"/>
            <w:r w:rsidR="00264FE1" w:rsidRPr="00B92830">
              <w:rPr>
                <w:rStyle w:val="a9"/>
                <w:b w:val="0"/>
                <w:sz w:val="26"/>
                <w:szCs w:val="28"/>
              </w:rPr>
              <w:t>Ахтанизовского</w:t>
            </w:r>
            <w:proofErr w:type="spellEnd"/>
            <w:r w:rsidR="00264FE1" w:rsidRPr="00B92830">
              <w:rPr>
                <w:rStyle w:val="a9"/>
                <w:b w:val="0"/>
                <w:sz w:val="26"/>
                <w:szCs w:val="28"/>
              </w:rPr>
              <w:t xml:space="preserve"> сельского поселения Темрюк</w:t>
            </w:r>
            <w:r w:rsidR="00AD6A63" w:rsidRPr="00B92830">
              <w:rPr>
                <w:rStyle w:val="a9"/>
                <w:b w:val="0"/>
                <w:sz w:val="26"/>
                <w:szCs w:val="28"/>
              </w:rPr>
              <w:t xml:space="preserve">ского района» - </w:t>
            </w:r>
            <w:r w:rsidR="00A46B78">
              <w:rPr>
                <w:rStyle w:val="a9"/>
                <w:b w:val="0"/>
                <w:sz w:val="26"/>
                <w:szCs w:val="28"/>
              </w:rPr>
              <w:t>1</w:t>
            </w:r>
            <w:r>
              <w:rPr>
                <w:rStyle w:val="a9"/>
                <w:b w:val="0"/>
                <w:sz w:val="26"/>
                <w:szCs w:val="28"/>
              </w:rPr>
              <w:t>6,6</w:t>
            </w:r>
            <w:r w:rsidR="00264FE1" w:rsidRPr="00B92830">
              <w:rPr>
                <w:rStyle w:val="a9"/>
                <w:b w:val="0"/>
                <w:sz w:val="26"/>
                <w:szCs w:val="28"/>
              </w:rPr>
              <w:t xml:space="preserve"> тыс. рублей;</w:t>
            </w:r>
          </w:p>
          <w:p w:rsidR="00264FE1" w:rsidRPr="00B92830" w:rsidRDefault="007538FC" w:rsidP="0091610A">
            <w:pPr>
              <w:jc w:val="both"/>
              <w:rPr>
                <w:sz w:val="26"/>
                <w:szCs w:val="28"/>
              </w:rPr>
            </w:pPr>
            <w:r>
              <w:rPr>
                <w:rStyle w:val="a9"/>
                <w:b w:val="0"/>
                <w:sz w:val="26"/>
                <w:szCs w:val="28"/>
              </w:rPr>
              <w:t>5</w:t>
            </w:r>
            <w:r w:rsidR="00264FE1" w:rsidRPr="00B92830">
              <w:rPr>
                <w:rStyle w:val="a9"/>
                <w:b w:val="0"/>
                <w:sz w:val="26"/>
                <w:szCs w:val="28"/>
              </w:rPr>
              <w:t>.</w:t>
            </w:r>
            <w:r w:rsidR="00264FE1" w:rsidRPr="00B92830">
              <w:rPr>
                <w:rStyle w:val="a9"/>
                <w:sz w:val="26"/>
                <w:szCs w:val="28"/>
              </w:rPr>
              <w:t xml:space="preserve"> </w:t>
            </w:r>
            <w:r w:rsidR="00264FE1" w:rsidRPr="00B92830">
              <w:rPr>
                <w:sz w:val="26"/>
                <w:szCs w:val="28"/>
              </w:rPr>
              <w:t xml:space="preserve">«Развитие систем наружного освещения </w:t>
            </w:r>
            <w:proofErr w:type="spellStart"/>
            <w:r w:rsidR="00264FE1" w:rsidRPr="00B92830">
              <w:rPr>
                <w:sz w:val="26"/>
                <w:szCs w:val="28"/>
              </w:rPr>
              <w:t>Ахтанизовского</w:t>
            </w:r>
            <w:proofErr w:type="spellEnd"/>
            <w:r w:rsidR="00264FE1" w:rsidRPr="00B92830">
              <w:rPr>
                <w:sz w:val="26"/>
                <w:szCs w:val="28"/>
              </w:rPr>
              <w:t xml:space="preserve"> сельского поселения Темрюкского района»</w:t>
            </w:r>
            <w:r w:rsidR="00A57EF7" w:rsidRPr="00B92830">
              <w:rPr>
                <w:sz w:val="26"/>
                <w:szCs w:val="28"/>
              </w:rPr>
              <w:t xml:space="preserve"> - </w:t>
            </w:r>
            <w:r w:rsidR="00A46B78">
              <w:rPr>
                <w:sz w:val="26"/>
                <w:szCs w:val="28"/>
              </w:rPr>
              <w:t>200</w:t>
            </w:r>
            <w:r w:rsidR="00A57EF7" w:rsidRPr="00B92830">
              <w:rPr>
                <w:sz w:val="26"/>
                <w:szCs w:val="28"/>
              </w:rPr>
              <w:t>,0</w:t>
            </w:r>
            <w:r w:rsidR="00264FE1" w:rsidRPr="00B92830">
              <w:rPr>
                <w:sz w:val="26"/>
                <w:szCs w:val="28"/>
              </w:rPr>
              <w:t xml:space="preserve"> тыс. рублей;</w:t>
            </w:r>
          </w:p>
          <w:p w:rsidR="00264FE1" w:rsidRPr="00B92830" w:rsidRDefault="007538FC" w:rsidP="0091610A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6</w:t>
            </w:r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. «Газификация </w:t>
            </w:r>
            <w:proofErr w:type="spellStart"/>
            <w:r w:rsidR="00264FE1" w:rsidRPr="00B92830">
              <w:rPr>
                <w:rFonts w:ascii="Times New Roman" w:hAnsi="Times New Roman"/>
                <w:sz w:val="26"/>
                <w:szCs w:val="28"/>
              </w:rPr>
              <w:t>Ахтанизовского</w:t>
            </w:r>
            <w:proofErr w:type="spellEnd"/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 сельского поселения Темрюкского района» - </w:t>
            </w:r>
            <w:r w:rsidR="00A46B78">
              <w:rPr>
                <w:rFonts w:ascii="Times New Roman" w:hAnsi="Times New Roman"/>
                <w:sz w:val="26"/>
                <w:szCs w:val="28"/>
              </w:rPr>
              <w:t>1152,7</w:t>
            </w:r>
            <w:r w:rsidR="00264FE1" w:rsidRPr="00B92830">
              <w:rPr>
                <w:rFonts w:ascii="Times New Roman" w:hAnsi="Times New Roman"/>
                <w:sz w:val="26"/>
                <w:szCs w:val="28"/>
              </w:rPr>
              <w:t xml:space="preserve"> тыс. рублей.</w:t>
            </w:r>
          </w:p>
          <w:p w:rsidR="00F56085" w:rsidRPr="00B92830" w:rsidRDefault="00F56085" w:rsidP="00F56085">
            <w:pPr>
              <w:ind w:firstLine="709"/>
              <w:rPr>
                <w:sz w:val="26"/>
              </w:rPr>
            </w:pPr>
          </w:p>
        </w:tc>
      </w:tr>
    </w:tbl>
    <w:p w:rsidR="002F78BA" w:rsidRPr="00B92830" w:rsidRDefault="002F78BA" w:rsidP="005D2CD6">
      <w:pPr>
        <w:jc w:val="both"/>
        <w:rPr>
          <w:sz w:val="26"/>
          <w:szCs w:val="28"/>
        </w:rPr>
      </w:pPr>
    </w:p>
    <w:p w:rsidR="00F72035" w:rsidRPr="00B92830" w:rsidRDefault="005D2CD6" w:rsidP="00F72035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>2</w:t>
      </w:r>
      <w:r w:rsidR="00F72035" w:rsidRPr="00B92830">
        <w:rPr>
          <w:sz w:val="26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="00F72035" w:rsidRPr="00B92830">
        <w:rPr>
          <w:sz w:val="26"/>
          <w:szCs w:val="28"/>
        </w:rPr>
        <w:t>Ахтанизовского</w:t>
      </w:r>
      <w:proofErr w:type="spellEnd"/>
      <w:r w:rsidR="00F72035" w:rsidRPr="00B92830">
        <w:rPr>
          <w:sz w:val="26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Pr="00B92830">
        <w:rPr>
          <w:sz w:val="26"/>
          <w:szCs w:val="28"/>
        </w:rPr>
        <w:t>1</w:t>
      </w:r>
      <w:r w:rsidR="00F72035" w:rsidRPr="00B92830">
        <w:rPr>
          <w:sz w:val="26"/>
          <w:szCs w:val="28"/>
        </w:rPr>
        <w:t>.</w:t>
      </w:r>
    </w:p>
    <w:p w:rsidR="002F78BA" w:rsidRPr="00B92830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8"/>
        </w:rPr>
      </w:pPr>
      <w:r w:rsidRPr="00B92830">
        <w:rPr>
          <w:rFonts w:ascii="Times New Roman" w:hAnsi="Times New Roman" w:cs="Times New Roman"/>
          <w:b w:val="0"/>
          <w:sz w:val="26"/>
          <w:szCs w:val="28"/>
        </w:rPr>
        <w:t xml:space="preserve">        3</w:t>
      </w:r>
      <w:r w:rsidR="002F78BA" w:rsidRPr="00B92830">
        <w:rPr>
          <w:rFonts w:ascii="Times New Roman" w:hAnsi="Times New Roman" w:cs="Times New Roman"/>
          <w:b w:val="0"/>
          <w:sz w:val="26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B92830" w:rsidRDefault="002F78BA" w:rsidP="002F78BA">
      <w:pPr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A46B78">
        <w:rPr>
          <w:sz w:val="26"/>
          <w:szCs w:val="28"/>
        </w:rPr>
        <w:t>99</w:t>
      </w:r>
      <w:r w:rsidR="007C4A2C">
        <w:rPr>
          <w:sz w:val="26"/>
          <w:szCs w:val="28"/>
        </w:rPr>
        <w:t>55,6</w:t>
      </w:r>
      <w:r w:rsidR="00A46B78" w:rsidRPr="00B92830">
        <w:rPr>
          <w:sz w:val="26"/>
          <w:szCs w:val="28"/>
        </w:rPr>
        <w:t xml:space="preserve"> </w:t>
      </w:r>
      <w:r w:rsidRPr="00B92830">
        <w:rPr>
          <w:sz w:val="26"/>
          <w:szCs w:val="28"/>
        </w:rPr>
        <w:t>тыс. рублей, в том числе по подпрограммам:</w:t>
      </w:r>
    </w:p>
    <w:p w:rsidR="002F78BA" w:rsidRPr="00B92830" w:rsidRDefault="002F78BA" w:rsidP="002F78BA">
      <w:pPr>
        <w:jc w:val="both"/>
        <w:rPr>
          <w:sz w:val="26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2F78BA" w:rsidRPr="00024FEB" w:rsidTr="00BE3D2C">
        <w:trPr>
          <w:trHeight w:val="885"/>
        </w:trPr>
        <w:tc>
          <w:tcPr>
            <w:tcW w:w="4398" w:type="dxa"/>
          </w:tcPr>
          <w:p w:rsidR="002F78BA" w:rsidRPr="00024FEB" w:rsidRDefault="002F78BA" w:rsidP="00BE3D2C">
            <w:pPr>
              <w:rPr>
                <w:b/>
                <w:sz w:val="26"/>
              </w:rPr>
            </w:pPr>
            <w:r w:rsidRPr="00024FEB">
              <w:rPr>
                <w:sz w:val="26"/>
              </w:rPr>
              <w:t xml:space="preserve">Наименование мероприятия 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center"/>
              <w:rPr>
                <w:b/>
                <w:sz w:val="26"/>
              </w:rPr>
            </w:pPr>
            <w:r w:rsidRPr="00024FEB">
              <w:rPr>
                <w:sz w:val="26"/>
              </w:rPr>
              <w:t>Источник финансирования</w:t>
            </w:r>
          </w:p>
        </w:tc>
        <w:tc>
          <w:tcPr>
            <w:tcW w:w="3925" w:type="dxa"/>
          </w:tcPr>
          <w:p w:rsidR="002F78BA" w:rsidRPr="00024FEB" w:rsidRDefault="002F78BA" w:rsidP="007C4A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Объем финансирования муниципальной программы в 202</w:t>
            </w:r>
            <w:r w:rsidR="007C4A2C" w:rsidRPr="00024FEB">
              <w:rPr>
                <w:sz w:val="26"/>
              </w:rPr>
              <w:t>2</w:t>
            </w:r>
            <w:r w:rsidRPr="00024FEB">
              <w:rPr>
                <w:sz w:val="26"/>
              </w:rPr>
              <w:t xml:space="preserve"> году, тыс. рублей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bCs/>
                <w:sz w:val="26"/>
              </w:rPr>
              <w:t>«Благоустройство территории</w:t>
            </w:r>
            <w:r w:rsidRPr="00024FEB">
              <w:rPr>
                <w:bCs/>
                <w:color w:val="1E1E1E"/>
                <w:sz w:val="26"/>
              </w:rPr>
              <w:t xml:space="preserve"> </w:t>
            </w:r>
            <w:r w:rsidRPr="00024FEB">
              <w:rPr>
                <w:sz w:val="26"/>
              </w:rPr>
              <w:t xml:space="preserve"> </w:t>
            </w:r>
            <w:proofErr w:type="spellStart"/>
            <w:r w:rsidRPr="00024FEB">
              <w:rPr>
                <w:sz w:val="26"/>
              </w:rPr>
              <w:t>Ахтанизовского</w:t>
            </w:r>
            <w:proofErr w:type="spellEnd"/>
            <w:r w:rsidRPr="00024FEB">
              <w:rPr>
                <w:sz w:val="26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0C224C">
            <w:pPr>
              <w:jc w:val="center"/>
              <w:rPr>
                <w:sz w:val="26"/>
              </w:rPr>
            </w:pPr>
            <w:r w:rsidRPr="00024FEB">
              <w:rPr>
                <w:sz w:val="26"/>
                <w:szCs w:val="28"/>
              </w:rPr>
              <w:t>2515,4</w:t>
            </w:r>
          </w:p>
        </w:tc>
      </w:tr>
      <w:tr w:rsidR="007C4A2C" w:rsidRPr="00024FEB" w:rsidTr="00BE3D2C">
        <w:tc>
          <w:tcPr>
            <w:tcW w:w="4398" w:type="dxa"/>
          </w:tcPr>
          <w:p w:rsidR="007C4A2C" w:rsidRPr="00024FEB" w:rsidRDefault="007C4A2C" w:rsidP="007C4A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 xml:space="preserve">«Энергосбережение и повышение энергетической эффективности </w:t>
            </w:r>
            <w:proofErr w:type="spellStart"/>
            <w:r w:rsidRPr="00024FEB">
              <w:rPr>
                <w:sz w:val="26"/>
              </w:rPr>
              <w:t>Ахтанизовского</w:t>
            </w:r>
            <w:proofErr w:type="spellEnd"/>
            <w:r w:rsidRPr="00024FEB">
              <w:rPr>
                <w:sz w:val="26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7C4A2C" w:rsidRPr="00024FEB" w:rsidRDefault="007C4A2C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7C4A2C" w:rsidRPr="00024FEB" w:rsidRDefault="007C4A2C" w:rsidP="000C224C">
            <w:pPr>
              <w:jc w:val="center"/>
              <w:rPr>
                <w:sz w:val="26"/>
                <w:szCs w:val="28"/>
              </w:rPr>
            </w:pPr>
            <w:r w:rsidRPr="00024FEB">
              <w:rPr>
                <w:sz w:val="26"/>
                <w:szCs w:val="28"/>
              </w:rPr>
              <w:t>10,0</w:t>
            </w:r>
          </w:p>
        </w:tc>
      </w:tr>
      <w:tr w:rsidR="002F78BA" w:rsidRPr="00024FEB" w:rsidTr="00BE3D2C">
        <w:trPr>
          <w:trHeight w:val="660"/>
        </w:trPr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sz w:val="26"/>
                <w:szCs w:val="24"/>
              </w:rPr>
            </w:pPr>
            <w:r w:rsidRPr="00024FEB">
              <w:rPr>
                <w:rFonts w:eastAsia="Calibri"/>
                <w:sz w:val="26"/>
                <w:szCs w:val="24"/>
              </w:rPr>
              <w:t>«</w:t>
            </w:r>
            <w:r w:rsidRPr="00024FEB">
              <w:rPr>
                <w:rStyle w:val="a9"/>
                <w:b w:val="0"/>
                <w:sz w:val="26"/>
                <w:szCs w:val="24"/>
              </w:rPr>
              <w:t>Обеспечение деятельности и оказание услуг МКУ «</w:t>
            </w:r>
            <w:proofErr w:type="spellStart"/>
            <w:r w:rsidRPr="00024FEB">
              <w:rPr>
                <w:sz w:val="26"/>
                <w:szCs w:val="24"/>
              </w:rPr>
              <w:t>Ахтанизовская</w:t>
            </w:r>
            <w:proofErr w:type="spellEnd"/>
            <w:r w:rsidRPr="00024FEB">
              <w:rPr>
                <w:rStyle w:val="a9"/>
                <w:b w:val="0"/>
                <w:sz w:val="26"/>
                <w:szCs w:val="24"/>
              </w:rPr>
              <w:t xml:space="preserve"> ПЭС» </w:t>
            </w:r>
            <w:r w:rsidRPr="00024FEB">
              <w:rPr>
                <w:sz w:val="26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BE3D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6060,9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rFonts w:eastAsia="Calibri"/>
                <w:sz w:val="26"/>
                <w:szCs w:val="24"/>
              </w:rPr>
              <w:t xml:space="preserve">«Водоснабжение </w:t>
            </w:r>
            <w:proofErr w:type="spellStart"/>
            <w:r w:rsidRPr="00024FEB">
              <w:rPr>
                <w:rFonts w:eastAsia="Calibri"/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rFonts w:eastAsia="Calibri"/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7C4A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1</w:t>
            </w:r>
            <w:r w:rsidR="007C4A2C" w:rsidRPr="00024FEB">
              <w:rPr>
                <w:sz w:val="26"/>
              </w:rPr>
              <w:t>6</w:t>
            </w:r>
            <w:r w:rsidRPr="00024FEB">
              <w:rPr>
                <w:sz w:val="26"/>
              </w:rPr>
              <w:t>,</w:t>
            </w:r>
            <w:r w:rsidR="007C4A2C" w:rsidRPr="00024FEB">
              <w:rPr>
                <w:sz w:val="26"/>
              </w:rPr>
              <w:t>6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sz w:val="26"/>
                <w:szCs w:val="24"/>
              </w:rPr>
              <w:t xml:space="preserve">«Развитие систем наружного освещения </w:t>
            </w:r>
            <w:proofErr w:type="spellStart"/>
            <w:r w:rsidRPr="00024FEB">
              <w:rPr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5D2CD6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200,0</w:t>
            </w:r>
          </w:p>
        </w:tc>
      </w:tr>
      <w:tr w:rsidR="002F78BA" w:rsidRPr="00024FEB" w:rsidTr="00BE3D2C">
        <w:tc>
          <w:tcPr>
            <w:tcW w:w="4398" w:type="dxa"/>
          </w:tcPr>
          <w:p w:rsidR="002F78BA" w:rsidRPr="00024FEB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6"/>
                <w:szCs w:val="24"/>
              </w:rPr>
            </w:pPr>
            <w:r w:rsidRPr="00024FEB">
              <w:rPr>
                <w:sz w:val="26"/>
                <w:szCs w:val="24"/>
              </w:rPr>
              <w:t xml:space="preserve">«Газификация </w:t>
            </w:r>
            <w:proofErr w:type="spellStart"/>
            <w:r w:rsidRPr="00024FEB">
              <w:rPr>
                <w:sz w:val="26"/>
                <w:szCs w:val="24"/>
              </w:rPr>
              <w:t>Ахтанизовского</w:t>
            </w:r>
            <w:proofErr w:type="spellEnd"/>
            <w:r w:rsidRPr="00024FEB">
              <w:rPr>
                <w:sz w:val="26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jc w:val="both"/>
              <w:rPr>
                <w:sz w:val="26"/>
              </w:rPr>
            </w:pPr>
            <w:r w:rsidRPr="00024FEB">
              <w:rPr>
                <w:sz w:val="26"/>
              </w:rPr>
              <w:t>Местный бюджет</w:t>
            </w:r>
          </w:p>
        </w:tc>
        <w:tc>
          <w:tcPr>
            <w:tcW w:w="3925" w:type="dxa"/>
          </w:tcPr>
          <w:p w:rsidR="002F78BA" w:rsidRPr="00024FEB" w:rsidRDefault="00A46B78" w:rsidP="00BE3D2C">
            <w:pPr>
              <w:jc w:val="center"/>
              <w:rPr>
                <w:sz w:val="26"/>
              </w:rPr>
            </w:pPr>
            <w:r w:rsidRPr="00024FEB">
              <w:rPr>
                <w:sz w:val="26"/>
              </w:rPr>
              <w:t>1152,7</w:t>
            </w:r>
          </w:p>
        </w:tc>
      </w:tr>
      <w:tr w:rsidR="002F78BA" w:rsidRPr="00024FEB" w:rsidTr="00BE3D2C">
        <w:trPr>
          <w:trHeight w:val="470"/>
        </w:trPr>
        <w:tc>
          <w:tcPr>
            <w:tcW w:w="4398" w:type="dxa"/>
          </w:tcPr>
          <w:p w:rsidR="002F78BA" w:rsidRPr="00024FEB" w:rsidRDefault="002F78BA" w:rsidP="00BE3D2C">
            <w:pPr>
              <w:rPr>
                <w:sz w:val="26"/>
              </w:rPr>
            </w:pPr>
            <w:r w:rsidRPr="00024FEB">
              <w:rPr>
                <w:sz w:val="26"/>
              </w:rPr>
              <w:t>ИТОГО</w:t>
            </w:r>
          </w:p>
        </w:tc>
        <w:tc>
          <w:tcPr>
            <w:tcW w:w="1540" w:type="dxa"/>
          </w:tcPr>
          <w:p w:rsidR="002F78BA" w:rsidRPr="00024FEB" w:rsidRDefault="002F78BA" w:rsidP="00BE3D2C">
            <w:pPr>
              <w:rPr>
                <w:sz w:val="26"/>
              </w:rPr>
            </w:pPr>
          </w:p>
        </w:tc>
        <w:tc>
          <w:tcPr>
            <w:tcW w:w="3925" w:type="dxa"/>
          </w:tcPr>
          <w:p w:rsidR="002F78BA" w:rsidRPr="00024FEB" w:rsidRDefault="00A46B78" w:rsidP="007C4A2C">
            <w:pPr>
              <w:jc w:val="center"/>
              <w:rPr>
                <w:sz w:val="26"/>
              </w:rPr>
            </w:pPr>
            <w:r w:rsidRPr="00024FEB">
              <w:rPr>
                <w:sz w:val="26"/>
                <w:szCs w:val="28"/>
              </w:rPr>
              <w:t>99</w:t>
            </w:r>
            <w:r w:rsidR="007C4A2C" w:rsidRPr="00024FEB">
              <w:rPr>
                <w:sz w:val="26"/>
                <w:szCs w:val="28"/>
              </w:rPr>
              <w:t>55</w:t>
            </w:r>
            <w:r w:rsidRPr="00024FEB">
              <w:rPr>
                <w:sz w:val="26"/>
                <w:szCs w:val="28"/>
              </w:rPr>
              <w:t>,</w:t>
            </w:r>
            <w:r w:rsidR="007C4A2C" w:rsidRPr="00024FEB">
              <w:rPr>
                <w:sz w:val="26"/>
                <w:szCs w:val="28"/>
              </w:rPr>
              <w:t>6</w:t>
            </w:r>
          </w:p>
        </w:tc>
      </w:tr>
    </w:tbl>
    <w:p w:rsidR="002F78BA" w:rsidRPr="00B92830" w:rsidRDefault="002F78BA" w:rsidP="002F78BA">
      <w:pPr>
        <w:jc w:val="both"/>
        <w:rPr>
          <w:sz w:val="26"/>
          <w:szCs w:val="28"/>
        </w:rPr>
      </w:pPr>
      <w:r w:rsidRPr="00B92830">
        <w:rPr>
          <w:sz w:val="26"/>
          <w:szCs w:val="28"/>
        </w:rPr>
        <w:tab/>
      </w:r>
    </w:p>
    <w:p w:rsidR="00C46A87" w:rsidRPr="00B92830" w:rsidRDefault="005F429F" w:rsidP="005A5ECC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2. В приложении № 3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</w:t>
      </w:r>
      <w:r w:rsidR="00C46A87" w:rsidRPr="00B92830">
        <w:rPr>
          <w:sz w:val="26"/>
          <w:szCs w:val="28"/>
        </w:rPr>
        <w:t>:</w:t>
      </w:r>
    </w:p>
    <w:p w:rsidR="00C46A87" w:rsidRPr="00B92830" w:rsidRDefault="00C46A87" w:rsidP="00C46A87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 1) позицию «Объемы бюджетных ассигнований подпрограммы» паспорта подпрограммы «Благоустройство территории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>»</w:t>
      </w:r>
      <w:r w:rsidRPr="00B92830">
        <w:rPr>
          <w:sz w:val="26"/>
          <w:szCs w:val="28"/>
        </w:rPr>
        <w:t xml:space="preserve"> изложить в следующей редакции:</w:t>
      </w:r>
    </w:p>
    <w:p w:rsidR="00C46A87" w:rsidRPr="00B92830" w:rsidRDefault="00C46A87" w:rsidP="00C46A87">
      <w:pPr>
        <w:tabs>
          <w:tab w:val="left" w:pos="900"/>
        </w:tabs>
        <w:jc w:val="both"/>
        <w:rPr>
          <w:sz w:val="26"/>
          <w:szCs w:val="28"/>
        </w:rPr>
      </w:pPr>
    </w:p>
    <w:tbl>
      <w:tblPr>
        <w:tblW w:w="9920" w:type="dxa"/>
        <w:tblLook w:val="01E0"/>
      </w:tblPr>
      <w:tblGrid>
        <w:gridCol w:w="4301"/>
        <w:gridCol w:w="5619"/>
      </w:tblGrid>
      <w:tr w:rsidR="00C46A87" w:rsidRPr="00B92830" w:rsidTr="002D510D">
        <w:trPr>
          <w:trHeight w:val="197"/>
        </w:trPr>
        <w:tc>
          <w:tcPr>
            <w:tcW w:w="4301" w:type="dxa"/>
          </w:tcPr>
          <w:p w:rsidR="00C46A87" w:rsidRPr="00B92830" w:rsidRDefault="00C46A87" w:rsidP="0091610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619" w:type="dxa"/>
          </w:tcPr>
          <w:p w:rsidR="00C46A87" w:rsidRPr="00B92830" w:rsidRDefault="00C46A87" w:rsidP="00B77789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A46B78" w:rsidRPr="00A46B78">
              <w:rPr>
                <w:rFonts w:ascii="Times New Roman" w:hAnsi="Times New Roman"/>
                <w:sz w:val="26"/>
                <w:szCs w:val="28"/>
              </w:rPr>
              <w:t>2515,4</w:t>
            </w:r>
            <w:r w:rsidR="00A46B78">
              <w:rPr>
                <w:sz w:val="26"/>
                <w:szCs w:val="28"/>
              </w:rPr>
              <w:t xml:space="preserve">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  <w:p w:rsidR="00C46A87" w:rsidRPr="00B92830" w:rsidRDefault="00C46A87" w:rsidP="0091610A">
            <w:pPr>
              <w:rPr>
                <w:sz w:val="26"/>
                <w:szCs w:val="28"/>
              </w:rPr>
            </w:pPr>
          </w:p>
        </w:tc>
      </w:tr>
    </w:tbl>
    <w:p w:rsidR="00C46A87" w:rsidRPr="00B92830" w:rsidRDefault="00C46A87" w:rsidP="005A5ECC">
      <w:pPr>
        <w:tabs>
          <w:tab w:val="left" w:pos="1200"/>
        </w:tabs>
        <w:jc w:val="both"/>
        <w:rPr>
          <w:sz w:val="26"/>
          <w:szCs w:val="28"/>
        </w:rPr>
      </w:pPr>
    </w:p>
    <w:p w:rsidR="005F429F" w:rsidRPr="00B92830" w:rsidRDefault="00C46A87" w:rsidP="005F429F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>2</w:t>
      </w:r>
      <w:r w:rsidR="005F429F" w:rsidRPr="00B92830">
        <w:rPr>
          <w:sz w:val="26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="005F429F" w:rsidRPr="00B92830">
        <w:rPr>
          <w:sz w:val="26"/>
          <w:szCs w:val="28"/>
        </w:rPr>
        <w:t>Ахтанизовского</w:t>
      </w:r>
      <w:proofErr w:type="spellEnd"/>
      <w:r w:rsidR="005F429F" w:rsidRPr="00B92830">
        <w:rPr>
          <w:sz w:val="26"/>
          <w:szCs w:val="28"/>
        </w:rPr>
        <w:t xml:space="preserve"> сельского поселения Темрюкского района» изложить в следующей редакции:</w:t>
      </w:r>
    </w:p>
    <w:p w:rsidR="00A46B78" w:rsidRDefault="005F429F" w:rsidP="007C4A2C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A46B78">
        <w:rPr>
          <w:sz w:val="26"/>
          <w:szCs w:val="28"/>
        </w:rPr>
        <w:t xml:space="preserve">2515,4 </w:t>
      </w:r>
      <w:r w:rsidRPr="00B92830">
        <w:rPr>
          <w:sz w:val="26"/>
          <w:szCs w:val="28"/>
        </w:rPr>
        <w:t>тыс. рублей:</w:t>
      </w:r>
    </w:p>
    <w:p w:rsidR="00A46B78" w:rsidRPr="00B92830" w:rsidRDefault="00A46B78" w:rsidP="005F429F">
      <w:pPr>
        <w:ind w:firstLine="708"/>
        <w:jc w:val="both"/>
        <w:rPr>
          <w:sz w:val="26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5F429F" w:rsidRPr="00B92830" w:rsidTr="00DC6EB4">
        <w:tc>
          <w:tcPr>
            <w:tcW w:w="4248" w:type="dxa"/>
            <w:vMerge w:val="restart"/>
            <w:shd w:val="clear" w:color="auto" w:fill="auto"/>
          </w:tcPr>
          <w:p w:rsidR="005F429F" w:rsidRPr="00B92830" w:rsidRDefault="005F429F" w:rsidP="00DC6EB4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F429F" w:rsidRPr="00B92830" w:rsidRDefault="005F429F" w:rsidP="00DC6EB4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5F429F" w:rsidP="00DC6EB4">
            <w:pPr>
              <w:jc w:val="center"/>
              <w:rPr>
                <w:b/>
                <w:sz w:val="26"/>
              </w:rPr>
            </w:pPr>
            <w:r w:rsidRPr="00B92830">
              <w:rPr>
                <w:sz w:val="26"/>
              </w:rPr>
              <w:t>Объем финансирования подпрограммы, тыс. рублей</w:t>
            </w:r>
          </w:p>
        </w:tc>
      </w:tr>
      <w:tr w:rsidR="005F429F" w:rsidRPr="00B92830" w:rsidTr="00DC6EB4">
        <w:tc>
          <w:tcPr>
            <w:tcW w:w="4248" w:type="dxa"/>
            <w:vMerge/>
            <w:shd w:val="clear" w:color="auto" w:fill="auto"/>
          </w:tcPr>
          <w:p w:rsidR="005F429F" w:rsidRPr="00B92830" w:rsidRDefault="005F429F" w:rsidP="00DC6EB4">
            <w:pPr>
              <w:rPr>
                <w:sz w:val="26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5F429F" w:rsidRPr="00B92830" w:rsidRDefault="005F429F" w:rsidP="00DC6EB4">
            <w:pPr>
              <w:rPr>
                <w:sz w:val="26"/>
              </w:rPr>
            </w:pPr>
          </w:p>
        </w:tc>
        <w:tc>
          <w:tcPr>
            <w:tcW w:w="4012" w:type="dxa"/>
            <w:shd w:val="clear" w:color="auto" w:fill="auto"/>
          </w:tcPr>
          <w:p w:rsidR="005F429F" w:rsidRPr="00B92830" w:rsidRDefault="005F429F" w:rsidP="007C4A2C">
            <w:pPr>
              <w:jc w:val="center"/>
              <w:rPr>
                <w:sz w:val="26"/>
              </w:rPr>
            </w:pPr>
            <w:r w:rsidRPr="00B92830">
              <w:rPr>
                <w:sz w:val="26"/>
              </w:rPr>
              <w:t>202</w:t>
            </w:r>
            <w:r w:rsidR="007C4A2C">
              <w:rPr>
                <w:sz w:val="26"/>
              </w:rPr>
              <w:t>2</w:t>
            </w:r>
            <w:r w:rsidRPr="00B92830">
              <w:rPr>
                <w:sz w:val="26"/>
              </w:rPr>
              <w:t xml:space="preserve"> год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прочее благоустройство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A46B78" w:rsidP="002D510D">
            <w:pPr>
              <w:jc w:val="center"/>
              <w:rPr>
                <w:sz w:val="26"/>
              </w:rPr>
            </w:pPr>
            <w:r>
              <w:rPr>
                <w:sz w:val="26"/>
              </w:rPr>
              <w:t>410,0</w:t>
            </w:r>
          </w:p>
        </w:tc>
      </w:tr>
      <w:tr w:rsidR="00A46B78" w:rsidRPr="00B92830" w:rsidTr="00DC6EB4">
        <w:tc>
          <w:tcPr>
            <w:tcW w:w="4248" w:type="dxa"/>
            <w:shd w:val="clear" w:color="auto" w:fill="auto"/>
          </w:tcPr>
          <w:p w:rsidR="00A46B78" w:rsidRPr="007302A2" w:rsidRDefault="00024FEB" w:rsidP="00024FEB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>
              <w:rPr>
                <w:color w:val="auto"/>
                <w:sz w:val="26"/>
                <w:szCs w:val="24"/>
              </w:rPr>
              <w:t>р</w:t>
            </w:r>
            <w:r w:rsidRPr="00024FEB">
              <w:rPr>
                <w:color w:val="auto"/>
                <w:sz w:val="26"/>
                <w:szCs w:val="24"/>
              </w:rPr>
              <w:t xml:space="preserve">азработка проектно-сметной документации для реализации инициативного проекта </w:t>
            </w:r>
            <w:r>
              <w:rPr>
                <w:color w:val="auto"/>
                <w:sz w:val="26"/>
                <w:szCs w:val="24"/>
              </w:rPr>
              <w:t>«</w:t>
            </w:r>
            <w:r w:rsidRPr="00024FEB">
              <w:rPr>
                <w:color w:val="auto"/>
                <w:sz w:val="26"/>
                <w:szCs w:val="24"/>
              </w:rPr>
              <w:t xml:space="preserve">Устройство детской игровой и спортивной площадки в станице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Ахтанизовской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 xml:space="preserve"> на пересечении ул</w:t>
            </w:r>
            <w:proofErr w:type="gramStart"/>
            <w:r w:rsidRPr="00024FEB">
              <w:rPr>
                <w:color w:val="auto"/>
                <w:sz w:val="26"/>
                <w:szCs w:val="24"/>
              </w:rPr>
              <w:t>.Т</w:t>
            </w:r>
            <w:proofErr w:type="gramEnd"/>
            <w:r w:rsidRPr="00024FEB">
              <w:rPr>
                <w:color w:val="auto"/>
                <w:sz w:val="26"/>
                <w:szCs w:val="24"/>
              </w:rPr>
              <w:t>аманская и пер. Комсомольский</w:t>
            </w:r>
            <w:r>
              <w:rPr>
                <w:color w:val="auto"/>
                <w:sz w:val="26"/>
                <w:szCs w:val="24"/>
              </w:rPr>
              <w:t>»</w:t>
            </w:r>
          </w:p>
        </w:tc>
        <w:tc>
          <w:tcPr>
            <w:tcW w:w="1399" w:type="dxa"/>
            <w:shd w:val="clear" w:color="auto" w:fill="auto"/>
          </w:tcPr>
          <w:p w:rsidR="00A46B78" w:rsidRPr="007302A2" w:rsidRDefault="007302A2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A46B78" w:rsidRDefault="00024FEB" w:rsidP="002D510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7302A2">
              <w:rPr>
                <w:sz w:val="26"/>
              </w:rPr>
              <w:t>00,0</w:t>
            </w:r>
          </w:p>
        </w:tc>
      </w:tr>
      <w:tr w:rsidR="00024FEB" w:rsidRPr="00B92830" w:rsidTr="00DC6EB4">
        <w:tc>
          <w:tcPr>
            <w:tcW w:w="4248" w:type="dxa"/>
            <w:shd w:val="clear" w:color="auto" w:fill="auto"/>
          </w:tcPr>
          <w:p w:rsidR="00024FEB" w:rsidRPr="007302A2" w:rsidRDefault="00024FEB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024FEB">
              <w:rPr>
                <w:color w:val="auto"/>
                <w:sz w:val="26"/>
                <w:szCs w:val="24"/>
              </w:rPr>
              <w:t>Разработка проектно-сметной документации для ре</w:t>
            </w:r>
            <w:r>
              <w:rPr>
                <w:color w:val="auto"/>
                <w:sz w:val="26"/>
                <w:szCs w:val="24"/>
              </w:rPr>
              <w:t>ализации инициативного проекта «</w:t>
            </w:r>
            <w:r w:rsidRPr="00024FEB">
              <w:rPr>
                <w:color w:val="auto"/>
                <w:sz w:val="26"/>
                <w:szCs w:val="24"/>
              </w:rPr>
              <w:t xml:space="preserve">Благоустройство места захоронения, расположенного по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адресу</w:t>
            </w:r>
            <w:proofErr w:type="gramStart"/>
            <w:r w:rsidRPr="00024FEB">
              <w:rPr>
                <w:color w:val="auto"/>
                <w:sz w:val="26"/>
                <w:szCs w:val="24"/>
              </w:rPr>
              <w:t>:с</w:t>
            </w:r>
            <w:proofErr w:type="gramEnd"/>
            <w:r w:rsidRPr="00024FEB">
              <w:rPr>
                <w:color w:val="auto"/>
                <w:sz w:val="26"/>
                <w:szCs w:val="24"/>
              </w:rPr>
              <w:t>т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 xml:space="preserve">. </w:t>
            </w:r>
            <w:proofErr w:type="spellStart"/>
            <w:r w:rsidRPr="00024FEB">
              <w:rPr>
                <w:color w:val="auto"/>
                <w:sz w:val="26"/>
                <w:szCs w:val="24"/>
              </w:rPr>
              <w:t>Ахтанизовская</w:t>
            </w:r>
            <w:proofErr w:type="spellEnd"/>
            <w:r w:rsidRPr="00024FEB">
              <w:rPr>
                <w:color w:val="auto"/>
                <w:sz w:val="26"/>
                <w:szCs w:val="24"/>
              </w:rPr>
              <w:t>, ул. Таманская, 96А</w:t>
            </w:r>
            <w:r>
              <w:rPr>
                <w:color w:val="auto"/>
                <w:sz w:val="26"/>
                <w:szCs w:val="24"/>
              </w:rPr>
              <w:t>»</w:t>
            </w:r>
          </w:p>
        </w:tc>
        <w:tc>
          <w:tcPr>
            <w:tcW w:w="1399" w:type="dxa"/>
            <w:shd w:val="clear" w:color="auto" w:fill="auto"/>
          </w:tcPr>
          <w:p w:rsidR="00024FEB" w:rsidRPr="007302A2" w:rsidRDefault="00024FEB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024FEB" w:rsidRDefault="00024FEB" w:rsidP="002D510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озеленение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7302A2" w:rsidP="00DC6E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205,4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освещение территории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A63674" w:rsidP="00304663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1600,0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7302A2" w:rsidRDefault="005F429F" w:rsidP="00DC6EB4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7302A2">
              <w:rPr>
                <w:color w:val="auto"/>
                <w:sz w:val="26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7302A2">
              <w:rPr>
                <w:color w:val="auto"/>
                <w:sz w:val="26"/>
                <w:szCs w:val="24"/>
              </w:rPr>
              <w:t>Ахтанизовского</w:t>
            </w:r>
            <w:proofErr w:type="spellEnd"/>
            <w:r w:rsidRPr="007302A2">
              <w:rPr>
                <w:color w:val="auto"/>
                <w:sz w:val="26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7302A2" w:rsidRDefault="005F429F" w:rsidP="00DC6EB4">
            <w:pPr>
              <w:jc w:val="both"/>
              <w:rPr>
                <w:sz w:val="26"/>
              </w:rPr>
            </w:pPr>
            <w:r w:rsidRPr="007302A2">
              <w:rPr>
                <w:sz w:val="26"/>
              </w:rPr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B92830" w:rsidRDefault="00A63674" w:rsidP="00DC6EB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100,0</w:t>
            </w:r>
          </w:p>
        </w:tc>
      </w:tr>
      <w:tr w:rsidR="005F429F" w:rsidRPr="00B92830" w:rsidTr="00DC6EB4">
        <w:tc>
          <w:tcPr>
            <w:tcW w:w="4248" w:type="dxa"/>
            <w:shd w:val="clear" w:color="auto" w:fill="auto"/>
          </w:tcPr>
          <w:p w:rsidR="005F429F" w:rsidRPr="00B92830" w:rsidRDefault="005F429F" w:rsidP="00DC6EB4">
            <w:pPr>
              <w:pStyle w:val="14"/>
              <w:shd w:val="clear" w:color="auto" w:fill="auto"/>
              <w:jc w:val="left"/>
              <w:rPr>
                <w:sz w:val="26"/>
                <w:szCs w:val="24"/>
              </w:rPr>
            </w:pPr>
            <w:r w:rsidRPr="00B92830">
              <w:rPr>
                <w:sz w:val="26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5F429F" w:rsidRPr="00B92830" w:rsidRDefault="005F429F" w:rsidP="00DC6EB4">
            <w:pPr>
              <w:jc w:val="both"/>
              <w:rPr>
                <w:sz w:val="26"/>
              </w:rPr>
            </w:pPr>
          </w:p>
        </w:tc>
        <w:tc>
          <w:tcPr>
            <w:tcW w:w="4012" w:type="dxa"/>
            <w:shd w:val="clear" w:color="auto" w:fill="auto"/>
          </w:tcPr>
          <w:p w:rsidR="005F429F" w:rsidRPr="00B92830" w:rsidRDefault="00A46B78" w:rsidP="00B72989">
            <w:pPr>
              <w:jc w:val="center"/>
              <w:rPr>
                <w:sz w:val="26"/>
              </w:rPr>
            </w:pPr>
            <w:r>
              <w:rPr>
                <w:sz w:val="26"/>
                <w:szCs w:val="28"/>
              </w:rPr>
              <w:t>2515,4</w:t>
            </w:r>
          </w:p>
        </w:tc>
      </w:tr>
    </w:tbl>
    <w:p w:rsidR="00304663" w:rsidRPr="00B92830" w:rsidRDefault="00304663" w:rsidP="00304663">
      <w:pPr>
        <w:ind w:firstLine="708"/>
        <w:jc w:val="both"/>
        <w:rPr>
          <w:sz w:val="26"/>
          <w:szCs w:val="28"/>
        </w:rPr>
      </w:pPr>
    </w:p>
    <w:p w:rsidR="00D73A1F" w:rsidRDefault="00905E8B" w:rsidP="001B3410">
      <w:pPr>
        <w:ind w:firstLine="708"/>
        <w:jc w:val="both"/>
        <w:rPr>
          <w:sz w:val="26"/>
          <w:szCs w:val="28"/>
        </w:rPr>
      </w:pPr>
      <w:r w:rsidRPr="00B92830">
        <w:rPr>
          <w:sz w:val="26"/>
          <w:szCs w:val="28"/>
        </w:rPr>
        <w:t>3</w:t>
      </w:r>
      <w:r w:rsidR="005F429F" w:rsidRPr="00B92830">
        <w:rPr>
          <w:sz w:val="26"/>
          <w:szCs w:val="28"/>
        </w:rPr>
        <w:t xml:space="preserve">) приложение № 2 к подпрограмме «Благоустройство территории </w:t>
      </w:r>
      <w:proofErr w:type="spellStart"/>
      <w:r w:rsidR="005F429F" w:rsidRPr="00B92830">
        <w:rPr>
          <w:sz w:val="26"/>
          <w:szCs w:val="28"/>
        </w:rPr>
        <w:t>Ахтанизовского</w:t>
      </w:r>
      <w:proofErr w:type="spellEnd"/>
      <w:r w:rsidR="005F429F" w:rsidRPr="00B92830">
        <w:rPr>
          <w:sz w:val="26"/>
          <w:szCs w:val="28"/>
        </w:rPr>
        <w:t xml:space="preserve"> сельского поселения Темрюкского района</w:t>
      </w:r>
      <w:r w:rsidR="005F429F" w:rsidRPr="00B92830">
        <w:rPr>
          <w:b/>
          <w:sz w:val="26"/>
          <w:szCs w:val="28"/>
        </w:rPr>
        <w:t>»</w:t>
      </w:r>
      <w:r w:rsidR="005F429F" w:rsidRPr="00B92830">
        <w:rPr>
          <w:sz w:val="26"/>
          <w:szCs w:val="28"/>
        </w:rPr>
        <w:t xml:space="preserve"> изложить в новой редакции согласно пр</w:t>
      </w:r>
      <w:r w:rsidR="00615DE8" w:rsidRPr="00B92830">
        <w:rPr>
          <w:sz w:val="26"/>
          <w:szCs w:val="28"/>
        </w:rPr>
        <w:t xml:space="preserve">иложению № </w:t>
      </w:r>
      <w:r w:rsidRPr="00B92830">
        <w:rPr>
          <w:sz w:val="26"/>
          <w:szCs w:val="28"/>
        </w:rPr>
        <w:t>2</w:t>
      </w:r>
      <w:r w:rsidR="005F429F" w:rsidRPr="00B92830">
        <w:rPr>
          <w:sz w:val="26"/>
          <w:szCs w:val="28"/>
        </w:rPr>
        <w:t>.</w:t>
      </w:r>
    </w:p>
    <w:p w:rsidR="00A57EF7" w:rsidRPr="00B92830" w:rsidRDefault="00A57EF7" w:rsidP="00A57EF7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</w:t>
      </w:r>
      <w:r w:rsidR="00421508">
        <w:rPr>
          <w:sz w:val="26"/>
          <w:szCs w:val="28"/>
        </w:rPr>
        <w:t>3</w:t>
      </w:r>
      <w:r w:rsidRPr="00B92830">
        <w:rPr>
          <w:sz w:val="26"/>
          <w:szCs w:val="28"/>
        </w:rPr>
        <w:t xml:space="preserve">. В приложении № </w:t>
      </w:r>
      <w:r w:rsidR="00E03B93">
        <w:rPr>
          <w:sz w:val="26"/>
          <w:szCs w:val="28"/>
        </w:rPr>
        <w:t>5</w:t>
      </w:r>
      <w:r w:rsidRPr="00B92830">
        <w:rPr>
          <w:sz w:val="26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района»:</w:t>
      </w:r>
    </w:p>
    <w:p w:rsidR="00A57EF7" w:rsidRPr="00B92830" w:rsidRDefault="00A57EF7" w:rsidP="00A57EF7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1) позицию «Объемы бюджетных ассигнований подпрограммы» паспорта подпрограммы «</w:t>
      </w:r>
      <w:r w:rsidRPr="00B92830">
        <w:rPr>
          <w:rStyle w:val="a9"/>
          <w:b w:val="0"/>
          <w:sz w:val="26"/>
          <w:szCs w:val="28"/>
        </w:rPr>
        <w:t>Обеспечение деятельности и оказание услуг МКУ «</w:t>
      </w:r>
      <w:proofErr w:type="spellStart"/>
      <w:r w:rsidRPr="00B92830">
        <w:rPr>
          <w:sz w:val="26"/>
          <w:szCs w:val="28"/>
        </w:rPr>
        <w:t>Ахтанизовская</w:t>
      </w:r>
      <w:proofErr w:type="spellEnd"/>
      <w:r w:rsidRPr="00B92830">
        <w:rPr>
          <w:rStyle w:val="a9"/>
          <w:b w:val="0"/>
          <w:sz w:val="26"/>
          <w:szCs w:val="28"/>
        </w:rPr>
        <w:t xml:space="preserve"> ПЭС</w:t>
      </w:r>
      <w:r w:rsidRPr="00B92830">
        <w:rPr>
          <w:b/>
          <w:sz w:val="26"/>
          <w:szCs w:val="28"/>
        </w:rPr>
        <w:t xml:space="preserve">» </w:t>
      </w:r>
      <w:r w:rsidRPr="00B92830">
        <w:rPr>
          <w:sz w:val="26"/>
          <w:szCs w:val="28"/>
        </w:rPr>
        <w:t>изложить в следующей редакции:</w:t>
      </w:r>
    </w:p>
    <w:p w:rsidR="00A57EF7" w:rsidRPr="00B92830" w:rsidRDefault="00A57EF7" w:rsidP="00A57EF7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lastRenderedPageBreak/>
        <w:t xml:space="preserve">    </w:t>
      </w:r>
    </w:p>
    <w:tbl>
      <w:tblPr>
        <w:tblW w:w="10139" w:type="dxa"/>
        <w:tblLook w:val="01E0"/>
      </w:tblPr>
      <w:tblGrid>
        <w:gridCol w:w="4442"/>
        <w:gridCol w:w="5697"/>
      </w:tblGrid>
      <w:tr w:rsidR="00A57EF7" w:rsidRPr="00B92830" w:rsidTr="00E03B93">
        <w:trPr>
          <w:trHeight w:val="12"/>
        </w:trPr>
        <w:tc>
          <w:tcPr>
            <w:tcW w:w="4442" w:type="dxa"/>
          </w:tcPr>
          <w:p w:rsidR="00A57EF7" w:rsidRPr="00B92830" w:rsidRDefault="00A57EF7" w:rsidP="006D273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697" w:type="dxa"/>
          </w:tcPr>
          <w:p w:rsidR="00A57EF7" w:rsidRPr="00E03B93" w:rsidRDefault="00A57EF7" w:rsidP="00E03B93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>Объем финансирования за счет средств местного бюджета составляет 6</w:t>
            </w:r>
            <w:r w:rsidR="00E03B93">
              <w:rPr>
                <w:rFonts w:ascii="Times New Roman" w:hAnsi="Times New Roman"/>
                <w:sz w:val="26"/>
                <w:szCs w:val="28"/>
              </w:rPr>
              <w:t xml:space="preserve">060,9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</w:tc>
      </w:tr>
      <w:tr w:rsidR="00A57EF7" w:rsidRPr="00B92830" w:rsidTr="00E03B93">
        <w:trPr>
          <w:trHeight w:val="12"/>
        </w:trPr>
        <w:tc>
          <w:tcPr>
            <w:tcW w:w="4442" w:type="dxa"/>
          </w:tcPr>
          <w:p w:rsidR="00A57EF7" w:rsidRPr="00B92830" w:rsidRDefault="00A57EF7" w:rsidP="006D273A">
            <w:pPr>
              <w:rPr>
                <w:sz w:val="26"/>
                <w:szCs w:val="28"/>
              </w:rPr>
            </w:pPr>
          </w:p>
        </w:tc>
        <w:tc>
          <w:tcPr>
            <w:tcW w:w="5697" w:type="dxa"/>
          </w:tcPr>
          <w:p w:rsidR="00A57EF7" w:rsidRPr="00B92830" w:rsidRDefault="00A57EF7" w:rsidP="006D273A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A57EF7" w:rsidRPr="00B92830" w:rsidRDefault="00E03B93" w:rsidP="00A57EF7">
      <w:pPr>
        <w:tabs>
          <w:tab w:val="left" w:pos="900"/>
        </w:tabs>
        <w:jc w:val="both"/>
        <w:rPr>
          <w:b/>
          <w:sz w:val="26"/>
          <w:szCs w:val="28"/>
        </w:rPr>
      </w:pPr>
      <w:r>
        <w:rPr>
          <w:sz w:val="26"/>
          <w:szCs w:val="28"/>
        </w:rPr>
        <w:t xml:space="preserve">         </w:t>
      </w:r>
      <w:r w:rsidR="00A57EF7" w:rsidRPr="00B92830">
        <w:rPr>
          <w:sz w:val="26"/>
          <w:szCs w:val="28"/>
        </w:rPr>
        <w:t>2) раздел 4 «Обоснование ресурсного обеспечения подпрограммы» изложить в следующей редакции:</w:t>
      </w:r>
    </w:p>
    <w:p w:rsidR="00A57EF7" w:rsidRDefault="00A57EF7" w:rsidP="00A57EF7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подпрограммы, составляет </w:t>
      </w:r>
      <w:r w:rsidR="00E03B93" w:rsidRPr="00B92830">
        <w:rPr>
          <w:sz w:val="26"/>
          <w:szCs w:val="28"/>
        </w:rPr>
        <w:t>6</w:t>
      </w:r>
      <w:r w:rsidR="00E03B93">
        <w:rPr>
          <w:sz w:val="26"/>
          <w:szCs w:val="28"/>
        </w:rPr>
        <w:t xml:space="preserve">060,9 </w:t>
      </w:r>
      <w:r w:rsidRPr="00B92830">
        <w:rPr>
          <w:sz w:val="26"/>
          <w:szCs w:val="28"/>
        </w:rPr>
        <w:t xml:space="preserve">тыс. рублей: </w:t>
      </w:r>
    </w:p>
    <w:p w:rsidR="00E03B93" w:rsidRPr="00B92830" w:rsidRDefault="00E03B93" w:rsidP="00A57EF7">
      <w:pPr>
        <w:tabs>
          <w:tab w:val="left" w:pos="900"/>
        </w:tabs>
        <w:jc w:val="both"/>
        <w:rPr>
          <w:b/>
          <w:sz w:val="26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7"/>
        <w:gridCol w:w="2706"/>
        <w:gridCol w:w="3045"/>
      </w:tblGrid>
      <w:tr w:rsidR="00A57EF7" w:rsidRPr="00B92830" w:rsidTr="006D273A">
        <w:trPr>
          <w:trHeight w:val="942"/>
        </w:trPr>
        <w:tc>
          <w:tcPr>
            <w:tcW w:w="4077" w:type="dxa"/>
            <w:shd w:val="clear" w:color="auto" w:fill="auto"/>
          </w:tcPr>
          <w:p w:rsidR="00A57EF7" w:rsidRPr="00B92830" w:rsidRDefault="00A57EF7" w:rsidP="006D273A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Наименование мероприятия</w:t>
            </w:r>
          </w:p>
        </w:tc>
        <w:tc>
          <w:tcPr>
            <w:tcW w:w="2706" w:type="dxa"/>
            <w:shd w:val="clear" w:color="auto" w:fill="auto"/>
          </w:tcPr>
          <w:p w:rsidR="00A57EF7" w:rsidRPr="00B92830" w:rsidRDefault="00A57EF7" w:rsidP="006D273A">
            <w:pPr>
              <w:rPr>
                <w:b/>
                <w:sz w:val="26"/>
              </w:rPr>
            </w:pPr>
            <w:r w:rsidRPr="00B92830">
              <w:rPr>
                <w:sz w:val="26"/>
              </w:rPr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A57EF7" w:rsidRPr="00B92830" w:rsidRDefault="00A57EF7" w:rsidP="00E03B93">
            <w:pPr>
              <w:jc w:val="center"/>
              <w:rPr>
                <w:b/>
                <w:sz w:val="26"/>
              </w:rPr>
            </w:pPr>
            <w:r w:rsidRPr="00B92830">
              <w:rPr>
                <w:sz w:val="26"/>
              </w:rPr>
              <w:t>Объем финансирования подпрограммы в 202</w:t>
            </w:r>
            <w:r w:rsidR="00E03B93">
              <w:rPr>
                <w:sz w:val="26"/>
              </w:rPr>
              <w:t>2</w:t>
            </w:r>
            <w:r w:rsidRPr="00B92830">
              <w:rPr>
                <w:sz w:val="26"/>
              </w:rPr>
              <w:t xml:space="preserve"> году, тыс. руб.</w:t>
            </w:r>
          </w:p>
        </w:tc>
      </w:tr>
      <w:tr w:rsidR="00A57EF7" w:rsidRPr="00B92830" w:rsidTr="006D273A">
        <w:tc>
          <w:tcPr>
            <w:tcW w:w="4077" w:type="dxa"/>
            <w:shd w:val="clear" w:color="auto" w:fill="auto"/>
          </w:tcPr>
          <w:p w:rsidR="00A57EF7" w:rsidRPr="00E03B93" w:rsidRDefault="00A57EF7" w:rsidP="006D273A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E03B93">
              <w:rPr>
                <w:rStyle w:val="a9"/>
                <w:b w:val="0"/>
                <w:color w:val="auto"/>
                <w:sz w:val="26"/>
                <w:szCs w:val="24"/>
              </w:rPr>
              <w:t>Обеспечение деятельности и оказание услуг МКУ «</w:t>
            </w:r>
            <w:proofErr w:type="spellStart"/>
            <w:r w:rsidRPr="00E03B93">
              <w:rPr>
                <w:color w:val="auto"/>
                <w:sz w:val="26"/>
                <w:szCs w:val="24"/>
              </w:rPr>
              <w:t>Ахтанизовская</w:t>
            </w:r>
            <w:proofErr w:type="spellEnd"/>
            <w:r w:rsidRPr="00E03B93">
              <w:rPr>
                <w:rStyle w:val="a9"/>
                <w:b w:val="0"/>
                <w:color w:val="auto"/>
                <w:sz w:val="26"/>
                <w:szCs w:val="24"/>
              </w:rPr>
              <w:t xml:space="preserve"> ПЭС</w:t>
            </w:r>
          </w:p>
        </w:tc>
        <w:tc>
          <w:tcPr>
            <w:tcW w:w="2706" w:type="dxa"/>
            <w:shd w:val="clear" w:color="auto" w:fill="auto"/>
          </w:tcPr>
          <w:p w:rsidR="00A57EF7" w:rsidRPr="00B92830" w:rsidRDefault="00A57EF7" w:rsidP="006D273A">
            <w:pPr>
              <w:jc w:val="both"/>
              <w:rPr>
                <w:sz w:val="26"/>
              </w:rPr>
            </w:pPr>
            <w:r w:rsidRPr="00B92830">
              <w:rPr>
                <w:sz w:val="26"/>
              </w:rPr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A57EF7" w:rsidRPr="00B92830" w:rsidRDefault="00E03B93" w:rsidP="006D273A">
            <w:pPr>
              <w:jc w:val="center"/>
              <w:rPr>
                <w:sz w:val="26"/>
              </w:rPr>
            </w:pPr>
            <w:r w:rsidRPr="00B92830">
              <w:rPr>
                <w:sz w:val="26"/>
                <w:szCs w:val="28"/>
              </w:rPr>
              <w:t>6</w:t>
            </w:r>
            <w:r>
              <w:rPr>
                <w:sz w:val="26"/>
                <w:szCs w:val="28"/>
              </w:rPr>
              <w:t>060,9</w:t>
            </w:r>
          </w:p>
        </w:tc>
      </w:tr>
      <w:tr w:rsidR="00A57EF7" w:rsidRPr="00B92830" w:rsidTr="006D273A">
        <w:tc>
          <w:tcPr>
            <w:tcW w:w="4077" w:type="dxa"/>
            <w:shd w:val="clear" w:color="auto" w:fill="auto"/>
          </w:tcPr>
          <w:p w:rsidR="00A57EF7" w:rsidRPr="00E03B93" w:rsidRDefault="00A57EF7" w:rsidP="006D273A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E03B93">
              <w:rPr>
                <w:color w:val="auto"/>
                <w:sz w:val="26"/>
                <w:szCs w:val="24"/>
              </w:rPr>
              <w:t>Итого</w:t>
            </w:r>
          </w:p>
        </w:tc>
        <w:tc>
          <w:tcPr>
            <w:tcW w:w="2706" w:type="dxa"/>
            <w:shd w:val="clear" w:color="auto" w:fill="auto"/>
          </w:tcPr>
          <w:p w:rsidR="00A57EF7" w:rsidRPr="00B92830" w:rsidRDefault="00A57EF7" w:rsidP="006D273A">
            <w:pPr>
              <w:jc w:val="both"/>
              <w:rPr>
                <w:sz w:val="26"/>
              </w:rPr>
            </w:pPr>
          </w:p>
        </w:tc>
        <w:tc>
          <w:tcPr>
            <w:tcW w:w="3045" w:type="dxa"/>
            <w:shd w:val="clear" w:color="auto" w:fill="auto"/>
          </w:tcPr>
          <w:p w:rsidR="00A57EF7" w:rsidRPr="00B92830" w:rsidRDefault="00E03B93" w:rsidP="006D273A">
            <w:pPr>
              <w:jc w:val="center"/>
              <w:rPr>
                <w:sz w:val="26"/>
              </w:rPr>
            </w:pPr>
            <w:r w:rsidRPr="00B92830">
              <w:rPr>
                <w:sz w:val="26"/>
                <w:szCs w:val="28"/>
              </w:rPr>
              <w:t>6</w:t>
            </w:r>
            <w:r>
              <w:rPr>
                <w:sz w:val="26"/>
                <w:szCs w:val="28"/>
              </w:rPr>
              <w:t>060,9</w:t>
            </w:r>
          </w:p>
        </w:tc>
      </w:tr>
    </w:tbl>
    <w:p w:rsidR="00A57EF7" w:rsidRPr="00B92830" w:rsidRDefault="00A57EF7" w:rsidP="00A57EF7">
      <w:pPr>
        <w:jc w:val="both"/>
        <w:rPr>
          <w:b/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</w:p>
    <w:p w:rsidR="00A57EF7" w:rsidRDefault="00A57EF7" w:rsidP="00A57EF7">
      <w:pPr>
        <w:jc w:val="both"/>
        <w:rPr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  <w:r w:rsidRPr="00030404">
        <w:rPr>
          <w:sz w:val="26"/>
          <w:szCs w:val="28"/>
        </w:rPr>
        <w:t>3) приложение № 2 к подпрограмме «</w:t>
      </w:r>
      <w:r w:rsidRPr="00030404">
        <w:rPr>
          <w:rStyle w:val="a9"/>
          <w:b w:val="0"/>
          <w:color w:val="auto"/>
          <w:sz w:val="26"/>
          <w:szCs w:val="28"/>
        </w:rPr>
        <w:t>Обеспечение деятельности и оказание услуг МКУ «</w:t>
      </w:r>
      <w:proofErr w:type="spellStart"/>
      <w:r w:rsidRPr="00030404">
        <w:rPr>
          <w:sz w:val="26"/>
          <w:szCs w:val="28"/>
        </w:rPr>
        <w:t>Ахтанизовская</w:t>
      </w:r>
      <w:proofErr w:type="spellEnd"/>
      <w:r w:rsidRPr="00030404">
        <w:rPr>
          <w:rStyle w:val="a9"/>
          <w:b w:val="0"/>
          <w:color w:val="auto"/>
          <w:sz w:val="26"/>
          <w:szCs w:val="28"/>
        </w:rPr>
        <w:t xml:space="preserve"> ПЭС</w:t>
      </w:r>
      <w:r w:rsidRPr="00030404">
        <w:rPr>
          <w:b/>
          <w:sz w:val="26"/>
          <w:szCs w:val="28"/>
        </w:rPr>
        <w:t>»</w:t>
      </w:r>
      <w:r w:rsidRPr="00030404">
        <w:rPr>
          <w:sz w:val="26"/>
          <w:szCs w:val="28"/>
        </w:rPr>
        <w:t xml:space="preserve"> изложить в новой редакции согласно приложению № 3.</w:t>
      </w:r>
    </w:p>
    <w:p w:rsidR="00421508" w:rsidRPr="00B92830" w:rsidRDefault="00421508" w:rsidP="00421508">
      <w:pPr>
        <w:tabs>
          <w:tab w:val="left" w:pos="1200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4. </w:t>
      </w:r>
      <w:r w:rsidRPr="00B92830">
        <w:rPr>
          <w:sz w:val="26"/>
          <w:szCs w:val="28"/>
        </w:rPr>
        <w:t xml:space="preserve">В приложении № </w:t>
      </w:r>
      <w:r>
        <w:rPr>
          <w:sz w:val="26"/>
          <w:szCs w:val="28"/>
        </w:rPr>
        <w:t>6</w:t>
      </w:r>
      <w:r w:rsidRPr="00B92830">
        <w:rPr>
          <w:sz w:val="26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района»:</w:t>
      </w:r>
    </w:p>
    <w:p w:rsidR="00421508" w:rsidRPr="00B92830" w:rsidRDefault="00421508" w:rsidP="00421508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1) позицию «Объемы бюджетных ассигнований подпрограммы» паспорта подпрограммы «</w:t>
      </w:r>
      <w:r>
        <w:rPr>
          <w:sz w:val="26"/>
          <w:szCs w:val="28"/>
        </w:rPr>
        <w:t>Водоснабжение</w:t>
      </w:r>
      <w:r w:rsidRPr="00B92830">
        <w:rPr>
          <w:sz w:val="26"/>
          <w:szCs w:val="28"/>
        </w:rPr>
        <w:t xml:space="preserve">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 xml:space="preserve">» </w:t>
      </w:r>
      <w:r w:rsidRPr="00B92830">
        <w:rPr>
          <w:sz w:val="26"/>
          <w:szCs w:val="28"/>
        </w:rPr>
        <w:t>изложить в следующей редакции:</w:t>
      </w:r>
    </w:p>
    <w:p w:rsidR="00421508" w:rsidRPr="00B92830" w:rsidRDefault="00421508" w:rsidP="00421508">
      <w:pPr>
        <w:tabs>
          <w:tab w:val="left" w:pos="1200"/>
        </w:tabs>
        <w:jc w:val="both"/>
        <w:rPr>
          <w:sz w:val="26"/>
          <w:szCs w:val="28"/>
        </w:rPr>
      </w:pPr>
    </w:p>
    <w:tbl>
      <w:tblPr>
        <w:tblW w:w="9908" w:type="dxa"/>
        <w:tblLook w:val="01E0"/>
      </w:tblPr>
      <w:tblGrid>
        <w:gridCol w:w="4341"/>
        <w:gridCol w:w="5567"/>
      </w:tblGrid>
      <w:tr w:rsidR="00421508" w:rsidRPr="00B92830" w:rsidTr="009F49BE">
        <w:trPr>
          <w:trHeight w:val="211"/>
        </w:trPr>
        <w:tc>
          <w:tcPr>
            <w:tcW w:w="4341" w:type="dxa"/>
          </w:tcPr>
          <w:p w:rsidR="00421508" w:rsidRPr="00B92830" w:rsidRDefault="00421508" w:rsidP="009F49BE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567" w:type="dxa"/>
          </w:tcPr>
          <w:p w:rsidR="00421508" w:rsidRPr="00E03B93" w:rsidRDefault="00421508" w:rsidP="00421508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6"/>
                <w:szCs w:val="28"/>
              </w:rPr>
              <w:t xml:space="preserve">16,6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</w:tc>
      </w:tr>
    </w:tbl>
    <w:p w:rsidR="00421508" w:rsidRPr="00B92830" w:rsidRDefault="00421508" w:rsidP="00421508">
      <w:pPr>
        <w:tabs>
          <w:tab w:val="left" w:pos="900"/>
        </w:tabs>
        <w:jc w:val="both"/>
        <w:rPr>
          <w:b/>
          <w:sz w:val="26"/>
          <w:szCs w:val="28"/>
        </w:rPr>
      </w:pPr>
      <w:r w:rsidRPr="00B92830">
        <w:rPr>
          <w:sz w:val="26"/>
          <w:szCs w:val="28"/>
        </w:rPr>
        <w:t xml:space="preserve">         2) раздел 4 «Обоснование ресурсного обеспечения подпрограммы» изложить в следующей редакции:</w:t>
      </w:r>
    </w:p>
    <w:p w:rsidR="00421508" w:rsidRDefault="00421508" w:rsidP="00421508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подпрограммы, составляет </w:t>
      </w:r>
      <w:r>
        <w:rPr>
          <w:sz w:val="26"/>
          <w:szCs w:val="28"/>
        </w:rPr>
        <w:t xml:space="preserve">16,6 </w:t>
      </w:r>
      <w:r w:rsidRPr="00B92830">
        <w:rPr>
          <w:sz w:val="26"/>
          <w:szCs w:val="28"/>
        </w:rPr>
        <w:t xml:space="preserve">тыс. рублей: </w:t>
      </w:r>
    </w:p>
    <w:p w:rsidR="00421508" w:rsidRDefault="00421508" w:rsidP="00421508">
      <w:pPr>
        <w:tabs>
          <w:tab w:val="left" w:pos="900"/>
        </w:tabs>
        <w:jc w:val="both"/>
        <w:rPr>
          <w:sz w:val="26"/>
          <w:szCs w:val="28"/>
        </w:rPr>
      </w:pPr>
    </w:p>
    <w:p w:rsidR="00421508" w:rsidRPr="00B92830" w:rsidRDefault="00421508" w:rsidP="00421508">
      <w:pPr>
        <w:tabs>
          <w:tab w:val="left" w:pos="900"/>
        </w:tabs>
        <w:jc w:val="both"/>
        <w:rPr>
          <w:b/>
          <w:sz w:val="26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7"/>
        <w:gridCol w:w="2706"/>
        <w:gridCol w:w="3045"/>
      </w:tblGrid>
      <w:tr w:rsidR="00421508" w:rsidRPr="00957AB6" w:rsidTr="009F49BE">
        <w:trPr>
          <w:trHeight w:val="942"/>
        </w:trPr>
        <w:tc>
          <w:tcPr>
            <w:tcW w:w="4077" w:type="dxa"/>
            <w:shd w:val="clear" w:color="auto" w:fill="auto"/>
          </w:tcPr>
          <w:p w:rsidR="00421508" w:rsidRPr="00957AB6" w:rsidRDefault="00421508" w:rsidP="009F49BE">
            <w:pPr>
              <w:rPr>
                <w:b/>
                <w:sz w:val="26"/>
              </w:rPr>
            </w:pPr>
            <w:r w:rsidRPr="00957AB6">
              <w:rPr>
                <w:sz w:val="26"/>
              </w:rPr>
              <w:t>Наименование мероприятия</w:t>
            </w:r>
          </w:p>
        </w:tc>
        <w:tc>
          <w:tcPr>
            <w:tcW w:w="2706" w:type="dxa"/>
            <w:shd w:val="clear" w:color="auto" w:fill="auto"/>
          </w:tcPr>
          <w:p w:rsidR="00421508" w:rsidRPr="00957AB6" w:rsidRDefault="00421508" w:rsidP="009F49BE">
            <w:pPr>
              <w:rPr>
                <w:b/>
                <w:sz w:val="26"/>
              </w:rPr>
            </w:pPr>
            <w:r w:rsidRPr="00957AB6">
              <w:rPr>
                <w:sz w:val="26"/>
              </w:rPr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421508" w:rsidRPr="00957AB6" w:rsidRDefault="00421508" w:rsidP="009F49BE">
            <w:pPr>
              <w:jc w:val="center"/>
              <w:rPr>
                <w:b/>
                <w:sz w:val="26"/>
              </w:rPr>
            </w:pPr>
            <w:r w:rsidRPr="00957AB6">
              <w:rPr>
                <w:sz w:val="26"/>
              </w:rPr>
              <w:t>Объем финансирования подпрограммы в 202</w:t>
            </w:r>
            <w:r>
              <w:rPr>
                <w:sz w:val="26"/>
              </w:rPr>
              <w:t>2</w:t>
            </w:r>
            <w:r w:rsidRPr="00957AB6">
              <w:rPr>
                <w:sz w:val="26"/>
              </w:rPr>
              <w:t xml:space="preserve"> году, тыс. руб.</w:t>
            </w:r>
          </w:p>
        </w:tc>
      </w:tr>
      <w:tr w:rsidR="00421508" w:rsidRPr="00957AB6" w:rsidTr="009F49BE">
        <w:tc>
          <w:tcPr>
            <w:tcW w:w="4077" w:type="dxa"/>
            <w:shd w:val="clear" w:color="auto" w:fill="auto"/>
          </w:tcPr>
          <w:p w:rsidR="00421508" w:rsidRPr="009221C4" w:rsidRDefault="009221C4" w:rsidP="009F49BE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9221C4">
              <w:rPr>
                <w:sz w:val="24"/>
                <w:szCs w:val="24"/>
              </w:rPr>
              <w:t>Развитие и реконструкция водопроводной сети на территории</w:t>
            </w:r>
            <w:r w:rsidRPr="009221C4">
              <w:t xml:space="preserve"> </w:t>
            </w:r>
            <w:proofErr w:type="spellStart"/>
            <w:r w:rsidRPr="009221C4">
              <w:rPr>
                <w:sz w:val="24"/>
                <w:szCs w:val="24"/>
              </w:rPr>
              <w:t>Ахтанизовского</w:t>
            </w:r>
            <w:proofErr w:type="spellEnd"/>
            <w:r w:rsidRPr="009221C4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706" w:type="dxa"/>
            <w:shd w:val="clear" w:color="auto" w:fill="auto"/>
          </w:tcPr>
          <w:p w:rsidR="00421508" w:rsidRPr="00957AB6" w:rsidRDefault="00421508" w:rsidP="009F49BE">
            <w:pPr>
              <w:jc w:val="both"/>
              <w:rPr>
                <w:sz w:val="26"/>
              </w:rPr>
            </w:pPr>
            <w:r w:rsidRPr="00957AB6">
              <w:rPr>
                <w:sz w:val="26"/>
              </w:rPr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421508" w:rsidRPr="00957AB6" w:rsidRDefault="00421508" w:rsidP="009F49B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16,6</w:t>
            </w:r>
          </w:p>
        </w:tc>
      </w:tr>
      <w:tr w:rsidR="00421508" w:rsidRPr="00957AB6" w:rsidTr="009F49BE">
        <w:tc>
          <w:tcPr>
            <w:tcW w:w="4077" w:type="dxa"/>
            <w:shd w:val="clear" w:color="auto" w:fill="auto"/>
          </w:tcPr>
          <w:p w:rsidR="00421508" w:rsidRPr="00957AB6" w:rsidRDefault="00421508" w:rsidP="009F49BE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957AB6">
              <w:rPr>
                <w:color w:val="auto"/>
                <w:sz w:val="26"/>
                <w:szCs w:val="24"/>
              </w:rPr>
              <w:t>Итого</w:t>
            </w:r>
          </w:p>
        </w:tc>
        <w:tc>
          <w:tcPr>
            <w:tcW w:w="2706" w:type="dxa"/>
            <w:shd w:val="clear" w:color="auto" w:fill="auto"/>
          </w:tcPr>
          <w:p w:rsidR="00421508" w:rsidRPr="00957AB6" w:rsidRDefault="00421508" w:rsidP="009F49BE">
            <w:pPr>
              <w:jc w:val="both"/>
              <w:rPr>
                <w:sz w:val="26"/>
              </w:rPr>
            </w:pPr>
          </w:p>
        </w:tc>
        <w:tc>
          <w:tcPr>
            <w:tcW w:w="3045" w:type="dxa"/>
            <w:shd w:val="clear" w:color="auto" w:fill="auto"/>
          </w:tcPr>
          <w:p w:rsidR="00421508" w:rsidRPr="00957AB6" w:rsidRDefault="00421508" w:rsidP="009F49BE">
            <w:pPr>
              <w:jc w:val="center"/>
              <w:rPr>
                <w:sz w:val="26"/>
              </w:rPr>
            </w:pPr>
            <w:r>
              <w:rPr>
                <w:sz w:val="26"/>
                <w:szCs w:val="28"/>
              </w:rPr>
              <w:t>16,6</w:t>
            </w:r>
          </w:p>
        </w:tc>
      </w:tr>
    </w:tbl>
    <w:p w:rsidR="00421508" w:rsidRPr="00B92830" w:rsidRDefault="00421508" w:rsidP="00421508">
      <w:pPr>
        <w:jc w:val="both"/>
        <w:rPr>
          <w:b/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</w:p>
    <w:p w:rsidR="00421508" w:rsidRPr="00B92830" w:rsidRDefault="00421508" w:rsidP="00421508">
      <w:pPr>
        <w:jc w:val="both"/>
        <w:rPr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  <w:r w:rsidRPr="00B92830">
        <w:rPr>
          <w:sz w:val="26"/>
          <w:szCs w:val="28"/>
        </w:rPr>
        <w:t>3) приложение № 2 к подпрограмме «</w:t>
      </w:r>
      <w:r>
        <w:rPr>
          <w:sz w:val="26"/>
          <w:szCs w:val="28"/>
        </w:rPr>
        <w:t>Водоснабжение</w:t>
      </w:r>
      <w:r w:rsidRPr="00B92830">
        <w:rPr>
          <w:sz w:val="26"/>
          <w:szCs w:val="28"/>
        </w:rPr>
        <w:t xml:space="preserve">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>»</w:t>
      </w:r>
      <w:r w:rsidRPr="00B92830">
        <w:rPr>
          <w:sz w:val="26"/>
          <w:szCs w:val="28"/>
        </w:rPr>
        <w:t xml:space="preserve"> изложить в новой редакции согласно приложению № </w:t>
      </w:r>
      <w:r>
        <w:rPr>
          <w:sz w:val="26"/>
          <w:szCs w:val="28"/>
        </w:rPr>
        <w:t>4</w:t>
      </w:r>
      <w:r w:rsidRPr="00B92830">
        <w:rPr>
          <w:sz w:val="26"/>
          <w:szCs w:val="28"/>
        </w:rPr>
        <w:t>.</w:t>
      </w:r>
    </w:p>
    <w:p w:rsidR="00421508" w:rsidRPr="00030404" w:rsidRDefault="00421508" w:rsidP="00A57EF7">
      <w:pPr>
        <w:jc w:val="both"/>
        <w:rPr>
          <w:sz w:val="26"/>
          <w:szCs w:val="28"/>
        </w:rPr>
      </w:pPr>
    </w:p>
    <w:p w:rsidR="00B92830" w:rsidRPr="00B92830" w:rsidRDefault="00B92830" w:rsidP="00B92830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</w:t>
      </w:r>
      <w:r w:rsidR="00421508">
        <w:rPr>
          <w:sz w:val="26"/>
          <w:szCs w:val="28"/>
        </w:rPr>
        <w:t>5</w:t>
      </w:r>
      <w:r w:rsidRPr="00B92830">
        <w:rPr>
          <w:sz w:val="26"/>
          <w:szCs w:val="28"/>
        </w:rPr>
        <w:t xml:space="preserve">. В приложении № </w:t>
      </w:r>
      <w:r w:rsidR="00957AB6">
        <w:rPr>
          <w:sz w:val="26"/>
          <w:szCs w:val="28"/>
        </w:rPr>
        <w:t>8</w:t>
      </w:r>
      <w:r w:rsidRPr="00B92830">
        <w:rPr>
          <w:sz w:val="26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района»:</w:t>
      </w:r>
    </w:p>
    <w:p w:rsidR="00B92830" w:rsidRPr="00B92830" w:rsidRDefault="00B92830" w:rsidP="00B92830">
      <w:pPr>
        <w:tabs>
          <w:tab w:val="left" w:pos="12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         1) позицию «Объемы бюджетных ассигнований подпрограммы» паспорта подпрограммы «Газификация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 xml:space="preserve">» </w:t>
      </w:r>
      <w:r w:rsidRPr="00B92830">
        <w:rPr>
          <w:sz w:val="26"/>
          <w:szCs w:val="28"/>
        </w:rPr>
        <w:t>изложить в следующей редакции:</w:t>
      </w:r>
    </w:p>
    <w:p w:rsidR="00B92830" w:rsidRPr="00B92830" w:rsidRDefault="00B92830" w:rsidP="00B92830">
      <w:pPr>
        <w:tabs>
          <w:tab w:val="left" w:pos="1200"/>
        </w:tabs>
        <w:jc w:val="both"/>
        <w:rPr>
          <w:sz w:val="26"/>
          <w:szCs w:val="28"/>
        </w:rPr>
      </w:pPr>
    </w:p>
    <w:tbl>
      <w:tblPr>
        <w:tblW w:w="9908" w:type="dxa"/>
        <w:tblLook w:val="01E0"/>
      </w:tblPr>
      <w:tblGrid>
        <w:gridCol w:w="4341"/>
        <w:gridCol w:w="5567"/>
      </w:tblGrid>
      <w:tr w:rsidR="00B92830" w:rsidRPr="00B92830" w:rsidTr="006D273A">
        <w:trPr>
          <w:trHeight w:val="211"/>
        </w:trPr>
        <w:tc>
          <w:tcPr>
            <w:tcW w:w="4341" w:type="dxa"/>
          </w:tcPr>
          <w:p w:rsidR="00B92830" w:rsidRPr="00B92830" w:rsidRDefault="00B92830" w:rsidP="006D273A">
            <w:pPr>
              <w:rPr>
                <w:sz w:val="26"/>
                <w:szCs w:val="28"/>
              </w:rPr>
            </w:pPr>
            <w:r w:rsidRPr="00B92830">
              <w:rPr>
                <w:sz w:val="26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567" w:type="dxa"/>
          </w:tcPr>
          <w:p w:rsidR="00B92830" w:rsidRPr="00E03B93" w:rsidRDefault="00B92830" w:rsidP="00957AB6">
            <w:pPr>
              <w:pStyle w:val="a7"/>
              <w:rPr>
                <w:rFonts w:ascii="Times New Roman" w:hAnsi="Times New Roman"/>
                <w:sz w:val="26"/>
                <w:szCs w:val="28"/>
              </w:rPr>
            </w:pPr>
            <w:r w:rsidRPr="00B92830">
              <w:rPr>
                <w:rFonts w:ascii="Times New Roman" w:hAnsi="Times New Roman"/>
                <w:sz w:val="26"/>
                <w:szCs w:val="28"/>
              </w:rPr>
              <w:t>Объем финансирования за счет средств местного бюджета составляет 1</w:t>
            </w:r>
            <w:r w:rsidR="00957AB6">
              <w:rPr>
                <w:rFonts w:ascii="Times New Roman" w:hAnsi="Times New Roman"/>
                <w:sz w:val="26"/>
                <w:szCs w:val="28"/>
              </w:rPr>
              <w:t xml:space="preserve">152,7 </w:t>
            </w:r>
            <w:r w:rsidRPr="00B92830">
              <w:rPr>
                <w:rFonts w:ascii="Times New Roman" w:hAnsi="Times New Roman"/>
                <w:sz w:val="26"/>
                <w:szCs w:val="28"/>
              </w:rPr>
              <w:t>тыс. рублей»</w:t>
            </w:r>
          </w:p>
        </w:tc>
      </w:tr>
    </w:tbl>
    <w:p w:rsidR="00B92830" w:rsidRPr="00B92830" w:rsidRDefault="00B92830" w:rsidP="00B92830">
      <w:pPr>
        <w:tabs>
          <w:tab w:val="left" w:pos="900"/>
        </w:tabs>
        <w:jc w:val="both"/>
        <w:rPr>
          <w:b/>
          <w:sz w:val="26"/>
          <w:szCs w:val="28"/>
        </w:rPr>
      </w:pPr>
      <w:r w:rsidRPr="00B92830">
        <w:rPr>
          <w:sz w:val="26"/>
          <w:szCs w:val="28"/>
        </w:rPr>
        <w:t xml:space="preserve">         2) раздел 4 «Обоснование ресурсного обеспечения подпрограммы» изложить в следующей редакции:</w:t>
      </w:r>
    </w:p>
    <w:p w:rsidR="00B92830" w:rsidRDefault="00B92830" w:rsidP="00B92830">
      <w:pPr>
        <w:tabs>
          <w:tab w:val="left" w:pos="900"/>
        </w:tabs>
        <w:jc w:val="both"/>
        <w:rPr>
          <w:sz w:val="26"/>
          <w:szCs w:val="28"/>
        </w:rPr>
      </w:pPr>
      <w:r w:rsidRPr="00B92830">
        <w:rPr>
          <w:sz w:val="26"/>
          <w:szCs w:val="28"/>
        </w:rPr>
        <w:t xml:space="preserve">«Объем финансовых средств из местного бюджета, выделяемых на реализацию подпрограммы, составляет </w:t>
      </w:r>
      <w:r w:rsidR="00957AB6" w:rsidRPr="00B92830">
        <w:rPr>
          <w:sz w:val="26"/>
          <w:szCs w:val="28"/>
        </w:rPr>
        <w:t>1</w:t>
      </w:r>
      <w:r w:rsidR="00957AB6">
        <w:rPr>
          <w:sz w:val="26"/>
          <w:szCs w:val="28"/>
        </w:rPr>
        <w:t xml:space="preserve">152,7 </w:t>
      </w:r>
      <w:r w:rsidRPr="00B92830">
        <w:rPr>
          <w:sz w:val="26"/>
          <w:szCs w:val="28"/>
        </w:rPr>
        <w:t xml:space="preserve">тыс. рублей: </w:t>
      </w:r>
    </w:p>
    <w:p w:rsidR="001A6094" w:rsidRDefault="001A6094" w:rsidP="00B92830">
      <w:pPr>
        <w:tabs>
          <w:tab w:val="left" w:pos="900"/>
        </w:tabs>
        <w:jc w:val="both"/>
        <w:rPr>
          <w:sz w:val="26"/>
          <w:szCs w:val="28"/>
        </w:rPr>
      </w:pPr>
    </w:p>
    <w:p w:rsidR="001A6094" w:rsidRPr="00B92830" w:rsidRDefault="001A6094" w:rsidP="00B92830">
      <w:pPr>
        <w:tabs>
          <w:tab w:val="left" w:pos="900"/>
        </w:tabs>
        <w:jc w:val="both"/>
        <w:rPr>
          <w:b/>
          <w:sz w:val="26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7"/>
        <w:gridCol w:w="2706"/>
        <w:gridCol w:w="3045"/>
      </w:tblGrid>
      <w:tr w:rsidR="00B92830" w:rsidRPr="00957AB6" w:rsidTr="006D273A">
        <w:trPr>
          <w:trHeight w:val="942"/>
        </w:trPr>
        <w:tc>
          <w:tcPr>
            <w:tcW w:w="4077" w:type="dxa"/>
            <w:shd w:val="clear" w:color="auto" w:fill="auto"/>
          </w:tcPr>
          <w:p w:rsidR="00B92830" w:rsidRPr="00957AB6" w:rsidRDefault="00B92830" w:rsidP="006D273A">
            <w:pPr>
              <w:rPr>
                <w:b/>
                <w:sz w:val="26"/>
              </w:rPr>
            </w:pPr>
            <w:r w:rsidRPr="00957AB6">
              <w:rPr>
                <w:sz w:val="26"/>
              </w:rPr>
              <w:t>Наименование мероприятия</w:t>
            </w:r>
          </w:p>
        </w:tc>
        <w:tc>
          <w:tcPr>
            <w:tcW w:w="2706" w:type="dxa"/>
            <w:shd w:val="clear" w:color="auto" w:fill="auto"/>
          </w:tcPr>
          <w:p w:rsidR="00B92830" w:rsidRPr="00957AB6" w:rsidRDefault="00B92830" w:rsidP="006D273A">
            <w:pPr>
              <w:rPr>
                <w:b/>
                <w:sz w:val="26"/>
              </w:rPr>
            </w:pPr>
            <w:r w:rsidRPr="00957AB6">
              <w:rPr>
                <w:sz w:val="26"/>
              </w:rPr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B92830" w:rsidRPr="00957AB6" w:rsidRDefault="00B92830" w:rsidP="00957AB6">
            <w:pPr>
              <w:jc w:val="center"/>
              <w:rPr>
                <w:b/>
                <w:sz w:val="26"/>
              </w:rPr>
            </w:pPr>
            <w:r w:rsidRPr="00957AB6">
              <w:rPr>
                <w:sz w:val="26"/>
              </w:rPr>
              <w:t>Объем финансирования подпрограммы в 202</w:t>
            </w:r>
            <w:r w:rsidR="00957AB6">
              <w:rPr>
                <w:sz w:val="26"/>
              </w:rPr>
              <w:t>2</w:t>
            </w:r>
            <w:r w:rsidRPr="00957AB6">
              <w:rPr>
                <w:sz w:val="26"/>
              </w:rPr>
              <w:t xml:space="preserve"> году, тыс. руб.</w:t>
            </w:r>
          </w:p>
        </w:tc>
      </w:tr>
      <w:tr w:rsidR="00B92830" w:rsidRPr="00957AB6" w:rsidTr="006D273A">
        <w:tc>
          <w:tcPr>
            <w:tcW w:w="4077" w:type="dxa"/>
            <w:shd w:val="clear" w:color="auto" w:fill="auto"/>
          </w:tcPr>
          <w:p w:rsidR="00B92830" w:rsidRPr="00957AB6" w:rsidRDefault="001A6094" w:rsidP="006D273A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957AB6">
              <w:rPr>
                <w:color w:val="auto"/>
                <w:sz w:val="26"/>
              </w:rPr>
              <w:t>Оплата за пользование природным газом братской могилы «Вечный огонь», обслуживание газового оборудования</w:t>
            </w:r>
          </w:p>
        </w:tc>
        <w:tc>
          <w:tcPr>
            <w:tcW w:w="2706" w:type="dxa"/>
            <w:shd w:val="clear" w:color="auto" w:fill="auto"/>
          </w:tcPr>
          <w:p w:rsidR="00B92830" w:rsidRPr="00957AB6" w:rsidRDefault="00B92830" w:rsidP="006D273A">
            <w:pPr>
              <w:jc w:val="both"/>
              <w:rPr>
                <w:sz w:val="26"/>
              </w:rPr>
            </w:pPr>
            <w:r w:rsidRPr="00957AB6">
              <w:rPr>
                <w:sz w:val="26"/>
              </w:rPr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B92830" w:rsidRPr="00957AB6" w:rsidRDefault="00F8419E" w:rsidP="006D273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22,7</w:t>
            </w:r>
          </w:p>
        </w:tc>
      </w:tr>
      <w:tr w:rsidR="001A6094" w:rsidRPr="00957AB6" w:rsidTr="006D273A">
        <w:tc>
          <w:tcPr>
            <w:tcW w:w="4077" w:type="dxa"/>
            <w:shd w:val="clear" w:color="auto" w:fill="auto"/>
          </w:tcPr>
          <w:p w:rsidR="001A6094" w:rsidRPr="00957AB6" w:rsidRDefault="001A6094" w:rsidP="006D273A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957AB6">
              <w:rPr>
                <w:color w:val="auto"/>
                <w:sz w:val="26"/>
              </w:rPr>
              <w:t xml:space="preserve">Оформление </w:t>
            </w:r>
            <w:proofErr w:type="spellStart"/>
            <w:r w:rsidRPr="00957AB6">
              <w:rPr>
                <w:color w:val="auto"/>
                <w:sz w:val="26"/>
              </w:rPr>
              <w:t>техпланов</w:t>
            </w:r>
            <w:proofErr w:type="spellEnd"/>
            <w:r w:rsidRPr="00957AB6">
              <w:rPr>
                <w:color w:val="auto"/>
                <w:sz w:val="26"/>
              </w:rPr>
              <w:t xml:space="preserve"> на газопроводы</w:t>
            </w:r>
          </w:p>
        </w:tc>
        <w:tc>
          <w:tcPr>
            <w:tcW w:w="2706" w:type="dxa"/>
            <w:shd w:val="clear" w:color="auto" w:fill="auto"/>
          </w:tcPr>
          <w:p w:rsidR="001A6094" w:rsidRPr="00957AB6" w:rsidRDefault="001A6094" w:rsidP="006D273A">
            <w:pPr>
              <w:jc w:val="both"/>
              <w:rPr>
                <w:sz w:val="26"/>
              </w:rPr>
            </w:pPr>
            <w:r w:rsidRPr="00957AB6">
              <w:rPr>
                <w:sz w:val="26"/>
              </w:rPr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1A6094" w:rsidRPr="00957AB6" w:rsidRDefault="00F8419E" w:rsidP="006D273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1130,0</w:t>
            </w:r>
          </w:p>
        </w:tc>
      </w:tr>
      <w:tr w:rsidR="00B92830" w:rsidRPr="00957AB6" w:rsidTr="006D273A">
        <w:tc>
          <w:tcPr>
            <w:tcW w:w="4077" w:type="dxa"/>
            <w:shd w:val="clear" w:color="auto" w:fill="auto"/>
          </w:tcPr>
          <w:p w:rsidR="00B92830" w:rsidRPr="00957AB6" w:rsidRDefault="00B92830" w:rsidP="006D273A">
            <w:pPr>
              <w:pStyle w:val="14"/>
              <w:shd w:val="clear" w:color="auto" w:fill="auto"/>
              <w:jc w:val="left"/>
              <w:rPr>
                <w:color w:val="auto"/>
                <w:sz w:val="26"/>
                <w:szCs w:val="24"/>
              </w:rPr>
            </w:pPr>
            <w:r w:rsidRPr="00957AB6">
              <w:rPr>
                <w:color w:val="auto"/>
                <w:sz w:val="26"/>
                <w:szCs w:val="24"/>
              </w:rPr>
              <w:t>Итого</w:t>
            </w:r>
          </w:p>
        </w:tc>
        <w:tc>
          <w:tcPr>
            <w:tcW w:w="2706" w:type="dxa"/>
            <w:shd w:val="clear" w:color="auto" w:fill="auto"/>
          </w:tcPr>
          <w:p w:rsidR="00B92830" w:rsidRPr="00957AB6" w:rsidRDefault="00B92830" w:rsidP="006D273A">
            <w:pPr>
              <w:jc w:val="both"/>
              <w:rPr>
                <w:sz w:val="26"/>
              </w:rPr>
            </w:pPr>
          </w:p>
        </w:tc>
        <w:tc>
          <w:tcPr>
            <w:tcW w:w="3045" w:type="dxa"/>
            <w:shd w:val="clear" w:color="auto" w:fill="auto"/>
          </w:tcPr>
          <w:p w:rsidR="00B92830" w:rsidRPr="00957AB6" w:rsidRDefault="00957AB6" w:rsidP="006D273A">
            <w:pPr>
              <w:jc w:val="center"/>
              <w:rPr>
                <w:sz w:val="26"/>
              </w:rPr>
            </w:pPr>
            <w:r w:rsidRPr="00B92830">
              <w:rPr>
                <w:sz w:val="26"/>
                <w:szCs w:val="28"/>
              </w:rPr>
              <w:t>1</w:t>
            </w:r>
            <w:r>
              <w:rPr>
                <w:sz w:val="26"/>
                <w:szCs w:val="28"/>
              </w:rPr>
              <w:t>152,7</w:t>
            </w:r>
          </w:p>
        </w:tc>
      </w:tr>
    </w:tbl>
    <w:p w:rsidR="00B92830" w:rsidRPr="00B92830" w:rsidRDefault="00B92830" w:rsidP="00B92830">
      <w:pPr>
        <w:jc w:val="both"/>
        <w:rPr>
          <w:b/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</w:p>
    <w:p w:rsidR="00B92830" w:rsidRPr="00B92830" w:rsidRDefault="00B92830" w:rsidP="00B92830">
      <w:pPr>
        <w:jc w:val="both"/>
        <w:rPr>
          <w:sz w:val="26"/>
          <w:szCs w:val="28"/>
        </w:rPr>
      </w:pPr>
      <w:r w:rsidRPr="00B92830">
        <w:rPr>
          <w:b/>
          <w:sz w:val="26"/>
          <w:szCs w:val="28"/>
        </w:rPr>
        <w:t xml:space="preserve">         </w:t>
      </w:r>
      <w:r w:rsidRPr="00B92830">
        <w:rPr>
          <w:sz w:val="26"/>
          <w:szCs w:val="28"/>
        </w:rPr>
        <w:t>3) приложение № 2 к подпрограмме «</w:t>
      </w:r>
      <w:r w:rsidR="00957AB6" w:rsidRPr="00B92830">
        <w:rPr>
          <w:sz w:val="26"/>
          <w:szCs w:val="28"/>
        </w:rPr>
        <w:t>Газификация</w:t>
      </w:r>
      <w:r w:rsidRPr="00B92830">
        <w:rPr>
          <w:sz w:val="26"/>
          <w:szCs w:val="28"/>
        </w:rPr>
        <w:t xml:space="preserve"> </w:t>
      </w:r>
      <w:proofErr w:type="spellStart"/>
      <w:r w:rsidRPr="00B92830">
        <w:rPr>
          <w:sz w:val="26"/>
          <w:szCs w:val="28"/>
        </w:rPr>
        <w:t>Ахтанизовского</w:t>
      </w:r>
      <w:proofErr w:type="spellEnd"/>
      <w:r w:rsidRPr="00B92830">
        <w:rPr>
          <w:sz w:val="26"/>
          <w:szCs w:val="28"/>
        </w:rPr>
        <w:t xml:space="preserve"> сельского поселения Темрюкского района</w:t>
      </w:r>
      <w:r w:rsidRPr="00B92830">
        <w:rPr>
          <w:b/>
          <w:sz w:val="26"/>
          <w:szCs w:val="28"/>
        </w:rPr>
        <w:t>»</w:t>
      </w:r>
      <w:r w:rsidRPr="00B92830">
        <w:rPr>
          <w:sz w:val="26"/>
          <w:szCs w:val="28"/>
        </w:rPr>
        <w:t xml:space="preserve"> изложить в новой редакции согласно приложению № </w:t>
      </w:r>
      <w:r w:rsidR="00421508">
        <w:rPr>
          <w:sz w:val="26"/>
          <w:szCs w:val="28"/>
        </w:rPr>
        <w:t>5</w:t>
      </w:r>
      <w:r w:rsidRPr="00B92830">
        <w:rPr>
          <w:sz w:val="26"/>
          <w:szCs w:val="28"/>
        </w:rPr>
        <w:t>.</w:t>
      </w:r>
    </w:p>
    <w:p w:rsidR="001B3410" w:rsidRPr="00B92830" w:rsidRDefault="001B3410" w:rsidP="001B3410">
      <w:pPr>
        <w:ind w:firstLine="708"/>
        <w:jc w:val="both"/>
        <w:rPr>
          <w:sz w:val="26"/>
          <w:szCs w:val="28"/>
        </w:rPr>
      </w:pPr>
    </w:p>
    <w:p w:rsidR="00A15DEA" w:rsidRPr="00B92830" w:rsidRDefault="00A15DEA" w:rsidP="001B3410">
      <w:pPr>
        <w:ind w:firstLine="708"/>
        <w:jc w:val="both"/>
        <w:rPr>
          <w:sz w:val="26"/>
          <w:szCs w:val="28"/>
        </w:rPr>
      </w:pPr>
    </w:p>
    <w:p w:rsidR="00924FA9" w:rsidRPr="00B92830" w:rsidRDefault="001B3410" w:rsidP="00A54F09">
      <w:pPr>
        <w:rPr>
          <w:sz w:val="26"/>
          <w:szCs w:val="28"/>
        </w:rPr>
      </w:pPr>
      <w:r w:rsidRPr="00B92830">
        <w:rPr>
          <w:sz w:val="26"/>
          <w:szCs w:val="28"/>
        </w:rPr>
        <w:t>Начальник</w:t>
      </w:r>
      <w:r w:rsidR="00924FA9" w:rsidRPr="00B92830">
        <w:rPr>
          <w:sz w:val="26"/>
          <w:szCs w:val="28"/>
        </w:rPr>
        <w:t xml:space="preserve"> отдела финансов</w:t>
      </w:r>
    </w:p>
    <w:p w:rsidR="00A30F0F" w:rsidRPr="00B92830" w:rsidRDefault="00924FA9" w:rsidP="00A54F09">
      <w:pPr>
        <w:rPr>
          <w:sz w:val="26"/>
          <w:szCs w:val="28"/>
        </w:rPr>
      </w:pPr>
      <w:r w:rsidRPr="00B92830">
        <w:rPr>
          <w:sz w:val="26"/>
          <w:szCs w:val="28"/>
        </w:rPr>
        <w:t>и  экономического развития</w:t>
      </w:r>
      <w:r w:rsidR="00504CA2" w:rsidRPr="00B92830">
        <w:rPr>
          <w:sz w:val="26"/>
          <w:szCs w:val="28"/>
        </w:rPr>
        <w:t xml:space="preserve">                                                            </w:t>
      </w:r>
      <w:r w:rsidRPr="00B92830">
        <w:rPr>
          <w:sz w:val="26"/>
          <w:szCs w:val="28"/>
        </w:rPr>
        <w:t xml:space="preserve">     </w:t>
      </w:r>
      <w:r w:rsidR="0034361C">
        <w:rPr>
          <w:sz w:val="26"/>
          <w:szCs w:val="28"/>
        </w:rPr>
        <w:t xml:space="preserve">    </w:t>
      </w:r>
      <w:r w:rsidRPr="00B92830">
        <w:rPr>
          <w:sz w:val="26"/>
          <w:szCs w:val="28"/>
        </w:rPr>
        <w:t xml:space="preserve"> </w:t>
      </w:r>
      <w:r w:rsidR="001B3410" w:rsidRPr="00B92830">
        <w:rPr>
          <w:sz w:val="26"/>
          <w:szCs w:val="28"/>
        </w:rPr>
        <w:t xml:space="preserve">Ю.Г. </w:t>
      </w:r>
      <w:proofErr w:type="spellStart"/>
      <w:r w:rsidR="001B3410" w:rsidRPr="00B92830">
        <w:rPr>
          <w:sz w:val="26"/>
          <w:szCs w:val="28"/>
        </w:rPr>
        <w:t>Дянина</w:t>
      </w:r>
      <w:proofErr w:type="spellEnd"/>
    </w:p>
    <w:p w:rsidR="0034361C" w:rsidRPr="00B92830" w:rsidRDefault="0034361C">
      <w:pPr>
        <w:rPr>
          <w:sz w:val="26"/>
          <w:szCs w:val="28"/>
        </w:rPr>
      </w:pPr>
    </w:p>
    <w:sectPr w:rsidR="0034361C" w:rsidRPr="00B92830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15" w:rsidRDefault="00E05E15" w:rsidP="00F52D9B">
      <w:r>
        <w:separator/>
      </w:r>
    </w:p>
  </w:endnote>
  <w:endnote w:type="continuationSeparator" w:id="0">
    <w:p w:rsidR="00E05E15" w:rsidRDefault="00E05E15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15" w:rsidRDefault="00E05E15" w:rsidP="00F52D9B">
      <w:r>
        <w:separator/>
      </w:r>
    </w:p>
  </w:footnote>
  <w:footnote w:type="continuationSeparator" w:id="0">
    <w:p w:rsidR="00E05E15" w:rsidRDefault="00E05E15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243CBC">
    <w:pPr>
      <w:pStyle w:val="aa"/>
      <w:jc w:val="center"/>
    </w:pPr>
    <w:fldSimple w:instr=" PAGE   \* MERGEFORMAT ">
      <w:r w:rsidR="00024FEB">
        <w:rPr>
          <w:noProof/>
        </w:rPr>
        <w:t>4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3637"/>
    <w:rsid w:val="00024FEB"/>
    <w:rsid w:val="00025B6B"/>
    <w:rsid w:val="00027CE9"/>
    <w:rsid w:val="00030404"/>
    <w:rsid w:val="0003471A"/>
    <w:rsid w:val="00034D1A"/>
    <w:rsid w:val="00035788"/>
    <w:rsid w:val="00041C4B"/>
    <w:rsid w:val="0005337B"/>
    <w:rsid w:val="00054B01"/>
    <w:rsid w:val="0006094B"/>
    <w:rsid w:val="00064FDE"/>
    <w:rsid w:val="0008042C"/>
    <w:rsid w:val="00083D1F"/>
    <w:rsid w:val="000A0FD5"/>
    <w:rsid w:val="000B1374"/>
    <w:rsid w:val="000B2817"/>
    <w:rsid w:val="000C11FD"/>
    <w:rsid w:val="000C224C"/>
    <w:rsid w:val="000D75D0"/>
    <w:rsid w:val="000F18E2"/>
    <w:rsid w:val="000F3727"/>
    <w:rsid w:val="000F4969"/>
    <w:rsid w:val="000F78FE"/>
    <w:rsid w:val="00112B11"/>
    <w:rsid w:val="00113E8E"/>
    <w:rsid w:val="00116EB3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70D45"/>
    <w:rsid w:val="00181537"/>
    <w:rsid w:val="001827E4"/>
    <w:rsid w:val="00183AFB"/>
    <w:rsid w:val="00185701"/>
    <w:rsid w:val="001862E9"/>
    <w:rsid w:val="0019767F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E1B85"/>
    <w:rsid w:val="001E5F4B"/>
    <w:rsid w:val="001E6305"/>
    <w:rsid w:val="001E6508"/>
    <w:rsid w:val="001E7BDF"/>
    <w:rsid w:val="00207AC1"/>
    <w:rsid w:val="00207D27"/>
    <w:rsid w:val="00213C96"/>
    <w:rsid w:val="00220BD5"/>
    <w:rsid w:val="00230EFD"/>
    <w:rsid w:val="00232948"/>
    <w:rsid w:val="002333B4"/>
    <w:rsid w:val="00234105"/>
    <w:rsid w:val="00235CD2"/>
    <w:rsid w:val="00236651"/>
    <w:rsid w:val="002370ED"/>
    <w:rsid w:val="002407C1"/>
    <w:rsid w:val="00241AF5"/>
    <w:rsid w:val="00241CB4"/>
    <w:rsid w:val="00243CBC"/>
    <w:rsid w:val="00250265"/>
    <w:rsid w:val="00250D1B"/>
    <w:rsid w:val="00251FBA"/>
    <w:rsid w:val="0025608D"/>
    <w:rsid w:val="00256755"/>
    <w:rsid w:val="00264FE1"/>
    <w:rsid w:val="00265E8F"/>
    <w:rsid w:val="002759E0"/>
    <w:rsid w:val="00275DD0"/>
    <w:rsid w:val="002829B8"/>
    <w:rsid w:val="00283C3D"/>
    <w:rsid w:val="0029035F"/>
    <w:rsid w:val="00293B60"/>
    <w:rsid w:val="002A48A2"/>
    <w:rsid w:val="002B26EC"/>
    <w:rsid w:val="002B411B"/>
    <w:rsid w:val="002C0910"/>
    <w:rsid w:val="002C7C00"/>
    <w:rsid w:val="002D0724"/>
    <w:rsid w:val="002D510D"/>
    <w:rsid w:val="002E481B"/>
    <w:rsid w:val="002F4DA8"/>
    <w:rsid w:val="002F4EA2"/>
    <w:rsid w:val="002F6089"/>
    <w:rsid w:val="002F735B"/>
    <w:rsid w:val="002F78BA"/>
    <w:rsid w:val="00302AA5"/>
    <w:rsid w:val="00303E6D"/>
    <w:rsid w:val="00304663"/>
    <w:rsid w:val="00310F9F"/>
    <w:rsid w:val="003144C4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5161"/>
    <w:rsid w:val="003618A8"/>
    <w:rsid w:val="003773A2"/>
    <w:rsid w:val="00383A85"/>
    <w:rsid w:val="00386581"/>
    <w:rsid w:val="00394D8A"/>
    <w:rsid w:val="00397DA2"/>
    <w:rsid w:val="003A0622"/>
    <w:rsid w:val="003A141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404428"/>
    <w:rsid w:val="004045C8"/>
    <w:rsid w:val="00404C5A"/>
    <w:rsid w:val="0040640C"/>
    <w:rsid w:val="0041393D"/>
    <w:rsid w:val="00421508"/>
    <w:rsid w:val="00423BDC"/>
    <w:rsid w:val="004267F9"/>
    <w:rsid w:val="00447968"/>
    <w:rsid w:val="00451275"/>
    <w:rsid w:val="0045349F"/>
    <w:rsid w:val="0045717F"/>
    <w:rsid w:val="00462E17"/>
    <w:rsid w:val="00470260"/>
    <w:rsid w:val="00490129"/>
    <w:rsid w:val="00494145"/>
    <w:rsid w:val="004A166B"/>
    <w:rsid w:val="004A38B1"/>
    <w:rsid w:val="004B2CC5"/>
    <w:rsid w:val="004C2B0D"/>
    <w:rsid w:val="004D2F6D"/>
    <w:rsid w:val="004E3B60"/>
    <w:rsid w:val="004F380C"/>
    <w:rsid w:val="00504CA2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6643"/>
    <w:rsid w:val="005702DC"/>
    <w:rsid w:val="00573A09"/>
    <w:rsid w:val="0057437D"/>
    <w:rsid w:val="00574B17"/>
    <w:rsid w:val="00577BC9"/>
    <w:rsid w:val="005869D5"/>
    <w:rsid w:val="00592E48"/>
    <w:rsid w:val="0059503A"/>
    <w:rsid w:val="00597AF2"/>
    <w:rsid w:val="005A01B7"/>
    <w:rsid w:val="005A5ECC"/>
    <w:rsid w:val="005A6EA0"/>
    <w:rsid w:val="005B3C2A"/>
    <w:rsid w:val="005B57A1"/>
    <w:rsid w:val="005B6364"/>
    <w:rsid w:val="005C00EC"/>
    <w:rsid w:val="005D20C8"/>
    <w:rsid w:val="005D2CD6"/>
    <w:rsid w:val="005D7544"/>
    <w:rsid w:val="005E30C0"/>
    <w:rsid w:val="005F017D"/>
    <w:rsid w:val="005F18C0"/>
    <w:rsid w:val="005F1F7B"/>
    <w:rsid w:val="005F1FF3"/>
    <w:rsid w:val="005F429F"/>
    <w:rsid w:val="0060358A"/>
    <w:rsid w:val="006068BF"/>
    <w:rsid w:val="0061098B"/>
    <w:rsid w:val="00610C3D"/>
    <w:rsid w:val="00615D97"/>
    <w:rsid w:val="00615DE8"/>
    <w:rsid w:val="006162D9"/>
    <w:rsid w:val="0061682D"/>
    <w:rsid w:val="00617CEC"/>
    <w:rsid w:val="006240A6"/>
    <w:rsid w:val="00635B7A"/>
    <w:rsid w:val="0064301C"/>
    <w:rsid w:val="00645E80"/>
    <w:rsid w:val="006507FE"/>
    <w:rsid w:val="00653ABD"/>
    <w:rsid w:val="006769B9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23F2"/>
    <w:rsid w:val="006F43E1"/>
    <w:rsid w:val="006F47A7"/>
    <w:rsid w:val="006F6614"/>
    <w:rsid w:val="00701407"/>
    <w:rsid w:val="00704C4D"/>
    <w:rsid w:val="00716F4C"/>
    <w:rsid w:val="0072160D"/>
    <w:rsid w:val="00724A1C"/>
    <w:rsid w:val="00725691"/>
    <w:rsid w:val="007302A2"/>
    <w:rsid w:val="007328A5"/>
    <w:rsid w:val="007341BC"/>
    <w:rsid w:val="00735AC8"/>
    <w:rsid w:val="00740D06"/>
    <w:rsid w:val="007430B5"/>
    <w:rsid w:val="00746857"/>
    <w:rsid w:val="00746944"/>
    <w:rsid w:val="00747558"/>
    <w:rsid w:val="00750A83"/>
    <w:rsid w:val="007538FC"/>
    <w:rsid w:val="00753B9D"/>
    <w:rsid w:val="00753E5D"/>
    <w:rsid w:val="00756039"/>
    <w:rsid w:val="00761176"/>
    <w:rsid w:val="007622AD"/>
    <w:rsid w:val="0076384B"/>
    <w:rsid w:val="007668DA"/>
    <w:rsid w:val="00772994"/>
    <w:rsid w:val="00776086"/>
    <w:rsid w:val="00777000"/>
    <w:rsid w:val="00782673"/>
    <w:rsid w:val="00792F2C"/>
    <w:rsid w:val="00794543"/>
    <w:rsid w:val="007A1154"/>
    <w:rsid w:val="007A32F0"/>
    <w:rsid w:val="007A3B75"/>
    <w:rsid w:val="007A6BB1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804012"/>
    <w:rsid w:val="00805AFE"/>
    <w:rsid w:val="008079AA"/>
    <w:rsid w:val="00816B2E"/>
    <w:rsid w:val="00820DEA"/>
    <w:rsid w:val="00821405"/>
    <w:rsid w:val="0082313B"/>
    <w:rsid w:val="00823956"/>
    <w:rsid w:val="00826A2C"/>
    <w:rsid w:val="0083057E"/>
    <w:rsid w:val="00830DBC"/>
    <w:rsid w:val="008623BC"/>
    <w:rsid w:val="008653DF"/>
    <w:rsid w:val="00882DA3"/>
    <w:rsid w:val="00886A86"/>
    <w:rsid w:val="00887AC6"/>
    <w:rsid w:val="00893FD2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6F6D"/>
    <w:rsid w:val="008E4A56"/>
    <w:rsid w:val="008F02E8"/>
    <w:rsid w:val="008F267F"/>
    <w:rsid w:val="00902195"/>
    <w:rsid w:val="00905E8B"/>
    <w:rsid w:val="0091610A"/>
    <w:rsid w:val="00917891"/>
    <w:rsid w:val="00921BAE"/>
    <w:rsid w:val="009221C4"/>
    <w:rsid w:val="0092312F"/>
    <w:rsid w:val="00924FA9"/>
    <w:rsid w:val="009302C2"/>
    <w:rsid w:val="00937E0D"/>
    <w:rsid w:val="00940950"/>
    <w:rsid w:val="00955A0A"/>
    <w:rsid w:val="0095674F"/>
    <w:rsid w:val="00957AB6"/>
    <w:rsid w:val="00960073"/>
    <w:rsid w:val="009607F9"/>
    <w:rsid w:val="00964675"/>
    <w:rsid w:val="009745FE"/>
    <w:rsid w:val="00976E9A"/>
    <w:rsid w:val="009931E0"/>
    <w:rsid w:val="009A33F1"/>
    <w:rsid w:val="009A6B77"/>
    <w:rsid w:val="009B4028"/>
    <w:rsid w:val="009B5E59"/>
    <w:rsid w:val="009C224F"/>
    <w:rsid w:val="009C3882"/>
    <w:rsid w:val="009C3F31"/>
    <w:rsid w:val="009C64BA"/>
    <w:rsid w:val="009C7C9E"/>
    <w:rsid w:val="009D5ACA"/>
    <w:rsid w:val="009E4E19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214C2"/>
    <w:rsid w:val="00A30F0F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83031"/>
    <w:rsid w:val="00A8621E"/>
    <w:rsid w:val="00A87557"/>
    <w:rsid w:val="00A90721"/>
    <w:rsid w:val="00A94DCC"/>
    <w:rsid w:val="00A9505C"/>
    <w:rsid w:val="00A96295"/>
    <w:rsid w:val="00A978D3"/>
    <w:rsid w:val="00AA3E5F"/>
    <w:rsid w:val="00AA4FEF"/>
    <w:rsid w:val="00AA63A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F3FAE"/>
    <w:rsid w:val="00AF7D35"/>
    <w:rsid w:val="00B01C9C"/>
    <w:rsid w:val="00B025EF"/>
    <w:rsid w:val="00B05566"/>
    <w:rsid w:val="00B156AA"/>
    <w:rsid w:val="00B20272"/>
    <w:rsid w:val="00B217C4"/>
    <w:rsid w:val="00B25471"/>
    <w:rsid w:val="00B27E55"/>
    <w:rsid w:val="00B31ED1"/>
    <w:rsid w:val="00B32CF0"/>
    <w:rsid w:val="00B3462A"/>
    <w:rsid w:val="00B40BE1"/>
    <w:rsid w:val="00B44D39"/>
    <w:rsid w:val="00B453B3"/>
    <w:rsid w:val="00B47059"/>
    <w:rsid w:val="00B51E06"/>
    <w:rsid w:val="00B52715"/>
    <w:rsid w:val="00B54781"/>
    <w:rsid w:val="00B56B36"/>
    <w:rsid w:val="00B56FB3"/>
    <w:rsid w:val="00B61983"/>
    <w:rsid w:val="00B62A1B"/>
    <w:rsid w:val="00B65FBF"/>
    <w:rsid w:val="00B72989"/>
    <w:rsid w:val="00B72DEF"/>
    <w:rsid w:val="00B7403D"/>
    <w:rsid w:val="00B757AB"/>
    <w:rsid w:val="00B77789"/>
    <w:rsid w:val="00B92830"/>
    <w:rsid w:val="00B97014"/>
    <w:rsid w:val="00BA0196"/>
    <w:rsid w:val="00BA2F60"/>
    <w:rsid w:val="00BB2655"/>
    <w:rsid w:val="00BB2E90"/>
    <w:rsid w:val="00BB3849"/>
    <w:rsid w:val="00BC177B"/>
    <w:rsid w:val="00BD491A"/>
    <w:rsid w:val="00BE161E"/>
    <w:rsid w:val="00BE2841"/>
    <w:rsid w:val="00BE3D2C"/>
    <w:rsid w:val="00BE5238"/>
    <w:rsid w:val="00BE7A17"/>
    <w:rsid w:val="00BF1E3C"/>
    <w:rsid w:val="00BF3B0B"/>
    <w:rsid w:val="00C06D10"/>
    <w:rsid w:val="00C11C9A"/>
    <w:rsid w:val="00C15E44"/>
    <w:rsid w:val="00C2057A"/>
    <w:rsid w:val="00C2292A"/>
    <w:rsid w:val="00C244F0"/>
    <w:rsid w:val="00C2662C"/>
    <w:rsid w:val="00C27FC6"/>
    <w:rsid w:val="00C4626D"/>
    <w:rsid w:val="00C46A87"/>
    <w:rsid w:val="00C46F60"/>
    <w:rsid w:val="00C61344"/>
    <w:rsid w:val="00C649C4"/>
    <w:rsid w:val="00C7017D"/>
    <w:rsid w:val="00C71B7B"/>
    <w:rsid w:val="00C9087B"/>
    <w:rsid w:val="00C95697"/>
    <w:rsid w:val="00CA18AB"/>
    <w:rsid w:val="00CA4BF4"/>
    <w:rsid w:val="00CA69CC"/>
    <w:rsid w:val="00CB2776"/>
    <w:rsid w:val="00CB54BD"/>
    <w:rsid w:val="00CC5090"/>
    <w:rsid w:val="00CC6D43"/>
    <w:rsid w:val="00CE6BDE"/>
    <w:rsid w:val="00D015CC"/>
    <w:rsid w:val="00D029F2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2C69"/>
    <w:rsid w:val="00D43041"/>
    <w:rsid w:val="00D47A1F"/>
    <w:rsid w:val="00D53DCC"/>
    <w:rsid w:val="00D558FE"/>
    <w:rsid w:val="00D60104"/>
    <w:rsid w:val="00D605D5"/>
    <w:rsid w:val="00D648F1"/>
    <w:rsid w:val="00D67C9E"/>
    <w:rsid w:val="00D67ED6"/>
    <w:rsid w:val="00D70BB4"/>
    <w:rsid w:val="00D73A1F"/>
    <w:rsid w:val="00D7740E"/>
    <w:rsid w:val="00D814E6"/>
    <w:rsid w:val="00D865D5"/>
    <w:rsid w:val="00D901AF"/>
    <w:rsid w:val="00D91392"/>
    <w:rsid w:val="00D94B7A"/>
    <w:rsid w:val="00D957AC"/>
    <w:rsid w:val="00DA5A37"/>
    <w:rsid w:val="00DA7ACC"/>
    <w:rsid w:val="00DB2AA0"/>
    <w:rsid w:val="00DB3E9F"/>
    <w:rsid w:val="00DB4D49"/>
    <w:rsid w:val="00DB614D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E03B93"/>
    <w:rsid w:val="00E03D33"/>
    <w:rsid w:val="00E04305"/>
    <w:rsid w:val="00E05E15"/>
    <w:rsid w:val="00E12727"/>
    <w:rsid w:val="00E23A4C"/>
    <w:rsid w:val="00E44836"/>
    <w:rsid w:val="00E47037"/>
    <w:rsid w:val="00E47899"/>
    <w:rsid w:val="00E51782"/>
    <w:rsid w:val="00E62DC0"/>
    <w:rsid w:val="00E64899"/>
    <w:rsid w:val="00E713DA"/>
    <w:rsid w:val="00E7220F"/>
    <w:rsid w:val="00E827F5"/>
    <w:rsid w:val="00E86F93"/>
    <w:rsid w:val="00E958BC"/>
    <w:rsid w:val="00E96DCF"/>
    <w:rsid w:val="00EA48A6"/>
    <w:rsid w:val="00EA561B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D058B"/>
    <w:rsid w:val="00ED44B5"/>
    <w:rsid w:val="00EE28B8"/>
    <w:rsid w:val="00EE3597"/>
    <w:rsid w:val="00EE78AC"/>
    <w:rsid w:val="00EE7E47"/>
    <w:rsid w:val="00EF31D9"/>
    <w:rsid w:val="00EF6652"/>
    <w:rsid w:val="00EF7AF4"/>
    <w:rsid w:val="00EF7B71"/>
    <w:rsid w:val="00F00837"/>
    <w:rsid w:val="00F03335"/>
    <w:rsid w:val="00F111E7"/>
    <w:rsid w:val="00F13F20"/>
    <w:rsid w:val="00F20263"/>
    <w:rsid w:val="00F219E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66448"/>
    <w:rsid w:val="00F72035"/>
    <w:rsid w:val="00F750D0"/>
    <w:rsid w:val="00F80CA7"/>
    <w:rsid w:val="00F8419E"/>
    <w:rsid w:val="00F84FA7"/>
    <w:rsid w:val="00F853D9"/>
    <w:rsid w:val="00F93F56"/>
    <w:rsid w:val="00F95DC7"/>
    <w:rsid w:val="00FA3BB0"/>
    <w:rsid w:val="00FA5FC5"/>
    <w:rsid w:val="00FB25D7"/>
    <w:rsid w:val="00FB5851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53BC7-E12E-4ED1-B726-38450422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Пользователь Windows</cp:lastModifiedBy>
  <cp:revision>36</cp:revision>
  <cp:lastPrinted>2022-01-20T08:45:00Z</cp:lastPrinted>
  <dcterms:created xsi:type="dcterms:W3CDTF">2021-09-28T07:57:00Z</dcterms:created>
  <dcterms:modified xsi:type="dcterms:W3CDTF">2022-02-10T05:52:00Z</dcterms:modified>
</cp:coreProperties>
</file>