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30DB" w:rsidRDefault="000B64A1" w:rsidP="002230DB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</w:t>
      </w:r>
      <w:r w:rsidR="00517C2B">
        <w:rPr>
          <w:spacing w:val="-12"/>
          <w:sz w:val="28"/>
          <w:szCs w:val="28"/>
        </w:rPr>
        <w:t xml:space="preserve">                      </w:t>
      </w:r>
      <w:r w:rsidR="002230DB">
        <w:rPr>
          <w:spacing w:val="-12"/>
          <w:sz w:val="28"/>
          <w:szCs w:val="28"/>
        </w:rPr>
        <w:t xml:space="preserve">ПРИЛОЖЕНИЕ </w:t>
      </w:r>
    </w:p>
    <w:p w:rsidR="002230DB" w:rsidRDefault="002230DB" w:rsidP="002230DB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</w:p>
    <w:p w:rsidR="002230DB" w:rsidRDefault="002230DB" w:rsidP="002230DB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УТВЕРЖДЕНА</w:t>
      </w:r>
    </w:p>
    <w:p w:rsidR="002230DB" w:rsidRDefault="002230DB" w:rsidP="002230DB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постановлением администрации</w:t>
      </w:r>
    </w:p>
    <w:p w:rsidR="002230DB" w:rsidRDefault="002230DB" w:rsidP="002230DB">
      <w:pPr>
        <w:shd w:val="clear" w:color="auto" w:fill="FFFFFF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</w:t>
      </w:r>
      <w:proofErr w:type="spellStart"/>
      <w:r>
        <w:rPr>
          <w:spacing w:val="-12"/>
          <w:sz w:val="28"/>
          <w:szCs w:val="28"/>
        </w:rPr>
        <w:t>Ахтанизовского</w:t>
      </w:r>
      <w:proofErr w:type="spellEnd"/>
      <w:r>
        <w:rPr>
          <w:spacing w:val="-12"/>
          <w:sz w:val="28"/>
          <w:szCs w:val="28"/>
        </w:rPr>
        <w:t xml:space="preserve"> сельского поселения</w:t>
      </w:r>
    </w:p>
    <w:p w:rsidR="002230DB" w:rsidRDefault="002230DB" w:rsidP="002230DB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Темрюкского муниципального района</w:t>
      </w:r>
    </w:p>
    <w:p w:rsidR="002230DB" w:rsidRDefault="002230DB" w:rsidP="002230DB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Краснодарского края</w:t>
      </w:r>
    </w:p>
    <w:p w:rsidR="002230DB" w:rsidRDefault="002230DB" w:rsidP="002230DB">
      <w:pPr>
        <w:jc w:val="center"/>
        <w:rPr>
          <w:b/>
          <w:bCs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от __________ № ______</w:t>
      </w:r>
    </w:p>
    <w:p w:rsidR="00042157" w:rsidRDefault="00042157" w:rsidP="002230DB">
      <w:pPr>
        <w:shd w:val="clear" w:color="auto" w:fill="FFFFFF"/>
        <w:ind w:left="5760"/>
        <w:jc w:val="center"/>
        <w:rPr>
          <w:b/>
          <w:bCs/>
          <w:sz w:val="28"/>
          <w:szCs w:val="28"/>
        </w:rPr>
      </w:pPr>
    </w:p>
    <w:p w:rsidR="000B64A1" w:rsidRPr="00414F2E" w:rsidRDefault="000B64A1" w:rsidP="000B64A1">
      <w:pPr>
        <w:jc w:val="center"/>
        <w:rPr>
          <w:b/>
          <w:bCs/>
          <w:sz w:val="28"/>
          <w:szCs w:val="28"/>
        </w:rPr>
      </w:pPr>
      <w:r w:rsidRPr="00414F2E">
        <w:rPr>
          <w:b/>
          <w:bCs/>
          <w:sz w:val="28"/>
          <w:szCs w:val="28"/>
        </w:rPr>
        <w:t>Муниципальная программа</w:t>
      </w:r>
    </w:p>
    <w:p w:rsidR="000B64A1" w:rsidRPr="00CA3025" w:rsidRDefault="000B64A1" w:rsidP="00CA302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14F2E">
        <w:rPr>
          <w:b/>
          <w:bCs/>
          <w:sz w:val="28"/>
          <w:szCs w:val="28"/>
        </w:rPr>
        <w:t xml:space="preserve"> </w:t>
      </w:r>
      <w:r w:rsidRPr="00CA3025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CA3025" w:rsidRPr="00CA3025">
        <w:rPr>
          <w:rFonts w:ascii="Times New Roman" w:hAnsi="Times New Roman" w:cs="Times New Roman"/>
          <w:b/>
          <w:bCs/>
          <w:sz w:val="28"/>
          <w:szCs w:val="28"/>
        </w:rPr>
        <w:t xml:space="preserve">Обеспечение безопасности населения </w:t>
      </w:r>
      <w:proofErr w:type="spellStart"/>
      <w:r w:rsidR="00CA3025" w:rsidRPr="00CA3025">
        <w:rPr>
          <w:rFonts w:ascii="Times New Roman" w:hAnsi="Times New Roman" w:cs="Times New Roman"/>
          <w:b/>
          <w:bCs/>
          <w:sz w:val="28"/>
          <w:szCs w:val="28"/>
        </w:rPr>
        <w:t>Ахтанизовского</w:t>
      </w:r>
      <w:proofErr w:type="spellEnd"/>
      <w:r w:rsidR="00CA3025" w:rsidRPr="00CA3025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Темрюкского </w:t>
      </w:r>
      <w:r w:rsidR="00225417" w:rsidRPr="008D6910">
        <w:rPr>
          <w:rFonts w:ascii="Times New Roman" w:hAnsi="Times New Roman" w:cs="Times New Roman"/>
          <w:b/>
          <w:spacing w:val="-12"/>
          <w:sz w:val="28"/>
          <w:szCs w:val="28"/>
        </w:rPr>
        <w:t>муниципального</w:t>
      </w:r>
      <w:r w:rsidR="00225417" w:rsidRPr="008D6910">
        <w:rPr>
          <w:rFonts w:ascii="Times New Roman" w:hAnsi="Times New Roman" w:cs="Times New Roman"/>
          <w:b/>
          <w:sz w:val="28"/>
          <w:szCs w:val="28"/>
        </w:rPr>
        <w:t xml:space="preserve"> района </w:t>
      </w:r>
      <w:r w:rsidR="00225417" w:rsidRPr="008D6910">
        <w:rPr>
          <w:rFonts w:ascii="Times New Roman" w:hAnsi="Times New Roman" w:cs="Times New Roman"/>
          <w:b/>
          <w:spacing w:val="-12"/>
          <w:sz w:val="28"/>
          <w:szCs w:val="28"/>
        </w:rPr>
        <w:t>Краснодарского края</w:t>
      </w:r>
      <w:r w:rsidRPr="00CA3025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</w:p>
    <w:p w:rsidR="000B64A1" w:rsidRPr="00937B5A" w:rsidRDefault="000B64A1" w:rsidP="000B64A1">
      <w:pPr>
        <w:jc w:val="center"/>
        <w:rPr>
          <w:sz w:val="28"/>
          <w:szCs w:val="28"/>
        </w:rPr>
      </w:pPr>
    </w:p>
    <w:p w:rsidR="000B64A1" w:rsidRDefault="000B64A1" w:rsidP="000B64A1">
      <w:pPr>
        <w:jc w:val="center"/>
        <w:rPr>
          <w:b/>
          <w:bCs/>
          <w:sz w:val="28"/>
          <w:szCs w:val="28"/>
        </w:rPr>
      </w:pPr>
    </w:p>
    <w:p w:rsidR="000B64A1" w:rsidRDefault="000B64A1" w:rsidP="000B64A1">
      <w:pPr>
        <w:jc w:val="center"/>
        <w:rPr>
          <w:b/>
          <w:bCs/>
          <w:sz w:val="28"/>
          <w:szCs w:val="28"/>
        </w:rPr>
      </w:pPr>
      <w:r w:rsidRPr="00937B5A">
        <w:rPr>
          <w:b/>
          <w:bCs/>
          <w:sz w:val="28"/>
          <w:szCs w:val="28"/>
          <w:lang w:val="en-US"/>
        </w:rPr>
        <w:t>I</w:t>
      </w:r>
      <w:r>
        <w:rPr>
          <w:b/>
          <w:bCs/>
          <w:sz w:val="28"/>
          <w:szCs w:val="28"/>
        </w:rPr>
        <w:t>.</w:t>
      </w:r>
      <w:r w:rsidRPr="001B7EA2">
        <w:rPr>
          <w:b/>
          <w:bCs/>
          <w:sz w:val="28"/>
          <w:szCs w:val="28"/>
        </w:rPr>
        <w:t xml:space="preserve"> </w:t>
      </w:r>
      <w:r w:rsidRPr="00937B5A">
        <w:rPr>
          <w:b/>
          <w:bCs/>
          <w:sz w:val="28"/>
          <w:szCs w:val="28"/>
        </w:rPr>
        <w:t xml:space="preserve">ПАСПОРТ </w:t>
      </w:r>
    </w:p>
    <w:p w:rsidR="000B64A1" w:rsidRPr="001B7EA2" w:rsidRDefault="00CB7F21" w:rsidP="000B64A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</w:t>
      </w:r>
      <w:r w:rsidR="000B64A1">
        <w:rPr>
          <w:b/>
          <w:bCs/>
          <w:sz w:val="28"/>
          <w:szCs w:val="28"/>
        </w:rPr>
        <w:t>униципальной программы</w:t>
      </w:r>
    </w:p>
    <w:p w:rsidR="000B64A1" w:rsidRPr="00CA3025" w:rsidRDefault="000B64A1" w:rsidP="00CA302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A3025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CA3025" w:rsidRPr="00CA3025">
        <w:rPr>
          <w:rFonts w:ascii="Times New Roman" w:hAnsi="Times New Roman" w:cs="Times New Roman"/>
          <w:b/>
          <w:bCs/>
          <w:sz w:val="28"/>
          <w:szCs w:val="28"/>
        </w:rPr>
        <w:t xml:space="preserve">Обеспечение безопасности населения </w:t>
      </w:r>
      <w:proofErr w:type="spellStart"/>
      <w:r w:rsidR="00CA3025" w:rsidRPr="00CA3025">
        <w:rPr>
          <w:rFonts w:ascii="Times New Roman" w:hAnsi="Times New Roman" w:cs="Times New Roman"/>
          <w:b/>
          <w:bCs/>
          <w:sz w:val="28"/>
          <w:szCs w:val="28"/>
        </w:rPr>
        <w:t>Ахтанизовского</w:t>
      </w:r>
      <w:proofErr w:type="spellEnd"/>
      <w:r w:rsidR="00CA3025" w:rsidRPr="00CA3025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Темрюкского </w:t>
      </w:r>
      <w:r w:rsidR="00225417" w:rsidRPr="008D6910">
        <w:rPr>
          <w:rFonts w:ascii="Times New Roman" w:hAnsi="Times New Roman" w:cs="Times New Roman"/>
          <w:b/>
          <w:spacing w:val="-12"/>
          <w:sz w:val="28"/>
          <w:szCs w:val="28"/>
        </w:rPr>
        <w:t>муниципального</w:t>
      </w:r>
      <w:r w:rsidR="00225417" w:rsidRPr="008D6910">
        <w:rPr>
          <w:rFonts w:ascii="Times New Roman" w:hAnsi="Times New Roman" w:cs="Times New Roman"/>
          <w:b/>
          <w:sz w:val="28"/>
          <w:szCs w:val="28"/>
        </w:rPr>
        <w:t xml:space="preserve"> района </w:t>
      </w:r>
      <w:r w:rsidR="00225417" w:rsidRPr="008D6910">
        <w:rPr>
          <w:rFonts w:ascii="Times New Roman" w:hAnsi="Times New Roman" w:cs="Times New Roman"/>
          <w:b/>
          <w:spacing w:val="-12"/>
          <w:sz w:val="28"/>
          <w:szCs w:val="28"/>
        </w:rPr>
        <w:t>Краснодарского края</w:t>
      </w:r>
      <w:r w:rsidRPr="00CA3025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</w:p>
    <w:p w:rsidR="000B64A1" w:rsidRDefault="000B64A1" w:rsidP="000B64A1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64"/>
        <w:gridCol w:w="1546"/>
        <w:gridCol w:w="1808"/>
        <w:gridCol w:w="1170"/>
        <w:gridCol w:w="1546"/>
        <w:gridCol w:w="2144"/>
      </w:tblGrid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Координатор муниципальной программы</w:t>
            </w:r>
          </w:p>
        </w:tc>
        <w:tc>
          <w:tcPr>
            <w:tcW w:w="8214" w:type="dxa"/>
            <w:gridSpan w:val="5"/>
          </w:tcPr>
          <w:p w:rsidR="000B64A1" w:rsidRPr="005823CB" w:rsidRDefault="005823CB" w:rsidP="005823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главы, </w:t>
            </w:r>
            <w:r w:rsidR="00CA3025">
              <w:rPr>
                <w:sz w:val="28"/>
                <w:szCs w:val="28"/>
              </w:rPr>
              <w:t>отдел</w:t>
            </w:r>
            <w:r w:rsidR="00CA3025" w:rsidRPr="00556153">
              <w:rPr>
                <w:sz w:val="28"/>
                <w:szCs w:val="28"/>
              </w:rPr>
              <w:t xml:space="preserve"> по вопросам жилищно-коммунального хозяйства, торговли,  курортной деятельности и имущественных отношений </w:t>
            </w:r>
            <w:r w:rsidR="00CA3025">
              <w:rPr>
                <w:sz w:val="28"/>
                <w:szCs w:val="28"/>
              </w:rPr>
              <w:t xml:space="preserve">администрации </w:t>
            </w:r>
            <w:proofErr w:type="spellStart"/>
            <w:r w:rsidR="00CA3025" w:rsidRPr="00116C85">
              <w:rPr>
                <w:sz w:val="28"/>
                <w:szCs w:val="28"/>
              </w:rPr>
              <w:t>Ахтанизовского</w:t>
            </w:r>
            <w:proofErr w:type="spellEnd"/>
            <w:r w:rsidR="00CA3025" w:rsidRPr="00116C85">
              <w:rPr>
                <w:sz w:val="28"/>
                <w:szCs w:val="28"/>
              </w:rPr>
              <w:t xml:space="preserve"> сельского поселения Темрюкского района</w:t>
            </w:r>
            <w:r w:rsidR="00CA3025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</w:t>
            </w:r>
            <w:r w:rsidR="00CA3025">
              <w:rPr>
                <w:sz w:val="28"/>
                <w:szCs w:val="28"/>
              </w:rPr>
              <w:t>руководитель МКУ «</w:t>
            </w:r>
            <w:proofErr w:type="spellStart"/>
            <w:r w:rsidR="00CA3025">
              <w:rPr>
                <w:sz w:val="28"/>
                <w:szCs w:val="28"/>
              </w:rPr>
              <w:t>Ахтанизовская</w:t>
            </w:r>
            <w:proofErr w:type="spellEnd"/>
            <w:r w:rsidR="00CA3025">
              <w:rPr>
                <w:sz w:val="28"/>
                <w:szCs w:val="28"/>
              </w:rPr>
              <w:t xml:space="preserve"> ПЭС»</w:t>
            </w:r>
            <w:r>
              <w:rPr>
                <w:sz w:val="28"/>
                <w:szCs w:val="28"/>
              </w:rPr>
              <w:t>,</w:t>
            </w:r>
            <w:r w:rsidR="006756E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общий отдел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Координаторы подпрограмм</w:t>
            </w:r>
          </w:p>
        </w:tc>
        <w:tc>
          <w:tcPr>
            <w:tcW w:w="8214" w:type="dxa"/>
            <w:gridSpan w:val="5"/>
          </w:tcPr>
          <w:p w:rsidR="000B64A1" w:rsidRPr="00ED2A8B" w:rsidRDefault="005823CB" w:rsidP="00474F6C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главы, отдел</w:t>
            </w:r>
            <w:r w:rsidRPr="00556153">
              <w:rPr>
                <w:sz w:val="28"/>
                <w:szCs w:val="28"/>
              </w:rPr>
              <w:t xml:space="preserve"> по вопросам жилищно-коммунального хозяйства, торговли,  курортной деятельности и имущественных отношений </w:t>
            </w:r>
            <w:r>
              <w:rPr>
                <w:sz w:val="28"/>
                <w:szCs w:val="28"/>
              </w:rPr>
              <w:t xml:space="preserve">администрации </w:t>
            </w:r>
            <w:proofErr w:type="spellStart"/>
            <w:r w:rsidRPr="00116C85">
              <w:rPr>
                <w:sz w:val="28"/>
                <w:szCs w:val="28"/>
              </w:rPr>
              <w:t>Ахтанизовского</w:t>
            </w:r>
            <w:proofErr w:type="spellEnd"/>
            <w:r w:rsidRPr="00116C85">
              <w:rPr>
                <w:sz w:val="28"/>
                <w:szCs w:val="28"/>
              </w:rPr>
              <w:t xml:space="preserve"> сельского поселения Темрюкского района</w:t>
            </w:r>
            <w:r>
              <w:rPr>
                <w:sz w:val="28"/>
                <w:szCs w:val="28"/>
              </w:rPr>
              <w:t>, руководитель МКУ «</w:t>
            </w:r>
            <w:proofErr w:type="spellStart"/>
            <w:r>
              <w:rPr>
                <w:sz w:val="28"/>
                <w:szCs w:val="28"/>
              </w:rPr>
              <w:t>Ахтанизовская</w:t>
            </w:r>
            <w:proofErr w:type="spellEnd"/>
            <w:r>
              <w:rPr>
                <w:sz w:val="28"/>
                <w:szCs w:val="28"/>
              </w:rPr>
              <w:t xml:space="preserve"> ПЭС»,</w:t>
            </w:r>
            <w:r w:rsidR="006756E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общий отдел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lastRenderedPageBreak/>
              <w:t>Участники муниципальной программы</w:t>
            </w:r>
          </w:p>
        </w:tc>
        <w:tc>
          <w:tcPr>
            <w:tcW w:w="8214" w:type="dxa"/>
            <w:gridSpan w:val="5"/>
          </w:tcPr>
          <w:p w:rsidR="000B64A1" w:rsidRPr="00ED2A8B" w:rsidRDefault="005823CB" w:rsidP="00474F6C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главы, отдел</w:t>
            </w:r>
            <w:r w:rsidRPr="00556153">
              <w:rPr>
                <w:sz w:val="28"/>
                <w:szCs w:val="28"/>
              </w:rPr>
              <w:t xml:space="preserve"> по вопросам жилищно-коммунального хозяйства, торговли,  курортной деятельности и имущественных отношений </w:t>
            </w:r>
            <w:r>
              <w:rPr>
                <w:sz w:val="28"/>
                <w:szCs w:val="28"/>
              </w:rPr>
              <w:t xml:space="preserve">администрации </w:t>
            </w:r>
            <w:proofErr w:type="spellStart"/>
            <w:r w:rsidRPr="00116C85">
              <w:rPr>
                <w:sz w:val="28"/>
                <w:szCs w:val="28"/>
              </w:rPr>
              <w:t>Ахтанизовского</w:t>
            </w:r>
            <w:proofErr w:type="spellEnd"/>
            <w:r w:rsidRPr="00116C85">
              <w:rPr>
                <w:sz w:val="28"/>
                <w:szCs w:val="28"/>
              </w:rPr>
              <w:t xml:space="preserve"> сельского поселения Темрюкского района</w:t>
            </w:r>
            <w:r>
              <w:rPr>
                <w:sz w:val="28"/>
                <w:szCs w:val="28"/>
              </w:rPr>
              <w:t>, руководитель МКУ «</w:t>
            </w:r>
            <w:proofErr w:type="spellStart"/>
            <w:r>
              <w:rPr>
                <w:sz w:val="28"/>
                <w:szCs w:val="28"/>
              </w:rPr>
              <w:t>Ахтанизовская</w:t>
            </w:r>
            <w:proofErr w:type="spellEnd"/>
            <w:r>
              <w:rPr>
                <w:sz w:val="28"/>
                <w:szCs w:val="28"/>
              </w:rPr>
              <w:t xml:space="preserve"> ПЭС»,</w:t>
            </w:r>
            <w:r w:rsidR="006756E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общий отдел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Подпрограммы муниципальной программы</w:t>
            </w:r>
          </w:p>
        </w:tc>
        <w:tc>
          <w:tcPr>
            <w:tcW w:w="8214" w:type="dxa"/>
            <w:gridSpan w:val="5"/>
          </w:tcPr>
          <w:p w:rsidR="005823CB" w:rsidRDefault="00CB7F21" w:rsidP="005823CB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A171C3">
              <w:rPr>
                <w:sz w:val="28"/>
                <w:szCs w:val="28"/>
              </w:rPr>
              <w:t xml:space="preserve"> </w:t>
            </w:r>
            <w:r w:rsidR="005823CB" w:rsidRPr="00C25FC7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  <w:r w:rsidR="005823C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hyperlink w:anchor="sub_1000" w:history="1">
              <w:r w:rsidR="005823CB" w:rsidRPr="00FD479D">
                <w:rPr>
                  <w:rStyle w:val="ad"/>
                  <w:rFonts w:ascii="Times New Roman" w:hAnsi="Times New Roman" w:cs="Times New Roman"/>
                  <w:sz w:val="28"/>
                  <w:szCs w:val="28"/>
                </w:rPr>
                <w:t>подпрограмма</w:t>
              </w:r>
            </w:hyperlink>
            <w:r w:rsidR="005823CB" w:rsidRPr="00FD47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823CB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5823CB" w:rsidRPr="00FD479D"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Мероприятия по предупреждению и ликвидации чрезвычайных ситуаций, стихийных бедствий и их последствий в </w:t>
            </w:r>
            <w:proofErr w:type="spellStart"/>
            <w:r w:rsidR="005823CB">
              <w:rPr>
                <w:rFonts w:ascii="Times New Roman" w:hAnsi="Times New Roman" w:cs="Times New Roman"/>
                <w:sz w:val="28"/>
                <w:szCs w:val="28"/>
              </w:rPr>
              <w:t>Ахтанизовском</w:t>
            </w:r>
            <w:proofErr w:type="spellEnd"/>
            <w:r w:rsidR="005823CB">
              <w:rPr>
                <w:rFonts w:ascii="Times New Roman" w:hAnsi="Times New Roman" w:cs="Times New Roman"/>
                <w:sz w:val="28"/>
                <w:szCs w:val="28"/>
              </w:rPr>
              <w:t xml:space="preserve"> сельском поселении Темрюкского района»;</w:t>
            </w:r>
          </w:p>
          <w:p w:rsidR="005823CB" w:rsidRPr="00B902A8" w:rsidRDefault="005823CB" w:rsidP="005823CB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B902A8"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hyperlink w:anchor="sub_2000" w:history="1">
              <w:r w:rsidRPr="00B902A8">
                <w:rPr>
                  <w:rStyle w:val="ad"/>
                  <w:rFonts w:ascii="Times New Roman" w:hAnsi="Times New Roman" w:cs="Times New Roman"/>
                  <w:sz w:val="28"/>
                  <w:szCs w:val="28"/>
                </w:rPr>
                <w:t>подпрограмма</w:t>
              </w:r>
            </w:hyperlink>
            <w:r w:rsidRPr="00B902A8">
              <w:rPr>
                <w:rFonts w:ascii="Times New Roman" w:hAnsi="Times New Roman" w:cs="Times New Roman"/>
                <w:sz w:val="28"/>
                <w:szCs w:val="28"/>
              </w:rPr>
              <w:t xml:space="preserve"> «Обеспечение первичных мер пожарной безопасности в </w:t>
            </w:r>
            <w:proofErr w:type="spellStart"/>
            <w:r w:rsidRPr="00B902A8">
              <w:rPr>
                <w:rFonts w:ascii="Times New Roman" w:hAnsi="Times New Roman" w:cs="Times New Roman"/>
                <w:sz w:val="28"/>
                <w:szCs w:val="28"/>
              </w:rPr>
              <w:t>Ахтанизовском</w:t>
            </w:r>
            <w:proofErr w:type="spellEnd"/>
            <w:r w:rsidRPr="00B902A8">
              <w:rPr>
                <w:rFonts w:ascii="Times New Roman" w:hAnsi="Times New Roman" w:cs="Times New Roman"/>
                <w:sz w:val="28"/>
                <w:szCs w:val="28"/>
              </w:rPr>
              <w:t xml:space="preserve"> сельском поселении Темрюкского района»</w:t>
            </w:r>
          </w:p>
          <w:p w:rsidR="005823CB" w:rsidRDefault="005823CB" w:rsidP="005823CB">
            <w:pPr>
              <w:jc w:val="both"/>
            </w:pPr>
            <w:r w:rsidRPr="00B902A8">
              <w:rPr>
                <w:sz w:val="28"/>
                <w:szCs w:val="28"/>
              </w:rPr>
              <w:t xml:space="preserve">3) </w:t>
            </w:r>
            <w:r>
              <w:rPr>
                <w:sz w:val="28"/>
                <w:szCs w:val="28"/>
              </w:rPr>
              <w:t xml:space="preserve"> </w:t>
            </w:r>
            <w:hyperlink w:anchor="sub_2000" w:history="1">
              <w:r w:rsidRPr="00B902A8">
                <w:rPr>
                  <w:rStyle w:val="ad"/>
                  <w:sz w:val="28"/>
                  <w:szCs w:val="28"/>
                </w:rPr>
                <w:t>подпрограмма</w:t>
              </w:r>
            </w:hyperlink>
            <w:r w:rsidRPr="00B902A8">
              <w:rPr>
                <w:sz w:val="28"/>
                <w:szCs w:val="28"/>
              </w:rPr>
              <w:t xml:space="preserve"> </w:t>
            </w:r>
            <w:r w:rsidRPr="00C5134A">
              <w:rPr>
                <w:b/>
                <w:bCs/>
                <w:sz w:val="28"/>
                <w:szCs w:val="28"/>
              </w:rPr>
              <w:t>«</w:t>
            </w:r>
            <w:hyperlink w:anchor="sub_4000" w:history="1">
              <w:r w:rsidRPr="00C5134A">
                <w:rPr>
                  <w:rStyle w:val="ad"/>
                  <w:sz w:val="28"/>
                  <w:szCs w:val="28"/>
                </w:rPr>
                <w:t xml:space="preserve">Укрепление правопорядка, профилактика правонарушений, усиление борьбы с преступностью в </w:t>
              </w:r>
              <w:proofErr w:type="spellStart"/>
              <w:r w:rsidRPr="00C5134A">
                <w:rPr>
                  <w:rStyle w:val="ad"/>
                  <w:sz w:val="28"/>
                  <w:szCs w:val="28"/>
                </w:rPr>
                <w:t>Ахтанизовском</w:t>
              </w:r>
              <w:proofErr w:type="spellEnd"/>
              <w:r w:rsidRPr="00C5134A">
                <w:rPr>
                  <w:rStyle w:val="ad"/>
                  <w:sz w:val="28"/>
                  <w:szCs w:val="28"/>
                </w:rPr>
                <w:t xml:space="preserve"> сельском поселении Темрюкского района</w:t>
              </w:r>
            </w:hyperlink>
            <w:r>
              <w:t>»</w:t>
            </w:r>
          </w:p>
          <w:p w:rsidR="000B64A1" w:rsidRPr="00ED2A8B" w:rsidRDefault="005823CB" w:rsidP="005823CB">
            <w:pPr>
              <w:ind w:right="282"/>
              <w:rPr>
                <w:sz w:val="28"/>
                <w:szCs w:val="28"/>
              </w:rPr>
            </w:pPr>
            <w:r w:rsidRPr="00FF38C2">
              <w:rPr>
                <w:sz w:val="28"/>
                <w:szCs w:val="28"/>
              </w:rPr>
              <w:t xml:space="preserve">4) подпрограмма «Противодействие коррупции на территории </w:t>
            </w:r>
            <w:proofErr w:type="spellStart"/>
            <w:r w:rsidRPr="00FF38C2">
              <w:rPr>
                <w:sz w:val="28"/>
                <w:szCs w:val="28"/>
              </w:rPr>
              <w:t>Ахтанизовского</w:t>
            </w:r>
            <w:proofErr w:type="spellEnd"/>
            <w:r w:rsidRPr="00FF38C2">
              <w:rPr>
                <w:sz w:val="28"/>
                <w:szCs w:val="28"/>
              </w:rPr>
              <w:t xml:space="preserve"> сельского поселения Темрюкского района»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Цель муниципальной программы</w:t>
            </w:r>
          </w:p>
        </w:tc>
        <w:tc>
          <w:tcPr>
            <w:tcW w:w="8214" w:type="dxa"/>
            <w:gridSpan w:val="5"/>
          </w:tcPr>
          <w:p w:rsidR="00BD3364" w:rsidRPr="00BD3364" w:rsidRDefault="00BD3364" w:rsidP="00BD3364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BD3364">
              <w:rPr>
                <w:rFonts w:ascii="Times New Roman" w:hAnsi="Times New Roman" w:cs="Times New Roman"/>
                <w:sz w:val="28"/>
                <w:szCs w:val="28"/>
              </w:rPr>
              <w:t>- предупреждение чрезвычайных ситуаций, стихийных бедствий, эпидемий и ликвидация их последствий;</w:t>
            </w:r>
          </w:p>
          <w:p w:rsidR="00BD3364" w:rsidRPr="00BD3364" w:rsidRDefault="00BD3364" w:rsidP="00BD3364">
            <w:pPr>
              <w:jc w:val="both"/>
              <w:rPr>
                <w:sz w:val="28"/>
                <w:szCs w:val="28"/>
              </w:rPr>
            </w:pPr>
            <w:r w:rsidRPr="00BD3364">
              <w:rPr>
                <w:sz w:val="28"/>
                <w:szCs w:val="28"/>
              </w:rPr>
              <w:t xml:space="preserve">- совершенствование системы обеспечения пожарной безопасности в поселении; </w:t>
            </w:r>
          </w:p>
          <w:p w:rsidR="00BD3364" w:rsidRPr="00BD3364" w:rsidRDefault="00BD3364" w:rsidP="00BD3364">
            <w:pPr>
              <w:jc w:val="both"/>
              <w:rPr>
                <w:sz w:val="28"/>
                <w:szCs w:val="28"/>
              </w:rPr>
            </w:pPr>
            <w:r w:rsidRPr="00BD3364">
              <w:rPr>
                <w:sz w:val="28"/>
                <w:szCs w:val="28"/>
              </w:rPr>
              <w:t>- повышение эффективности мер, принимаемых для охраны общественного порядка и обеспечения общественной безопасности</w:t>
            </w:r>
          </w:p>
          <w:p w:rsidR="000B64A1" w:rsidRPr="00ED2A8B" w:rsidRDefault="00BD3364" w:rsidP="00BD3364">
            <w:pPr>
              <w:ind w:right="616"/>
              <w:rPr>
                <w:sz w:val="28"/>
                <w:szCs w:val="28"/>
              </w:rPr>
            </w:pPr>
            <w:r w:rsidRPr="00BD3364">
              <w:rPr>
                <w:sz w:val="28"/>
                <w:szCs w:val="28"/>
              </w:rPr>
              <w:t>-осуществление мероприятий по противодействию коррупции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8214" w:type="dxa"/>
            <w:gridSpan w:val="5"/>
          </w:tcPr>
          <w:p w:rsidR="00BD3364" w:rsidRPr="00BB1C47" w:rsidRDefault="00BD3364" w:rsidP="00BD3364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  <w:r w:rsidRPr="00BB1C47">
              <w:rPr>
                <w:rFonts w:ascii="Times New Roman" w:hAnsi="Times New Roman"/>
                <w:sz w:val="28"/>
                <w:szCs w:val="28"/>
              </w:rPr>
              <w:t>- организация и осуществление мер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оприятий по предупреждению </w:t>
            </w:r>
            <w:r w:rsidRPr="00BB1C47">
              <w:rPr>
                <w:rFonts w:ascii="Times New Roman" w:hAnsi="Times New Roman"/>
                <w:sz w:val="28"/>
                <w:szCs w:val="28"/>
              </w:rPr>
              <w:t>населения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 чрезвычайных ситуациях, стихийных бедствиях и ликвидация их последствий</w:t>
            </w:r>
            <w:r w:rsidRPr="00BB1C47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BD3364" w:rsidRPr="00BD3364" w:rsidRDefault="00BD3364" w:rsidP="00BD3364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  <w:r w:rsidRPr="00BD3364">
              <w:rPr>
                <w:rFonts w:ascii="Times New Roman" w:hAnsi="Times New Roman"/>
                <w:sz w:val="28"/>
                <w:szCs w:val="28"/>
              </w:rPr>
              <w:t>- пропаганда знаний в области пожарной безопасности;</w:t>
            </w:r>
          </w:p>
          <w:p w:rsidR="000B64A1" w:rsidRPr="00BD3364" w:rsidRDefault="00BD3364" w:rsidP="00BD3364">
            <w:pPr>
              <w:tabs>
                <w:tab w:val="left" w:pos="3960"/>
              </w:tabs>
              <w:ind w:right="616"/>
              <w:rPr>
                <w:sz w:val="28"/>
                <w:szCs w:val="28"/>
              </w:rPr>
            </w:pPr>
            <w:r w:rsidRPr="00BD3364">
              <w:rPr>
                <w:sz w:val="28"/>
                <w:szCs w:val="28"/>
              </w:rPr>
              <w:lastRenderedPageBreak/>
              <w:t>- повышение эффективности охраны общественного порядка и обеспечения общественной безопасности</w:t>
            </w:r>
          </w:p>
          <w:p w:rsidR="00BD3364" w:rsidRPr="00ED2A8B" w:rsidRDefault="00BD3364" w:rsidP="00BD3364">
            <w:pPr>
              <w:tabs>
                <w:tab w:val="left" w:pos="3960"/>
              </w:tabs>
              <w:ind w:right="616"/>
              <w:rPr>
                <w:sz w:val="28"/>
                <w:szCs w:val="28"/>
              </w:rPr>
            </w:pPr>
            <w:r w:rsidRPr="00BD3364">
              <w:rPr>
                <w:sz w:val="28"/>
                <w:szCs w:val="28"/>
              </w:rPr>
              <w:t>- совершенствование правового регулирования в сфере противодействия коррупции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lastRenderedPageBreak/>
              <w:t>Увязка со стратегическими целями Стратегии социально-экономического развития Темрюкского района Краснодарского края до 2030 года</w:t>
            </w:r>
          </w:p>
        </w:tc>
        <w:tc>
          <w:tcPr>
            <w:tcW w:w="8214" w:type="dxa"/>
            <w:gridSpan w:val="5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Не предусмотрено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8214" w:type="dxa"/>
            <w:gridSpan w:val="5"/>
          </w:tcPr>
          <w:p w:rsidR="00BD3364" w:rsidRDefault="00BD3364" w:rsidP="00BD3364">
            <w:pPr>
              <w:jc w:val="both"/>
              <w:rPr>
                <w:sz w:val="28"/>
                <w:szCs w:val="28"/>
              </w:rPr>
            </w:pPr>
            <w:r w:rsidRPr="003F7505">
              <w:rPr>
                <w:sz w:val="28"/>
                <w:szCs w:val="28"/>
              </w:rPr>
              <w:t xml:space="preserve">- </w:t>
            </w:r>
            <w:r w:rsidRPr="008E29AA">
              <w:rPr>
                <w:sz w:val="28"/>
                <w:szCs w:val="28"/>
              </w:rPr>
              <w:t xml:space="preserve">количество изготовленного </w:t>
            </w:r>
            <w:r>
              <w:rPr>
                <w:sz w:val="28"/>
                <w:szCs w:val="28"/>
              </w:rPr>
              <w:t>информационного</w:t>
            </w:r>
            <w:r w:rsidRPr="008E29AA">
              <w:rPr>
                <w:sz w:val="28"/>
                <w:szCs w:val="28"/>
              </w:rPr>
              <w:t xml:space="preserve"> материала (памяток);</w:t>
            </w:r>
          </w:p>
          <w:p w:rsidR="00BD3364" w:rsidRDefault="00BD3364" w:rsidP="00BD3364">
            <w:pPr>
              <w:jc w:val="both"/>
              <w:rPr>
                <w:sz w:val="28"/>
                <w:szCs w:val="28"/>
              </w:rPr>
            </w:pPr>
            <w:r w:rsidRPr="008E29AA">
              <w:rPr>
                <w:sz w:val="28"/>
                <w:szCs w:val="28"/>
              </w:rPr>
              <w:t>- количество изготовленных информационных баннеров и перетяжек;</w:t>
            </w:r>
          </w:p>
          <w:p w:rsidR="000B64A1" w:rsidRPr="00ED2A8B" w:rsidRDefault="00BD3364" w:rsidP="00BD3364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C5134A">
              <w:rPr>
                <w:sz w:val="28"/>
                <w:szCs w:val="28"/>
              </w:rPr>
              <w:t>- коэффициент оснащенности  материальными запасами добровольной народной дружины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Проекты и (или) программы</w:t>
            </w:r>
          </w:p>
        </w:tc>
        <w:tc>
          <w:tcPr>
            <w:tcW w:w="8214" w:type="dxa"/>
            <w:gridSpan w:val="5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Не предусмотрено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Этапы и сроки реализации муниципальной программы</w:t>
            </w:r>
          </w:p>
        </w:tc>
        <w:tc>
          <w:tcPr>
            <w:tcW w:w="8214" w:type="dxa"/>
            <w:gridSpan w:val="5"/>
          </w:tcPr>
          <w:p w:rsidR="000B64A1" w:rsidRPr="00ED2A8B" w:rsidRDefault="000B64A1" w:rsidP="00433F65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202</w:t>
            </w:r>
            <w:r w:rsidR="00433F65">
              <w:rPr>
                <w:sz w:val="28"/>
                <w:szCs w:val="28"/>
              </w:rPr>
              <w:t>7</w:t>
            </w:r>
            <w:r w:rsidRPr="00ED2A8B">
              <w:rPr>
                <w:sz w:val="28"/>
                <w:szCs w:val="28"/>
              </w:rPr>
              <w:t xml:space="preserve"> год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 xml:space="preserve">Объем финансирования муниципальной программы, тыс. рублей </w:t>
            </w:r>
          </w:p>
        </w:tc>
        <w:tc>
          <w:tcPr>
            <w:tcW w:w="1546" w:type="dxa"/>
            <w:vMerge w:val="restart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всего</w:t>
            </w:r>
          </w:p>
        </w:tc>
        <w:tc>
          <w:tcPr>
            <w:tcW w:w="6668" w:type="dxa"/>
            <w:gridSpan w:val="4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 разрезе источников финансирования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Годы реализации</w:t>
            </w:r>
          </w:p>
        </w:tc>
        <w:tc>
          <w:tcPr>
            <w:tcW w:w="1546" w:type="dxa"/>
            <w:vMerge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08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внебюджетные источники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33F65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433F6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546" w:type="dxa"/>
          </w:tcPr>
          <w:p w:rsidR="000B64A1" w:rsidRPr="00BD3364" w:rsidRDefault="00BD3364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D3364">
              <w:rPr>
                <w:rFonts w:ascii="Times New Roman" w:hAnsi="Times New Roman" w:cs="Times New Roman"/>
                <w:sz w:val="28"/>
                <w:szCs w:val="28"/>
              </w:rPr>
              <w:t>160,0</w:t>
            </w:r>
          </w:p>
        </w:tc>
        <w:tc>
          <w:tcPr>
            <w:tcW w:w="1808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BD3364" w:rsidP="00474F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160,0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46" w:type="dxa"/>
          </w:tcPr>
          <w:p w:rsidR="000B64A1" w:rsidRPr="00BD3364" w:rsidRDefault="00BD3364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D3364">
              <w:rPr>
                <w:rFonts w:ascii="Times New Roman" w:hAnsi="Times New Roman" w:cs="Times New Roman"/>
                <w:sz w:val="28"/>
                <w:szCs w:val="28"/>
              </w:rPr>
              <w:t>160,0</w:t>
            </w:r>
          </w:p>
        </w:tc>
        <w:tc>
          <w:tcPr>
            <w:tcW w:w="1808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BD3364" w:rsidP="00474F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160,0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ED2A8B" w:rsidTr="00474F6C">
        <w:tc>
          <w:tcPr>
            <w:tcW w:w="14678" w:type="dxa"/>
            <w:gridSpan w:val="6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расходы, связанные с осуществлением капитальных вложений в объекты капитального строительства</w:t>
            </w:r>
          </w:p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собственности </w:t>
            </w:r>
            <w:proofErr w:type="spellStart"/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Ахтанизовского</w:t>
            </w:r>
            <w:proofErr w:type="spellEnd"/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Темрюкского района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33F65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433F6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</w:tbl>
    <w:p w:rsidR="00BD3364" w:rsidRDefault="00BD3364" w:rsidP="000B64A1">
      <w:pPr>
        <w:tabs>
          <w:tab w:val="left" w:pos="9000"/>
        </w:tabs>
        <w:rPr>
          <w:sz w:val="28"/>
          <w:szCs w:val="28"/>
        </w:rPr>
      </w:pPr>
    </w:p>
    <w:p w:rsidR="00433F65" w:rsidRDefault="00433F65" w:rsidP="000B64A1">
      <w:pPr>
        <w:tabs>
          <w:tab w:val="left" w:pos="9000"/>
        </w:tabs>
        <w:rPr>
          <w:sz w:val="28"/>
          <w:szCs w:val="28"/>
        </w:rPr>
      </w:pPr>
    </w:p>
    <w:p w:rsidR="00433F65" w:rsidRDefault="00433F65" w:rsidP="000B64A1">
      <w:pPr>
        <w:tabs>
          <w:tab w:val="left" w:pos="9000"/>
        </w:tabs>
        <w:rPr>
          <w:sz w:val="28"/>
          <w:szCs w:val="28"/>
        </w:rPr>
      </w:pPr>
    </w:p>
    <w:p w:rsidR="00433F65" w:rsidRDefault="00433F65" w:rsidP="000B64A1">
      <w:pPr>
        <w:tabs>
          <w:tab w:val="left" w:pos="9000"/>
        </w:tabs>
        <w:rPr>
          <w:sz w:val="28"/>
          <w:szCs w:val="28"/>
        </w:rPr>
      </w:pPr>
    </w:p>
    <w:p w:rsidR="000B64A1" w:rsidRPr="00ED2A8B" w:rsidRDefault="000B64A1" w:rsidP="000B64A1">
      <w:pPr>
        <w:pStyle w:val="af0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ED2A8B">
        <w:rPr>
          <w:rFonts w:ascii="Times New Roman" w:hAnsi="Times New Roman"/>
          <w:b/>
          <w:sz w:val="28"/>
          <w:szCs w:val="28"/>
        </w:rPr>
        <w:t>1. Целевые показатели муниципальной программы</w:t>
      </w:r>
    </w:p>
    <w:p w:rsidR="000B64A1" w:rsidRPr="00ED2A8B" w:rsidRDefault="000B64A1" w:rsidP="000B64A1">
      <w:pPr>
        <w:ind w:firstLine="709"/>
        <w:jc w:val="both"/>
        <w:rPr>
          <w:sz w:val="28"/>
          <w:szCs w:val="28"/>
        </w:rPr>
      </w:pPr>
    </w:p>
    <w:p w:rsidR="000B64A1" w:rsidRPr="00ED2A8B" w:rsidRDefault="000B64A1" w:rsidP="000B64A1">
      <w:pPr>
        <w:ind w:firstLine="709"/>
        <w:jc w:val="both"/>
        <w:rPr>
          <w:sz w:val="28"/>
          <w:szCs w:val="28"/>
        </w:rPr>
      </w:pPr>
      <w:r w:rsidRPr="00ED2A8B">
        <w:rPr>
          <w:sz w:val="28"/>
          <w:szCs w:val="28"/>
        </w:rPr>
        <w:t>Для обеспечения возможности проверки достижения цели и решения задач, на реализацию которых направлена муниципальная программа, определен перечень целевых показателей муниципальной программы, характеризующих ход ее реализации.</w:t>
      </w:r>
    </w:p>
    <w:p w:rsidR="000B64A1" w:rsidRPr="00ED2A8B" w:rsidRDefault="000B64A1" w:rsidP="000B64A1">
      <w:pPr>
        <w:jc w:val="center"/>
        <w:rPr>
          <w:sz w:val="28"/>
          <w:szCs w:val="28"/>
        </w:rPr>
      </w:pPr>
    </w:p>
    <w:p w:rsidR="000B64A1" w:rsidRPr="005E6DE3" w:rsidRDefault="000B64A1" w:rsidP="000B64A1">
      <w:pPr>
        <w:jc w:val="center"/>
        <w:rPr>
          <w:b/>
        </w:rPr>
      </w:pPr>
      <w:r w:rsidRPr="005E6DE3">
        <w:rPr>
          <w:b/>
        </w:rPr>
        <w:t>ЦЕЛЕВЫЕ ПОКАЗАТЕЛИ МУНИЦИПАЛЬНОЙ ПРОГРАММЫ</w:t>
      </w:r>
    </w:p>
    <w:p w:rsidR="000B64A1" w:rsidRPr="00BD3364" w:rsidRDefault="000B64A1" w:rsidP="00BD3364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</w:rPr>
      </w:pPr>
      <w:r w:rsidRPr="00BD3364">
        <w:rPr>
          <w:rFonts w:ascii="Times New Roman" w:hAnsi="Times New Roman" w:cs="Times New Roman"/>
          <w:b/>
        </w:rPr>
        <w:t>«</w:t>
      </w:r>
      <w:r w:rsidR="00BD3364" w:rsidRPr="00BD3364">
        <w:rPr>
          <w:rFonts w:ascii="Times New Roman" w:hAnsi="Times New Roman" w:cs="Times New Roman"/>
          <w:b/>
          <w:bCs/>
          <w:sz w:val="28"/>
          <w:szCs w:val="28"/>
        </w:rPr>
        <w:t xml:space="preserve">Обеспечение безопасности населения </w:t>
      </w:r>
      <w:proofErr w:type="spellStart"/>
      <w:r w:rsidR="00BD3364" w:rsidRPr="00BD3364">
        <w:rPr>
          <w:rFonts w:ascii="Times New Roman" w:hAnsi="Times New Roman" w:cs="Times New Roman"/>
          <w:b/>
          <w:bCs/>
          <w:sz w:val="28"/>
          <w:szCs w:val="28"/>
        </w:rPr>
        <w:t>Ахтанизовского</w:t>
      </w:r>
      <w:proofErr w:type="spellEnd"/>
      <w:r w:rsidR="00BD3364" w:rsidRPr="00BD3364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Темрюкского </w:t>
      </w:r>
      <w:r w:rsidR="00225417" w:rsidRPr="008D6910">
        <w:rPr>
          <w:rFonts w:ascii="Times New Roman" w:hAnsi="Times New Roman" w:cs="Times New Roman"/>
          <w:b/>
          <w:spacing w:val="-12"/>
          <w:sz w:val="28"/>
          <w:szCs w:val="28"/>
        </w:rPr>
        <w:t>муниципального</w:t>
      </w:r>
      <w:r w:rsidR="00225417" w:rsidRPr="008D6910">
        <w:rPr>
          <w:rFonts w:ascii="Times New Roman" w:hAnsi="Times New Roman" w:cs="Times New Roman"/>
          <w:b/>
          <w:sz w:val="28"/>
          <w:szCs w:val="28"/>
        </w:rPr>
        <w:t xml:space="preserve"> района </w:t>
      </w:r>
      <w:r w:rsidR="00225417" w:rsidRPr="008D6910">
        <w:rPr>
          <w:rFonts w:ascii="Times New Roman" w:hAnsi="Times New Roman" w:cs="Times New Roman"/>
          <w:b/>
          <w:spacing w:val="-12"/>
          <w:sz w:val="28"/>
          <w:szCs w:val="28"/>
        </w:rPr>
        <w:t>Краснодарского края</w:t>
      </w:r>
      <w:r w:rsidRPr="00BD3364">
        <w:rPr>
          <w:rFonts w:ascii="Times New Roman" w:hAnsi="Times New Roman" w:cs="Times New Roman"/>
          <w:b/>
        </w:rPr>
        <w:t>»</w:t>
      </w:r>
    </w:p>
    <w:p w:rsidR="000B64A1" w:rsidRPr="005E6DE3" w:rsidRDefault="000B64A1" w:rsidP="000B64A1">
      <w:pPr>
        <w:jc w:val="center"/>
        <w:rPr>
          <w:b/>
        </w:rPr>
      </w:pPr>
    </w:p>
    <w:tbl>
      <w:tblPr>
        <w:tblW w:w="1460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76"/>
        <w:gridCol w:w="2485"/>
        <w:gridCol w:w="1701"/>
        <w:gridCol w:w="1134"/>
        <w:gridCol w:w="1417"/>
        <w:gridCol w:w="1277"/>
        <w:gridCol w:w="1579"/>
        <w:gridCol w:w="1579"/>
        <w:gridCol w:w="932"/>
        <w:gridCol w:w="1721"/>
      </w:tblGrid>
      <w:tr w:rsidR="000B64A1" w:rsidRPr="000964F7" w:rsidTr="00474F6C">
        <w:tc>
          <w:tcPr>
            <w:tcW w:w="776" w:type="dxa"/>
            <w:vMerge w:val="restart"/>
          </w:tcPr>
          <w:p w:rsidR="000B64A1" w:rsidRPr="000964F7" w:rsidRDefault="000B64A1" w:rsidP="00474F6C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 xml:space="preserve">№ </w:t>
            </w:r>
            <w:proofErr w:type="spellStart"/>
            <w:proofErr w:type="gramStart"/>
            <w:r w:rsidRPr="000964F7">
              <w:t>п</w:t>
            </w:r>
            <w:proofErr w:type="spellEnd"/>
            <w:proofErr w:type="gramEnd"/>
            <w:r w:rsidRPr="000964F7">
              <w:t>/</w:t>
            </w:r>
            <w:proofErr w:type="spellStart"/>
            <w:r w:rsidRPr="000964F7">
              <w:t>п</w:t>
            </w:r>
            <w:proofErr w:type="spellEnd"/>
          </w:p>
        </w:tc>
        <w:tc>
          <w:tcPr>
            <w:tcW w:w="2485" w:type="dxa"/>
            <w:vMerge w:val="restart"/>
          </w:tcPr>
          <w:p w:rsidR="000B64A1" w:rsidRPr="000964F7" w:rsidRDefault="000B64A1" w:rsidP="00474F6C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Наименование целевого показателя</w:t>
            </w:r>
          </w:p>
        </w:tc>
        <w:tc>
          <w:tcPr>
            <w:tcW w:w="1701" w:type="dxa"/>
            <w:vMerge w:val="restart"/>
          </w:tcPr>
          <w:p w:rsidR="000B64A1" w:rsidRPr="000964F7" w:rsidRDefault="000B64A1" w:rsidP="00474F6C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Единица измерения</w:t>
            </w:r>
          </w:p>
        </w:tc>
        <w:tc>
          <w:tcPr>
            <w:tcW w:w="1134" w:type="dxa"/>
            <w:vMerge w:val="restart"/>
          </w:tcPr>
          <w:p w:rsidR="000B64A1" w:rsidRPr="000964F7" w:rsidRDefault="000B64A1" w:rsidP="00474F6C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 xml:space="preserve">Статус </w:t>
            </w:r>
          </w:p>
        </w:tc>
        <w:tc>
          <w:tcPr>
            <w:tcW w:w="8505" w:type="dxa"/>
            <w:gridSpan w:val="6"/>
          </w:tcPr>
          <w:p w:rsidR="000B64A1" w:rsidRPr="000964F7" w:rsidRDefault="000B64A1" w:rsidP="00474F6C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Значение целевого показателя</w:t>
            </w:r>
          </w:p>
        </w:tc>
      </w:tr>
      <w:tr w:rsidR="000B64A1" w:rsidRPr="000964F7" w:rsidTr="00474F6C">
        <w:tc>
          <w:tcPr>
            <w:tcW w:w="776" w:type="dxa"/>
            <w:vMerge/>
          </w:tcPr>
          <w:p w:rsidR="000B64A1" w:rsidRPr="000964F7" w:rsidRDefault="000B64A1" w:rsidP="00474F6C">
            <w:pPr>
              <w:tabs>
                <w:tab w:val="center" w:pos="4677"/>
                <w:tab w:val="right" w:pos="9355"/>
              </w:tabs>
              <w:jc w:val="center"/>
            </w:pPr>
          </w:p>
        </w:tc>
        <w:tc>
          <w:tcPr>
            <w:tcW w:w="2485" w:type="dxa"/>
            <w:vMerge/>
          </w:tcPr>
          <w:p w:rsidR="000B64A1" w:rsidRPr="000964F7" w:rsidRDefault="000B64A1" w:rsidP="00474F6C">
            <w:pPr>
              <w:tabs>
                <w:tab w:val="center" w:pos="4677"/>
                <w:tab w:val="right" w:pos="9355"/>
              </w:tabs>
              <w:jc w:val="center"/>
            </w:pPr>
          </w:p>
        </w:tc>
        <w:tc>
          <w:tcPr>
            <w:tcW w:w="1701" w:type="dxa"/>
            <w:vMerge/>
          </w:tcPr>
          <w:p w:rsidR="000B64A1" w:rsidRPr="000964F7" w:rsidRDefault="000B64A1" w:rsidP="00474F6C">
            <w:pPr>
              <w:tabs>
                <w:tab w:val="center" w:pos="4677"/>
                <w:tab w:val="right" w:pos="9355"/>
              </w:tabs>
              <w:jc w:val="center"/>
            </w:pPr>
          </w:p>
        </w:tc>
        <w:tc>
          <w:tcPr>
            <w:tcW w:w="1134" w:type="dxa"/>
            <w:vMerge/>
          </w:tcPr>
          <w:p w:rsidR="000B64A1" w:rsidRPr="000964F7" w:rsidRDefault="000B64A1" w:rsidP="00474F6C">
            <w:pPr>
              <w:tabs>
                <w:tab w:val="center" w:pos="4677"/>
                <w:tab w:val="right" w:pos="9355"/>
              </w:tabs>
              <w:jc w:val="center"/>
            </w:pPr>
          </w:p>
        </w:tc>
        <w:tc>
          <w:tcPr>
            <w:tcW w:w="1417" w:type="dxa"/>
          </w:tcPr>
          <w:p w:rsidR="000B64A1" w:rsidRPr="000964F7" w:rsidRDefault="000B64A1" w:rsidP="00474F6C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отчетный год</w:t>
            </w:r>
          </w:p>
        </w:tc>
        <w:tc>
          <w:tcPr>
            <w:tcW w:w="1277" w:type="dxa"/>
          </w:tcPr>
          <w:p w:rsidR="000B64A1" w:rsidRPr="000964F7" w:rsidRDefault="000B64A1" w:rsidP="00474F6C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1-й год реализации</w:t>
            </w:r>
          </w:p>
        </w:tc>
        <w:tc>
          <w:tcPr>
            <w:tcW w:w="1579" w:type="dxa"/>
          </w:tcPr>
          <w:p w:rsidR="000B64A1" w:rsidRPr="000964F7" w:rsidRDefault="000B64A1" w:rsidP="00474F6C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2-й год реализации</w:t>
            </w:r>
          </w:p>
        </w:tc>
        <w:tc>
          <w:tcPr>
            <w:tcW w:w="1579" w:type="dxa"/>
          </w:tcPr>
          <w:p w:rsidR="000B64A1" w:rsidRPr="000964F7" w:rsidRDefault="000B64A1" w:rsidP="00474F6C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3-й год реализации</w:t>
            </w:r>
          </w:p>
        </w:tc>
        <w:tc>
          <w:tcPr>
            <w:tcW w:w="932" w:type="dxa"/>
          </w:tcPr>
          <w:p w:rsidR="000B64A1" w:rsidRPr="000964F7" w:rsidRDefault="000B64A1" w:rsidP="00474F6C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....</w:t>
            </w:r>
          </w:p>
        </w:tc>
        <w:tc>
          <w:tcPr>
            <w:tcW w:w="1721" w:type="dxa"/>
          </w:tcPr>
          <w:p w:rsidR="000B64A1" w:rsidRPr="000964F7" w:rsidRDefault="000B64A1" w:rsidP="00474F6C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№-</w:t>
            </w:r>
            <w:proofErr w:type="spellStart"/>
            <w:r w:rsidRPr="000964F7">
              <w:t>й</w:t>
            </w:r>
            <w:proofErr w:type="spellEnd"/>
            <w:r w:rsidRPr="000964F7">
              <w:t xml:space="preserve"> год реализации</w:t>
            </w:r>
          </w:p>
        </w:tc>
      </w:tr>
    </w:tbl>
    <w:p w:rsidR="000B64A1" w:rsidRPr="000964F7" w:rsidRDefault="000B64A1" w:rsidP="000B64A1"/>
    <w:tbl>
      <w:tblPr>
        <w:tblW w:w="1460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68"/>
        <w:gridCol w:w="2471"/>
        <w:gridCol w:w="17"/>
        <w:gridCol w:w="1650"/>
        <w:gridCol w:w="16"/>
        <w:gridCol w:w="1140"/>
        <w:gridCol w:w="29"/>
        <w:gridCol w:w="8"/>
        <w:gridCol w:w="1408"/>
        <w:gridCol w:w="25"/>
        <w:gridCol w:w="1230"/>
        <w:gridCol w:w="21"/>
        <w:gridCol w:w="1705"/>
        <w:gridCol w:w="1419"/>
        <w:gridCol w:w="980"/>
        <w:gridCol w:w="13"/>
        <w:gridCol w:w="1701"/>
      </w:tblGrid>
      <w:tr w:rsidR="000B64A1" w:rsidRPr="006756EA" w:rsidTr="00FC7E89">
        <w:trPr>
          <w:tblHeader/>
        </w:trPr>
        <w:tc>
          <w:tcPr>
            <w:tcW w:w="768" w:type="dxa"/>
          </w:tcPr>
          <w:p w:rsidR="000B64A1" w:rsidRPr="006756EA" w:rsidRDefault="000B64A1" w:rsidP="00474F6C">
            <w:pPr>
              <w:tabs>
                <w:tab w:val="center" w:pos="4677"/>
                <w:tab w:val="right" w:pos="9355"/>
              </w:tabs>
              <w:jc w:val="center"/>
            </w:pPr>
            <w:r w:rsidRPr="006756EA">
              <w:t>1</w:t>
            </w:r>
          </w:p>
        </w:tc>
        <w:tc>
          <w:tcPr>
            <w:tcW w:w="2488" w:type="dxa"/>
            <w:gridSpan w:val="2"/>
          </w:tcPr>
          <w:p w:rsidR="000B64A1" w:rsidRPr="006756EA" w:rsidRDefault="000B64A1" w:rsidP="00474F6C">
            <w:pPr>
              <w:tabs>
                <w:tab w:val="center" w:pos="4677"/>
                <w:tab w:val="right" w:pos="9355"/>
              </w:tabs>
              <w:jc w:val="center"/>
            </w:pPr>
            <w:r w:rsidRPr="006756EA">
              <w:t>2</w:t>
            </w:r>
          </w:p>
        </w:tc>
        <w:tc>
          <w:tcPr>
            <w:tcW w:w="1666" w:type="dxa"/>
            <w:gridSpan w:val="2"/>
          </w:tcPr>
          <w:p w:rsidR="000B64A1" w:rsidRPr="006756EA" w:rsidRDefault="000B64A1" w:rsidP="00474F6C">
            <w:pPr>
              <w:tabs>
                <w:tab w:val="center" w:pos="4677"/>
                <w:tab w:val="right" w:pos="9355"/>
              </w:tabs>
              <w:jc w:val="center"/>
            </w:pPr>
            <w:r w:rsidRPr="006756EA">
              <w:t>3</w:t>
            </w:r>
          </w:p>
        </w:tc>
        <w:tc>
          <w:tcPr>
            <w:tcW w:w="1169" w:type="dxa"/>
            <w:gridSpan w:val="2"/>
          </w:tcPr>
          <w:p w:rsidR="000B64A1" w:rsidRPr="006756EA" w:rsidRDefault="000B64A1" w:rsidP="00474F6C">
            <w:pPr>
              <w:tabs>
                <w:tab w:val="center" w:pos="4677"/>
                <w:tab w:val="right" w:pos="9355"/>
              </w:tabs>
              <w:jc w:val="center"/>
            </w:pPr>
            <w:r w:rsidRPr="006756EA">
              <w:t>4</w:t>
            </w:r>
          </w:p>
        </w:tc>
        <w:tc>
          <w:tcPr>
            <w:tcW w:w="1416" w:type="dxa"/>
            <w:gridSpan w:val="2"/>
          </w:tcPr>
          <w:p w:rsidR="000B64A1" w:rsidRPr="006756EA" w:rsidRDefault="000B64A1" w:rsidP="00474F6C">
            <w:pPr>
              <w:tabs>
                <w:tab w:val="center" w:pos="4677"/>
                <w:tab w:val="right" w:pos="9355"/>
              </w:tabs>
              <w:jc w:val="center"/>
            </w:pPr>
            <w:r w:rsidRPr="006756EA">
              <w:t>5</w:t>
            </w:r>
          </w:p>
        </w:tc>
        <w:tc>
          <w:tcPr>
            <w:tcW w:w="1276" w:type="dxa"/>
            <w:gridSpan w:val="3"/>
          </w:tcPr>
          <w:p w:rsidR="000B64A1" w:rsidRPr="006756EA" w:rsidRDefault="000B64A1" w:rsidP="00474F6C">
            <w:pPr>
              <w:tabs>
                <w:tab w:val="center" w:pos="4677"/>
                <w:tab w:val="right" w:pos="9355"/>
              </w:tabs>
              <w:jc w:val="center"/>
            </w:pPr>
            <w:r w:rsidRPr="006756EA">
              <w:t>6</w:t>
            </w:r>
          </w:p>
        </w:tc>
        <w:tc>
          <w:tcPr>
            <w:tcW w:w="1705" w:type="dxa"/>
          </w:tcPr>
          <w:p w:rsidR="000B64A1" w:rsidRPr="006756EA" w:rsidRDefault="000B64A1" w:rsidP="00474F6C">
            <w:pPr>
              <w:tabs>
                <w:tab w:val="center" w:pos="4677"/>
                <w:tab w:val="right" w:pos="9355"/>
              </w:tabs>
              <w:jc w:val="center"/>
            </w:pPr>
            <w:r w:rsidRPr="006756EA">
              <w:t>7</w:t>
            </w:r>
          </w:p>
        </w:tc>
        <w:tc>
          <w:tcPr>
            <w:tcW w:w="1419" w:type="dxa"/>
          </w:tcPr>
          <w:p w:rsidR="000B64A1" w:rsidRPr="006756EA" w:rsidRDefault="000B64A1" w:rsidP="00474F6C">
            <w:pPr>
              <w:tabs>
                <w:tab w:val="center" w:pos="4677"/>
                <w:tab w:val="right" w:pos="9355"/>
              </w:tabs>
              <w:jc w:val="center"/>
            </w:pPr>
            <w:r w:rsidRPr="006756EA">
              <w:t>8</w:t>
            </w:r>
          </w:p>
        </w:tc>
        <w:tc>
          <w:tcPr>
            <w:tcW w:w="993" w:type="dxa"/>
            <w:gridSpan w:val="2"/>
          </w:tcPr>
          <w:p w:rsidR="000B64A1" w:rsidRPr="006756EA" w:rsidRDefault="000B64A1" w:rsidP="00474F6C">
            <w:pPr>
              <w:tabs>
                <w:tab w:val="center" w:pos="4677"/>
                <w:tab w:val="right" w:pos="9355"/>
              </w:tabs>
              <w:jc w:val="center"/>
            </w:pPr>
            <w:r w:rsidRPr="006756EA">
              <w:t>9</w:t>
            </w:r>
          </w:p>
        </w:tc>
        <w:tc>
          <w:tcPr>
            <w:tcW w:w="1701" w:type="dxa"/>
          </w:tcPr>
          <w:p w:rsidR="000B64A1" w:rsidRPr="006756EA" w:rsidRDefault="000B64A1" w:rsidP="00474F6C">
            <w:pPr>
              <w:tabs>
                <w:tab w:val="center" w:pos="4677"/>
                <w:tab w:val="right" w:pos="9355"/>
              </w:tabs>
              <w:jc w:val="center"/>
            </w:pPr>
            <w:r w:rsidRPr="006756EA">
              <w:t>10</w:t>
            </w:r>
          </w:p>
        </w:tc>
      </w:tr>
      <w:tr w:rsidR="000B64A1" w:rsidRPr="006756EA" w:rsidTr="00FC7E89">
        <w:tc>
          <w:tcPr>
            <w:tcW w:w="768" w:type="dxa"/>
          </w:tcPr>
          <w:p w:rsidR="000B64A1" w:rsidRPr="006756EA" w:rsidRDefault="000B64A1" w:rsidP="00474F6C">
            <w:pPr>
              <w:tabs>
                <w:tab w:val="center" w:pos="4677"/>
                <w:tab w:val="right" w:pos="9355"/>
              </w:tabs>
              <w:jc w:val="center"/>
            </w:pPr>
            <w:r w:rsidRPr="006756EA">
              <w:t>1</w:t>
            </w:r>
          </w:p>
        </w:tc>
        <w:tc>
          <w:tcPr>
            <w:tcW w:w="13833" w:type="dxa"/>
            <w:gridSpan w:val="16"/>
          </w:tcPr>
          <w:p w:rsidR="000B64A1" w:rsidRPr="006756EA" w:rsidRDefault="000B64A1" w:rsidP="00CB7F2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6756EA">
              <w:rPr>
                <w:rFonts w:ascii="Times New Roman" w:hAnsi="Times New Roman" w:cs="Times New Roman"/>
              </w:rPr>
              <w:t>Муниципальная программа «</w:t>
            </w:r>
            <w:r w:rsidR="00BD3364" w:rsidRPr="006756EA">
              <w:rPr>
                <w:rFonts w:ascii="Times New Roman" w:hAnsi="Times New Roman" w:cs="Times New Roman"/>
                <w:bCs/>
              </w:rPr>
              <w:t xml:space="preserve">Обеспечение безопасности населения </w:t>
            </w:r>
            <w:proofErr w:type="spellStart"/>
            <w:r w:rsidR="00BD3364" w:rsidRPr="006756EA">
              <w:rPr>
                <w:rFonts w:ascii="Times New Roman" w:hAnsi="Times New Roman" w:cs="Times New Roman"/>
                <w:bCs/>
              </w:rPr>
              <w:t>Ахтанизовского</w:t>
            </w:r>
            <w:proofErr w:type="spellEnd"/>
            <w:r w:rsidR="00BD3364" w:rsidRPr="006756EA">
              <w:rPr>
                <w:rFonts w:ascii="Times New Roman" w:hAnsi="Times New Roman" w:cs="Times New Roman"/>
                <w:bCs/>
              </w:rPr>
              <w:t xml:space="preserve"> сельского поселения Темрюкского района</w:t>
            </w:r>
            <w:r w:rsidRPr="006756EA">
              <w:rPr>
                <w:rFonts w:ascii="Times New Roman" w:hAnsi="Times New Roman" w:cs="Times New Roman"/>
              </w:rPr>
              <w:t>»</w:t>
            </w:r>
          </w:p>
        </w:tc>
      </w:tr>
      <w:tr w:rsidR="00FC7E89" w:rsidRPr="006756EA" w:rsidTr="00FC7E89">
        <w:tc>
          <w:tcPr>
            <w:tcW w:w="768" w:type="dxa"/>
          </w:tcPr>
          <w:p w:rsidR="00FC7E89" w:rsidRPr="006756EA" w:rsidRDefault="00FC7E89" w:rsidP="00474F6C">
            <w:pPr>
              <w:tabs>
                <w:tab w:val="center" w:pos="4677"/>
                <w:tab w:val="right" w:pos="9355"/>
              </w:tabs>
              <w:jc w:val="center"/>
            </w:pPr>
            <w:r w:rsidRPr="006756EA">
              <w:t>1.1</w:t>
            </w:r>
          </w:p>
        </w:tc>
        <w:tc>
          <w:tcPr>
            <w:tcW w:w="2471" w:type="dxa"/>
            <w:tcBorders>
              <w:right w:val="single" w:sz="4" w:space="0" w:color="auto"/>
            </w:tcBorders>
          </w:tcPr>
          <w:p w:rsidR="00FC7E89" w:rsidRPr="006756EA" w:rsidRDefault="00BD3364" w:rsidP="00CB7F2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6756EA">
              <w:rPr>
                <w:rFonts w:ascii="Times New Roman" w:hAnsi="Times New Roman"/>
              </w:rPr>
              <w:t>Количество изготовленного информационного  материала (памяток)</w:t>
            </w:r>
          </w:p>
        </w:tc>
        <w:tc>
          <w:tcPr>
            <w:tcW w:w="168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FC7E89" w:rsidRPr="006756EA" w:rsidRDefault="00FC7E89" w:rsidP="00CB7F2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6756EA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</w:tcPr>
          <w:p w:rsidR="00FC7E89" w:rsidRPr="006756EA" w:rsidRDefault="00FC7E89" w:rsidP="00CB7F2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6756E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70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FC7E89" w:rsidRPr="006756EA" w:rsidRDefault="00FC7E89" w:rsidP="00A21D5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6756EA">
              <w:rPr>
                <w:rFonts w:ascii="Times New Roman" w:hAnsi="Times New Roman" w:cs="Times New Roman"/>
              </w:rPr>
              <w:t>202</w:t>
            </w:r>
            <w:r w:rsidR="00433F6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30" w:type="dxa"/>
            <w:tcBorders>
              <w:left w:val="single" w:sz="4" w:space="0" w:color="auto"/>
              <w:right w:val="single" w:sz="4" w:space="0" w:color="auto"/>
            </w:tcBorders>
          </w:tcPr>
          <w:p w:rsidR="00FC7E89" w:rsidRPr="006756EA" w:rsidRDefault="00BD3364" w:rsidP="00CB7F2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6756EA">
              <w:rPr>
                <w:rFonts w:ascii="Times New Roman" w:hAnsi="Times New Roman" w:cs="Times New Roman"/>
              </w:rPr>
              <w:t>5</w:t>
            </w:r>
            <w:r w:rsidR="00FC7E89" w:rsidRPr="006756EA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172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C7E89" w:rsidRPr="006756EA" w:rsidRDefault="00BD3364" w:rsidP="00CB7F2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6756EA"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FC7E89" w:rsidRPr="006756EA" w:rsidRDefault="00BD3364" w:rsidP="00CB7F2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6756EA"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99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C7E89" w:rsidRPr="006756EA" w:rsidRDefault="00BD3364" w:rsidP="00CB7F2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6756EA"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FC7E89" w:rsidRPr="006756EA" w:rsidRDefault="00BD3364" w:rsidP="00CB7F2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6756EA">
              <w:rPr>
                <w:rFonts w:ascii="Times New Roman" w:hAnsi="Times New Roman" w:cs="Times New Roman"/>
              </w:rPr>
              <w:t>500</w:t>
            </w:r>
          </w:p>
        </w:tc>
      </w:tr>
      <w:tr w:rsidR="00FC7E89" w:rsidRPr="006756EA" w:rsidTr="00FC7E89">
        <w:tc>
          <w:tcPr>
            <w:tcW w:w="768" w:type="dxa"/>
          </w:tcPr>
          <w:p w:rsidR="00FC7E89" w:rsidRPr="006756EA" w:rsidRDefault="00FC7E89" w:rsidP="00474F6C">
            <w:pPr>
              <w:tabs>
                <w:tab w:val="center" w:pos="4677"/>
                <w:tab w:val="right" w:pos="9355"/>
              </w:tabs>
              <w:jc w:val="center"/>
            </w:pPr>
            <w:r w:rsidRPr="006756EA">
              <w:t>1.2</w:t>
            </w:r>
          </w:p>
        </w:tc>
        <w:tc>
          <w:tcPr>
            <w:tcW w:w="2471" w:type="dxa"/>
            <w:tcBorders>
              <w:right w:val="single" w:sz="4" w:space="0" w:color="auto"/>
            </w:tcBorders>
          </w:tcPr>
          <w:p w:rsidR="00FC7E89" w:rsidRPr="006756EA" w:rsidRDefault="00BD3364" w:rsidP="00CB7F2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6756EA">
              <w:rPr>
                <w:rFonts w:ascii="Times New Roman" w:hAnsi="Times New Roman"/>
              </w:rPr>
              <w:t>Количество изготовленных информационных баннеров и перетяжек</w:t>
            </w:r>
          </w:p>
        </w:tc>
        <w:tc>
          <w:tcPr>
            <w:tcW w:w="168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FC7E89" w:rsidRPr="006756EA" w:rsidRDefault="00BD3364" w:rsidP="00CB7F2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6756EA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</w:tcPr>
          <w:p w:rsidR="00FC7E89" w:rsidRPr="006756EA" w:rsidRDefault="00FC7E89" w:rsidP="00CB7F2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6756E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70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FC7E89" w:rsidRPr="006756EA" w:rsidRDefault="00FC7E89" w:rsidP="00CB7F2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6756EA">
              <w:rPr>
                <w:rFonts w:ascii="Times New Roman" w:hAnsi="Times New Roman" w:cs="Times New Roman"/>
              </w:rPr>
              <w:t>202</w:t>
            </w:r>
            <w:r w:rsidR="00433F6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30" w:type="dxa"/>
            <w:tcBorders>
              <w:left w:val="single" w:sz="4" w:space="0" w:color="auto"/>
              <w:right w:val="single" w:sz="4" w:space="0" w:color="auto"/>
            </w:tcBorders>
          </w:tcPr>
          <w:p w:rsidR="00FC7E89" w:rsidRPr="006756EA" w:rsidRDefault="00BD3364" w:rsidP="00CB7F2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6756E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2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C7E89" w:rsidRPr="006756EA" w:rsidRDefault="00BD3364" w:rsidP="00CB7F2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6756E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FC7E89" w:rsidRPr="006756EA" w:rsidRDefault="00BD3364" w:rsidP="00CB7F2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6756E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C7E89" w:rsidRPr="006756EA" w:rsidRDefault="00BD3364" w:rsidP="00CB7F2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6756E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FC7E89" w:rsidRPr="006756EA" w:rsidRDefault="00BD3364" w:rsidP="00CB7F2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6756EA">
              <w:rPr>
                <w:rFonts w:ascii="Times New Roman" w:hAnsi="Times New Roman" w:cs="Times New Roman"/>
              </w:rPr>
              <w:t>3</w:t>
            </w:r>
          </w:p>
        </w:tc>
      </w:tr>
      <w:tr w:rsidR="00BD3364" w:rsidRPr="006756EA" w:rsidTr="00FC7E89">
        <w:tc>
          <w:tcPr>
            <w:tcW w:w="768" w:type="dxa"/>
          </w:tcPr>
          <w:p w:rsidR="00BD3364" w:rsidRPr="006756EA" w:rsidRDefault="00BD3364" w:rsidP="00474F6C">
            <w:pPr>
              <w:tabs>
                <w:tab w:val="center" w:pos="4677"/>
                <w:tab w:val="right" w:pos="9355"/>
              </w:tabs>
              <w:jc w:val="center"/>
            </w:pPr>
            <w:r w:rsidRPr="006756EA">
              <w:t>1.3</w:t>
            </w:r>
          </w:p>
        </w:tc>
        <w:tc>
          <w:tcPr>
            <w:tcW w:w="2471" w:type="dxa"/>
            <w:tcBorders>
              <w:right w:val="single" w:sz="4" w:space="0" w:color="auto"/>
            </w:tcBorders>
          </w:tcPr>
          <w:p w:rsidR="00BD3364" w:rsidRPr="006756EA" w:rsidRDefault="00BD3364" w:rsidP="00CB7F2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6756EA">
              <w:rPr>
                <w:rFonts w:ascii="Times New Roman" w:hAnsi="Times New Roman"/>
              </w:rPr>
              <w:t>Коэффициент оснащенности  материальными запасами добровольной народной дружины</w:t>
            </w:r>
          </w:p>
        </w:tc>
        <w:tc>
          <w:tcPr>
            <w:tcW w:w="168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BD3364" w:rsidRPr="006756EA" w:rsidRDefault="00BD3364" w:rsidP="00CB7F21">
            <w:pPr>
              <w:pStyle w:val="ConsPlusNormal"/>
              <w:widowControl/>
              <w:ind w:firstLine="0"/>
            </w:pPr>
            <w:r w:rsidRPr="006756EA">
              <w:t>%</w:t>
            </w:r>
          </w:p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</w:tcPr>
          <w:p w:rsidR="00BD3364" w:rsidRPr="006756EA" w:rsidRDefault="00BD3364" w:rsidP="00CB7F2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6756E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70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BD3364" w:rsidRPr="006756EA" w:rsidRDefault="00A21D58" w:rsidP="00CB7F2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 w:rsidR="00433F6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30" w:type="dxa"/>
            <w:tcBorders>
              <w:left w:val="single" w:sz="4" w:space="0" w:color="auto"/>
              <w:right w:val="single" w:sz="4" w:space="0" w:color="auto"/>
            </w:tcBorders>
          </w:tcPr>
          <w:p w:rsidR="00BD3364" w:rsidRPr="006756EA" w:rsidRDefault="00BD3364" w:rsidP="00CB7F2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6756E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72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D3364" w:rsidRPr="006756EA" w:rsidRDefault="00BD3364" w:rsidP="00CB7F2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6756E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BD3364" w:rsidRPr="006756EA" w:rsidRDefault="00BD3364" w:rsidP="00CB7F2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6756E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D3364" w:rsidRPr="006756EA" w:rsidRDefault="00BD3364" w:rsidP="00CB7F2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6756E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BD3364" w:rsidRPr="006756EA" w:rsidRDefault="00BD3364" w:rsidP="00CB7F2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6756EA">
              <w:rPr>
                <w:rFonts w:ascii="Times New Roman" w:hAnsi="Times New Roman" w:cs="Times New Roman"/>
              </w:rPr>
              <w:t>100</w:t>
            </w:r>
          </w:p>
        </w:tc>
      </w:tr>
      <w:tr w:rsidR="00447230" w:rsidRPr="006756EA" w:rsidTr="00FC7E89">
        <w:tc>
          <w:tcPr>
            <w:tcW w:w="768" w:type="dxa"/>
          </w:tcPr>
          <w:p w:rsidR="00447230" w:rsidRPr="006756EA" w:rsidRDefault="00447230" w:rsidP="00474F6C">
            <w:pPr>
              <w:tabs>
                <w:tab w:val="center" w:pos="4677"/>
                <w:tab w:val="right" w:pos="9355"/>
              </w:tabs>
              <w:jc w:val="center"/>
            </w:pPr>
            <w:r w:rsidRPr="006756EA">
              <w:lastRenderedPageBreak/>
              <w:t>2.1</w:t>
            </w:r>
          </w:p>
        </w:tc>
        <w:tc>
          <w:tcPr>
            <w:tcW w:w="13833" w:type="dxa"/>
            <w:gridSpan w:val="16"/>
          </w:tcPr>
          <w:p w:rsidR="00447230" w:rsidRPr="006756EA" w:rsidRDefault="00447230" w:rsidP="00BD336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6756EA">
              <w:rPr>
                <w:rFonts w:ascii="Times New Roman" w:hAnsi="Times New Roman" w:cs="Times New Roman"/>
              </w:rPr>
              <w:t>Подпрограмма</w:t>
            </w:r>
            <w:r w:rsidR="00940ED6" w:rsidRPr="006756EA">
              <w:rPr>
                <w:rFonts w:ascii="Times New Roman" w:hAnsi="Times New Roman" w:cs="Times New Roman"/>
              </w:rPr>
              <w:t xml:space="preserve"> №</w:t>
            </w:r>
            <w:r w:rsidRPr="006756EA">
              <w:rPr>
                <w:rFonts w:ascii="Times New Roman" w:hAnsi="Times New Roman" w:cs="Times New Roman"/>
              </w:rPr>
              <w:t xml:space="preserve"> 1 «</w:t>
            </w:r>
            <w:r w:rsidR="006756EA" w:rsidRPr="006756EA">
              <w:rPr>
                <w:rFonts w:ascii="Times New Roman" w:hAnsi="Times New Roman" w:cs="Times New Roman"/>
              </w:rPr>
              <w:t xml:space="preserve">Мероприятия по предупреждению и ликвидации чрезвычайных ситуаций, стихийных бедствий и их последствий в </w:t>
            </w:r>
            <w:proofErr w:type="spellStart"/>
            <w:r w:rsidR="006756EA" w:rsidRPr="006756EA">
              <w:rPr>
                <w:rFonts w:ascii="Times New Roman" w:hAnsi="Times New Roman" w:cs="Times New Roman"/>
              </w:rPr>
              <w:t>Ахтанизовском</w:t>
            </w:r>
            <w:proofErr w:type="spellEnd"/>
            <w:r w:rsidR="006756EA" w:rsidRPr="006756EA">
              <w:rPr>
                <w:rFonts w:ascii="Times New Roman" w:hAnsi="Times New Roman" w:cs="Times New Roman"/>
              </w:rPr>
              <w:t xml:space="preserve"> сельском поселении Темрюкского района»</w:t>
            </w:r>
            <w:r w:rsidRPr="006756EA">
              <w:rPr>
                <w:rFonts w:ascii="Times New Roman" w:hAnsi="Times New Roman"/>
              </w:rPr>
              <w:t>»</w:t>
            </w:r>
          </w:p>
        </w:tc>
      </w:tr>
      <w:tr w:rsidR="000B64A1" w:rsidRPr="006756EA" w:rsidTr="00FC7E89">
        <w:trPr>
          <w:trHeight w:val="890"/>
        </w:trPr>
        <w:tc>
          <w:tcPr>
            <w:tcW w:w="768" w:type="dxa"/>
          </w:tcPr>
          <w:p w:rsidR="000B64A1" w:rsidRPr="006756EA" w:rsidRDefault="00940ED6" w:rsidP="00474F6C">
            <w:pPr>
              <w:tabs>
                <w:tab w:val="center" w:pos="4677"/>
                <w:tab w:val="right" w:pos="9355"/>
              </w:tabs>
              <w:jc w:val="center"/>
            </w:pPr>
            <w:r w:rsidRPr="006756EA">
              <w:t>2</w:t>
            </w:r>
            <w:r w:rsidR="000B64A1" w:rsidRPr="006756EA">
              <w:t>.1</w:t>
            </w:r>
            <w:r w:rsidRPr="006756EA">
              <w:t>.1</w:t>
            </w:r>
          </w:p>
        </w:tc>
        <w:tc>
          <w:tcPr>
            <w:tcW w:w="2488" w:type="dxa"/>
            <w:gridSpan w:val="2"/>
          </w:tcPr>
          <w:p w:rsidR="000B64A1" w:rsidRPr="006756EA" w:rsidRDefault="006756EA" w:rsidP="00E160C6">
            <w:pPr>
              <w:jc w:val="both"/>
            </w:pPr>
            <w:r w:rsidRPr="006756EA">
              <w:t>Количество изготовленного информационного  материала (памяток)</w:t>
            </w:r>
          </w:p>
        </w:tc>
        <w:tc>
          <w:tcPr>
            <w:tcW w:w="1666" w:type="dxa"/>
            <w:gridSpan w:val="2"/>
          </w:tcPr>
          <w:p w:rsidR="000B64A1" w:rsidRPr="006756EA" w:rsidRDefault="00447230" w:rsidP="00474F6C">
            <w:pPr>
              <w:pStyle w:val="ab"/>
              <w:rPr>
                <w:rFonts w:ascii="Times New Roman" w:hAnsi="Times New Roman" w:cs="Times New Roman"/>
              </w:rPr>
            </w:pPr>
            <w:r w:rsidRPr="006756EA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169" w:type="dxa"/>
            <w:gridSpan w:val="2"/>
          </w:tcPr>
          <w:p w:rsidR="000B64A1" w:rsidRPr="006756EA" w:rsidRDefault="000B64A1" w:rsidP="00474F6C">
            <w:pPr>
              <w:tabs>
                <w:tab w:val="center" w:pos="4677"/>
                <w:tab w:val="right" w:pos="9355"/>
              </w:tabs>
              <w:jc w:val="center"/>
            </w:pPr>
            <w:r w:rsidRPr="006756EA">
              <w:t>3</w:t>
            </w:r>
          </w:p>
        </w:tc>
        <w:tc>
          <w:tcPr>
            <w:tcW w:w="1416" w:type="dxa"/>
            <w:gridSpan w:val="2"/>
          </w:tcPr>
          <w:p w:rsidR="000B64A1" w:rsidRPr="006756EA" w:rsidRDefault="000B64A1" w:rsidP="00A21D58">
            <w:r w:rsidRPr="006756EA">
              <w:t>202</w:t>
            </w:r>
            <w:r w:rsidR="00433F65">
              <w:t>7</w:t>
            </w:r>
          </w:p>
        </w:tc>
        <w:tc>
          <w:tcPr>
            <w:tcW w:w="1276" w:type="dxa"/>
            <w:gridSpan w:val="3"/>
          </w:tcPr>
          <w:p w:rsidR="000B64A1" w:rsidRPr="006756EA" w:rsidRDefault="006756EA" w:rsidP="00474F6C">
            <w:r w:rsidRPr="006756EA">
              <w:t>4</w:t>
            </w:r>
            <w:r w:rsidR="00447230" w:rsidRPr="006756EA">
              <w:t>00</w:t>
            </w:r>
          </w:p>
        </w:tc>
        <w:tc>
          <w:tcPr>
            <w:tcW w:w="1705" w:type="dxa"/>
          </w:tcPr>
          <w:p w:rsidR="000B64A1" w:rsidRPr="006756EA" w:rsidRDefault="006756EA" w:rsidP="00474F6C">
            <w:r w:rsidRPr="006756EA">
              <w:t>400</w:t>
            </w:r>
          </w:p>
        </w:tc>
        <w:tc>
          <w:tcPr>
            <w:tcW w:w="1419" w:type="dxa"/>
          </w:tcPr>
          <w:p w:rsidR="000B64A1" w:rsidRPr="006756EA" w:rsidRDefault="006756EA" w:rsidP="00474F6C">
            <w:r w:rsidRPr="006756EA">
              <w:t>400</w:t>
            </w:r>
          </w:p>
        </w:tc>
        <w:tc>
          <w:tcPr>
            <w:tcW w:w="980" w:type="dxa"/>
          </w:tcPr>
          <w:p w:rsidR="000B64A1" w:rsidRPr="006756EA" w:rsidRDefault="006756EA" w:rsidP="00474F6C">
            <w:r w:rsidRPr="006756EA">
              <w:t>400</w:t>
            </w:r>
          </w:p>
        </w:tc>
        <w:tc>
          <w:tcPr>
            <w:tcW w:w="1714" w:type="dxa"/>
            <w:gridSpan w:val="2"/>
          </w:tcPr>
          <w:p w:rsidR="000B64A1" w:rsidRPr="006756EA" w:rsidRDefault="006756EA" w:rsidP="00474F6C">
            <w:pPr>
              <w:tabs>
                <w:tab w:val="center" w:pos="4677"/>
                <w:tab w:val="right" w:pos="9355"/>
              </w:tabs>
            </w:pPr>
            <w:r w:rsidRPr="006756EA">
              <w:t>400</w:t>
            </w:r>
          </w:p>
        </w:tc>
      </w:tr>
      <w:tr w:rsidR="00447230" w:rsidRPr="006756EA" w:rsidTr="00FC7E89">
        <w:trPr>
          <w:trHeight w:val="279"/>
        </w:trPr>
        <w:tc>
          <w:tcPr>
            <w:tcW w:w="768" w:type="dxa"/>
          </w:tcPr>
          <w:p w:rsidR="00447230" w:rsidRPr="006756EA" w:rsidRDefault="00940ED6" w:rsidP="00474F6C">
            <w:pPr>
              <w:tabs>
                <w:tab w:val="center" w:pos="4677"/>
                <w:tab w:val="right" w:pos="9355"/>
              </w:tabs>
              <w:jc w:val="center"/>
            </w:pPr>
            <w:r w:rsidRPr="006756EA">
              <w:t>3</w:t>
            </w:r>
            <w:r w:rsidR="00447230" w:rsidRPr="006756EA">
              <w:t>.1</w:t>
            </w:r>
          </w:p>
        </w:tc>
        <w:tc>
          <w:tcPr>
            <w:tcW w:w="13833" w:type="dxa"/>
            <w:gridSpan w:val="16"/>
          </w:tcPr>
          <w:p w:rsidR="00447230" w:rsidRPr="006756EA" w:rsidRDefault="00940ED6" w:rsidP="00BD3364">
            <w:pPr>
              <w:tabs>
                <w:tab w:val="center" w:pos="4677"/>
                <w:tab w:val="right" w:pos="9355"/>
              </w:tabs>
            </w:pPr>
            <w:r w:rsidRPr="006756EA">
              <w:t>Подпрограмма №2 «</w:t>
            </w:r>
            <w:r w:rsidR="006756EA" w:rsidRPr="006756EA">
              <w:t xml:space="preserve">Обеспечение первичных мер пожарной безопасности в </w:t>
            </w:r>
            <w:proofErr w:type="spellStart"/>
            <w:r w:rsidR="006756EA" w:rsidRPr="006756EA">
              <w:t>Ахтанизовском</w:t>
            </w:r>
            <w:proofErr w:type="spellEnd"/>
            <w:r w:rsidR="006756EA" w:rsidRPr="006756EA">
              <w:t xml:space="preserve"> сельском поселении Темрюкского района</w:t>
            </w:r>
            <w:r w:rsidRPr="006756EA">
              <w:t>»</w:t>
            </w:r>
          </w:p>
        </w:tc>
      </w:tr>
      <w:tr w:rsidR="00FC7E89" w:rsidRPr="006756EA" w:rsidTr="00FC7E89">
        <w:trPr>
          <w:trHeight w:val="279"/>
        </w:trPr>
        <w:tc>
          <w:tcPr>
            <w:tcW w:w="768" w:type="dxa"/>
          </w:tcPr>
          <w:p w:rsidR="00FC7E89" w:rsidRPr="006756EA" w:rsidRDefault="00FC7E89" w:rsidP="00474F6C">
            <w:pPr>
              <w:tabs>
                <w:tab w:val="center" w:pos="4677"/>
                <w:tab w:val="right" w:pos="9355"/>
              </w:tabs>
              <w:jc w:val="center"/>
            </w:pPr>
            <w:r w:rsidRPr="006756EA">
              <w:t>3.1.1</w:t>
            </w:r>
          </w:p>
        </w:tc>
        <w:tc>
          <w:tcPr>
            <w:tcW w:w="2488" w:type="dxa"/>
            <w:gridSpan w:val="2"/>
            <w:tcBorders>
              <w:right w:val="single" w:sz="4" w:space="0" w:color="auto"/>
            </w:tcBorders>
          </w:tcPr>
          <w:p w:rsidR="00FC7E89" w:rsidRPr="006756EA" w:rsidRDefault="006756EA" w:rsidP="00474F6C">
            <w:pPr>
              <w:tabs>
                <w:tab w:val="center" w:pos="4677"/>
                <w:tab w:val="right" w:pos="9355"/>
              </w:tabs>
            </w:pPr>
            <w:r w:rsidRPr="006756EA">
              <w:t>Количество изготовленных информационных баннеров и перетяжек</w:t>
            </w:r>
          </w:p>
        </w:tc>
        <w:tc>
          <w:tcPr>
            <w:tcW w:w="1650" w:type="dxa"/>
            <w:tcBorders>
              <w:left w:val="single" w:sz="4" w:space="0" w:color="auto"/>
              <w:right w:val="single" w:sz="4" w:space="0" w:color="auto"/>
            </w:tcBorders>
          </w:tcPr>
          <w:p w:rsidR="00FC7E89" w:rsidRPr="006756EA" w:rsidRDefault="006756EA" w:rsidP="00474F6C">
            <w:pPr>
              <w:tabs>
                <w:tab w:val="center" w:pos="4677"/>
                <w:tab w:val="right" w:pos="9355"/>
              </w:tabs>
            </w:pPr>
            <w:r w:rsidRPr="006756EA">
              <w:t>шт.</w:t>
            </w:r>
          </w:p>
          <w:p w:rsidR="00FC7E89" w:rsidRPr="006756EA" w:rsidRDefault="00FC7E89" w:rsidP="00474F6C">
            <w:pPr>
              <w:tabs>
                <w:tab w:val="center" w:pos="4677"/>
                <w:tab w:val="right" w:pos="9355"/>
              </w:tabs>
            </w:pPr>
          </w:p>
        </w:tc>
        <w:tc>
          <w:tcPr>
            <w:tcW w:w="1193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FC7E89" w:rsidRPr="006756EA" w:rsidRDefault="00FC7E89">
            <w:r w:rsidRPr="006756EA">
              <w:t>3</w:t>
            </w:r>
          </w:p>
          <w:p w:rsidR="00FC7E89" w:rsidRPr="006756EA" w:rsidRDefault="00FC7E89" w:rsidP="00FC7E89">
            <w:pPr>
              <w:tabs>
                <w:tab w:val="center" w:pos="4677"/>
                <w:tab w:val="right" w:pos="9355"/>
              </w:tabs>
            </w:pPr>
          </w:p>
        </w:tc>
        <w:tc>
          <w:tcPr>
            <w:tcW w:w="1408" w:type="dxa"/>
            <w:tcBorders>
              <w:left w:val="single" w:sz="4" w:space="0" w:color="auto"/>
              <w:right w:val="single" w:sz="4" w:space="0" w:color="auto"/>
            </w:tcBorders>
          </w:tcPr>
          <w:p w:rsidR="00FC7E89" w:rsidRPr="006756EA" w:rsidRDefault="00FC7E89" w:rsidP="00474F6C">
            <w:pPr>
              <w:tabs>
                <w:tab w:val="center" w:pos="4677"/>
                <w:tab w:val="right" w:pos="9355"/>
              </w:tabs>
            </w:pPr>
            <w:r w:rsidRPr="006756EA">
              <w:t>202</w:t>
            </w:r>
            <w:r w:rsidR="00433F65">
              <w:t>7</w:t>
            </w: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FC7E89" w:rsidRPr="006756EA" w:rsidRDefault="006756EA" w:rsidP="00474F6C">
            <w:pPr>
              <w:tabs>
                <w:tab w:val="center" w:pos="4677"/>
                <w:tab w:val="right" w:pos="9355"/>
              </w:tabs>
            </w:pPr>
            <w:r w:rsidRPr="006756EA">
              <w:t>3</w:t>
            </w: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:rsidR="00FC7E89" w:rsidRPr="006756EA" w:rsidRDefault="006756EA" w:rsidP="00474F6C">
            <w:pPr>
              <w:tabs>
                <w:tab w:val="center" w:pos="4677"/>
                <w:tab w:val="right" w:pos="9355"/>
              </w:tabs>
            </w:pPr>
            <w:r w:rsidRPr="006756EA">
              <w:t>3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FC7E89" w:rsidRPr="006756EA" w:rsidRDefault="006756EA" w:rsidP="00474F6C">
            <w:pPr>
              <w:tabs>
                <w:tab w:val="center" w:pos="4677"/>
                <w:tab w:val="right" w:pos="9355"/>
              </w:tabs>
            </w:pPr>
            <w:r w:rsidRPr="006756EA">
              <w:t>3</w:t>
            </w:r>
          </w:p>
        </w:tc>
        <w:tc>
          <w:tcPr>
            <w:tcW w:w="99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C7E89" w:rsidRPr="006756EA" w:rsidRDefault="006756EA" w:rsidP="00474F6C">
            <w:pPr>
              <w:tabs>
                <w:tab w:val="center" w:pos="4677"/>
                <w:tab w:val="right" w:pos="9355"/>
              </w:tabs>
            </w:pPr>
            <w:r w:rsidRPr="006756EA">
              <w:t>3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FC7E89" w:rsidRPr="006756EA" w:rsidRDefault="006756EA" w:rsidP="00474F6C">
            <w:pPr>
              <w:tabs>
                <w:tab w:val="center" w:pos="4677"/>
                <w:tab w:val="right" w:pos="9355"/>
              </w:tabs>
            </w:pPr>
            <w:r w:rsidRPr="006756EA">
              <w:t>3</w:t>
            </w:r>
          </w:p>
        </w:tc>
      </w:tr>
      <w:tr w:rsidR="006756EA" w:rsidRPr="006756EA" w:rsidTr="00732F46">
        <w:trPr>
          <w:trHeight w:val="279"/>
        </w:trPr>
        <w:tc>
          <w:tcPr>
            <w:tcW w:w="768" w:type="dxa"/>
          </w:tcPr>
          <w:p w:rsidR="006756EA" w:rsidRPr="006756EA" w:rsidRDefault="006756EA" w:rsidP="00474F6C">
            <w:pPr>
              <w:tabs>
                <w:tab w:val="center" w:pos="4677"/>
                <w:tab w:val="right" w:pos="9355"/>
              </w:tabs>
              <w:jc w:val="center"/>
            </w:pPr>
            <w:r w:rsidRPr="006756EA">
              <w:t>4.1</w:t>
            </w:r>
          </w:p>
        </w:tc>
        <w:tc>
          <w:tcPr>
            <w:tcW w:w="13833" w:type="dxa"/>
            <w:gridSpan w:val="16"/>
          </w:tcPr>
          <w:p w:rsidR="006756EA" w:rsidRPr="006756EA" w:rsidRDefault="006756EA" w:rsidP="006756EA">
            <w:pPr>
              <w:tabs>
                <w:tab w:val="center" w:pos="4677"/>
                <w:tab w:val="right" w:pos="9355"/>
              </w:tabs>
            </w:pPr>
            <w:r w:rsidRPr="006756EA">
              <w:t>Подпрограмма №3 «</w:t>
            </w:r>
            <w:hyperlink w:anchor="sub_4000" w:history="1">
              <w:r w:rsidRPr="006756EA">
                <w:rPr>
                  <w:rStyle w:val="ad"/>
                  <w:sz w:val="24"/>
                  <w:szCs w:val="24"/>
                </w:rPr>
                <w:t xml:space="preserve">Укрепление правопорядка, профилактика правонарушений, усиление борьбы с преступностью в </w:t>
              </w:r>
              <w:proofErr w:type="spellStart"/>
              <w:r w:rsidRPr="006756EA">
                <w:rPr>
                  <w:rStyle w:val="ad"/>
                  <w:sz w:val="24"/>
                  <w:szCs w:val="24"/>
                </w:rPr>
                <w:t>Ахтанизовском</w:t>
              </w:r>
              <w:proofErr w:type="spellEnd"/>
              <w:r w:rsidRPr="006756EA">
                <w:rPr>
                  <w:rStyle w:val="ad"/>
                  <w:sz w:val="24"/>
                  <w:szCs w:val="24"/>
                </w:rPr>
                <w:t xml:space="preserve"> сельском поселении Темрюкского района</w:t>
              </w:r>
            </w:hyperlink>
            <w:r w:rsidRPr="006756EA">
              <w:t>»</w:t>
            </w:r>
          </w:p>
        </w:tc>
      </w:tr>
      <w:tr w:rsidR="006756EA" w:rsidRPr="006756EA" w:rsidTr="00FC7E89">
        <w:trPr>
          <w:trHeight w:val="279"/>
        </w:trPr>
        <w:tc>
          <w:tcPr>
            <w:tcW w:w="768" w:type="dxa"/>
          </w:tcPr>
          <w:p w:rsidR="006756EA" w:rsidRPr="006756EA" w:rsidRDefault="006756EA" w:rsidP="00474F6C">
            <w:pPr>
              <w:tabs>
                <w:tab w:val="center" w:pos="4677"/>
                <w:tab w:val="right" w:pos="9355"/>
              </w:tabs>
              <w:jc w:val="center"/>
            </w:pPr>
            <w:r w:rsidRPr="006756EA">
              <w:t>4.1.1</w:t>
            </w:r>
          </w:p>
        </w:tc>
        <w:tc>
          <w:tcPr>
            <w:tcW w:w="2488" w:type="dxa"/>
            <w:gridSpan w:val="2"/>
            <w:tcBorders>
              <w:right w:val="single" w:sz="4" w:space="0" w:color="auto"/>
            </w:tcBorders>
          </w:tcPr>
          <w:p w:rsidR="006756EA" w:rsidRPr="006756EA" w:rsidRDefault="006756EA" w:rsidP="00474F6C">
            <w:pPr>
              <w:tabs>
                <w:tab w:val="center" w:pos="4677"/>
                <w:tab w:val="right" w:pos="9355"/>
              </w:tabs>
            </w:pPr>
            <w:r w:rsidRPr="006756EA">
              <w:t>Коэффициент оснащенности  материальными запасами добровольной народной дружины</w:t>
            </w:r>
          </w:p>
        </w:tc>
        <w:tc>
          <w:tcPr>
            <w:tcW w:w="1650" w:type="dxa"/>
            <w:tcBorders>
              <w:left w:val="single" w:sz="4" w:space="0" w:color="auto"/>
              <w:right w:val="single" w:sz="4" w:space="0" w:color="auto"/>
            </w:tcBorders>
          </w:tcPr>
          <w:p w:rsidR="006756EA" w:rsidRPr="006756EA" w:rsidRDefault="006756EA" w:rsidP="00732F46">
            <w:pPr>
              <w:pStyle w:val="ConsPlusNormal"/>
              <w:widowControl/>
              <w:ind w:firstLine="0"/>
            </w:pPr>
            <w:r w:rsidRPr="006756EA">
              <w:t>%</w:t>
            </w:r>
          </w:p>
        </w:tc>
        <w:tc>
          <w:tcPr>
            <w:tcW w:w="1193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6756EA" w:rsidRPr="006756EA" w:rsidRDefault="006756EA" w:rsidP="00732F4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6756E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08" w:type="dxa"/>
            <w:tcBorders>
              <w:left w:val="single" w:sz="4" w:space="0" w:color="auto"/>
              <w:right w:val="single" w:sz="4" w:space="0" w:color="auto"/>
            </w:tcBorders>
          </w:tcPr>
          <w:p w:rsidR="006756EA" w:rsidRPr="006756EA" w:rsidRDefault="00A21D58" w:rsidP="00732F4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 w:rsidR="00433F6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6756EA" w:rsidRPr="006756EA" w:rsidRDefault="006756EA" w:rsidP="00732F4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6756E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:rsidR="006756EA" w:rsidRPr="006756EA" w:rsidRDefault="006756EA" w:rsidP="00732F4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6756E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6756EA" w:rsidRPr="006756EA" w:rsidRDefault="006756EA" w:rsidP="00732F4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6756E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756EA" w:rsidRPr="006756EA" w:rsidRDefault="006756EA" w:rsidP="00732F4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6756E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6756EA" w:rsidRPr="006756EA" w:rsidRDefault="006756EA" w:rsidP="00732F4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6756EA">
              <w:rPr>
                <w:rFonts w:ascii="Times New Roman" w:hAnsi="Times New Roman" w:cs="Times New Roman"/>
              </w:rPr>
              <w:t>100</w:t>
            </w:r>
          </w:p>
        </w:tc>
      </w:tr>
      <w:tr w:rsidR="006756EA" w:rsidRPr="006756EA" w:rsidTr="00732F46">
        <w:trPr>
          <w:trHeight w:val="279"/>
        </w:trPr>
        <w:tc>
          <w:tcPr>
            <w:tcW w:w="768" w:type="dxa"/>
          </w:tcPr>
          <w:p w:rsidR="006756EA" w:rsidRPr="006756EA" w:rsidRDefault="006756EA" w:rsidP="00474F6C">
            <w:pPr>
              <w:tabs>
                <w:tab w:val="center" w:pos="4677"/>
                <w:tab w:val="right" w:pos="9355"/>
              </w:tabs>
              <w:jc w:val="center"/>
            </w:pPr>
            <w:r w:rsidRPr="006756EA">
              <w:t>5.1</w:t>
            </w:r>
          </w:p>
        </w:tc>
        <w:tc>
          <w:tcPr>
            <w:tcW w:w="13833" w:type="dxa"/>
            <w:gridSpan w:val="16"/>
          </w:tcPr>
          <w:p w:rsidR="006756EA" w:rsidRPr="006756EA" w:rsidRDefault="006756EA" w:rsidP="006756EA">
            <w:pPr>
              <w:tabs>
                <w:tab w:val="center" w:pos="4677"/>
                <w:tab w:val="right" w:pos="9355"/>
              </w:tabs>
            </w:pPr>
            <w:r w:rsidRPr="006756EA">
              <w:t xml:space="preserve">Подпрограмма №4 «Противодействие коррупции на территории </w:t>
            </w:r>
            <w:proofErr w:type="spellStart"/>
            <w:r w:rsidRPr="006756EA">
              <w:t>Ахтанизовского</w:t>
            </w:r>
            <w:proofErr w:type="spellEnd"/>
            <w:r w:rsidRPr="006756EA">
              <w:t xml:space="preserve"> сельского поселения Темрюкского района»</w:t>
            </w:r>
          </w:p>
        </w:tc>
      </w:tr>
      <w:tr w:rsidR="006756EA" w:rsidRPr="006756EA" w:rsidTr="00FC7E89">
        <w:trPr>
          <w:trHeight w:val="279"/>
        </w:trPr>
        <w:tc>
          <w:tcPr>
            <w:tcW w:w="768" w:type="dxa"/>
          </w:tcPr>
          <w:p w:rsidR="006756EA" w:rsidRPr="006756EA" w:rsidRDefault="006756EA" w:rsidP="00474F6C">
            <w:pPr>
              <w:tabs>
                <w:tab w:val="center" w:pos="4677"/>
                <w:tab w:val="right" w:pos="9355"/>
              </w:tabs>
              <w:jc w:val="center"/>
            </w:pPr>
            <w:r w:rsidRPr="006756EA">
              <w:t>5.1.1</w:t>
            </w:r>
          </w:p>
        </w:tc>
        <w:tc>
          <w:tcPr>
            <w:tcW w:w="2488" w:type="dxa"/>
            <w:gridSpan w:val="2"/>
            <w:tcBorders>
              <w:right w:val="single" w:sz="4" w:space="0" w:color="auto"/>
            </w:tcBorders>
          </w:tcPr>
          <w:p w:rsidR="006756EA" w:rsidRPr="006756EA" w:rsidRDefault="006756EA" w:rsidP="00474F6C">
            <w:pPr>
              <w:tabs>
                <w:tab w:val="center" w:pos="4677"/>
                <w:tab w:val="right" w:pos="9355"/>
              </w:tabs>
            </w:pPr>
            <w:r w:rsidRPr="006756EA">
              <w:t>Количество изготовленного информационного  материала (памяток)</w:t>
            </w:r>
          </w:p>
        </w:tc>
        <w:tc>
          <w:tcPr>
            <w:tcW w:w="1650" w:type="dxa"/>
            <w:tcBorders>
              <w:left w:val="single" w:sz="4" w:space="0" w:color="auto"/>
              <w:right w:val="single" w:sz="4" w:space="0" w:color="auto"/>
            </w:tcBorders>
          </w:tcPr>
          <w:p w:rsidR="006756EA" w:rsidRPr="006756EA" w:rsidRDefault="006756EA" w:rsidP="00732F46">
            <w:pPr>
              <w:pStyle w:val="ab"/>
              <w:rPr>
                <w:rFonts w:ascii="Times New Roman" w:hAnsi="Times New Roman" w:cs="Times New Roman"/>
              </w:rPr>
            </w:pPr>
            <w:r w:rsidRPr="006756EA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193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6756EA" w:rsidRPr="006756EA" w:rsidRDefault="006756EA" w:rsidP="00732F46">
            <w:pPr>
              <w:tabs>
                <w:tab w:val="center" w:pos="4677"/>
                <w:tab w:val="right" w:pos="9355"/>
              </w:tabs>
              <w:jc w:val="center"/>
            </w:pPr>
            <w:r w:rsidRPr="006756EA">
              <w:t>3</w:t>
            </w:r>
          </w:p>
        </w:tc>
        <w:tc>
          <w:tcPr>
            <w:tcW w:w="1408" w:type="dxa"/>
            <w:tcBorders>
              <w:left w:val="single" w:sz="4" w:space="0" w:color="auto"/>
              <w:right w:val="single" w:sz="4" w:space="0" w:color="auto"/>
            </w:tcBorders>
          </w:tcPr>
          <w:p w:rsidR="006756EA" w:rsidRPr="006756EA" w:rsidRDefault="006756EA" w:rsidP="00732F46">
            <w:r w:rsidRPr="006756EA">
              <w:t>202</w:t>
            </w:r>
            <w:r w:rsidR="00433F65">
              <w:t>7</w:t>
            </w: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6756EA" w:rsidRPr="006756EA" w:rsidRDefault="006756EA" w:rsidP="00474F6C">
            <w:pPr>
              <w:tabs>
                <w:tab w:val="center" w:pos="4677"/>
                <w:tab w:val="right" w:pos="9355"/>
              </w:tabs>
            </w:pPr>
            <w:r w:rsidRPr="006756EA">
              <w:t>100</w:t>
            </w: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:rsidR="006756EA" w:rsidRPr="006756EA" w:rsidRDefault="006756EA" w:rsidP="00474F6C">
            <w:pPr>
              <w:tabs>
                <w:tab w:val="center" w:pos="4677"/>
                <w:tab w:val="right" w:pos="9355"/>
              </w:tabs>
            </w:pPr>
            <w:r w:rsidRPr="006756EA">
              <w:t>100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6756EA" w:rsidRPr="006756EA" w:rsidRDefault="006756EA" w:rsidP="00474F6C">
            <w:pPr>
              <w:tabs>
                <w:tab w:val="center" w:pos="4677"/>
                <w:tab w:val="right" w:pos="9355"/>
              </w:tabs>
            </w:pPr>
            <w:r w:rsidRPr="006756EA">
              <w:t>100</w:t>
            </w:r>
          </w:p>
        </w:tc>
        <w:tc>
          <w:tcPr>
            <w:tcW w:w="99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756EA" w:rsidRPr="006756EA" w:rsidRDefault="006756EA" w:rsidP="00474F6C">
            <w:pPr>
              <w:tabs>
                <w:tab w:val="center" w:pos="4677"/>
                <w:tab w:val="right" w:pos="9355"/>
              </w:tabs>
            </w:pPr>
            <w:r w:rsidRPr="006756EA">
              <w:t>100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6756EA" w:rsidRPr="006756EA" w:rsidRDefault="006756EA" w:rsidP="00474F6C">
            <w:pPr>
              <w:tabs>
                <w:tab w:val="center" w:pos="4677"/>
                <w:tab w:val="right" w:pos="9355"/>
              </w:tabs>
            </w:pPr>
            <w:r w:rsidRPr="006756EA">
              <w:t>100</w:t>
            </w:r>
          </w:p>
        </w:tc>
      </w:tr>
    </w:tbl>
    <w:p w:rsidR="000B64A1" w:rsidRDefault="000B64A1" w:rsidP="000B64A1">
      <w:pPr>
        <w:tabs>
          <w:tab w:val="left" w:pos="9000"/>
        </w:tabs>
        <w:rPr>
          <w:sz w:val="28"/>
          <w:szCs w:val="28"/>
        </w:rPr>
      </w:pPr>
    </w:p>
    <w:p w:rsidR="00940ED6" w:rsidRDefault="00940ED6" w:rsidP="000B64A1">
      <w:pPr>
        <w:tabs>
          <w:tab w:val="left" w:pos="9000"/>
        </w:tabs>
        <w:rPr>
          <w:sz w:val="28"/>
          <w:szCs w:val="28"/>
        </w:rPr>
      </w:pPr>
    </w:p>
    <w:p w:rsidR="006756EA" w:rsidRDefault="006756EA" w:rsidP="000B64A1">
      <w:pPr>
        <w:tabs>
          <w:tab w:val="left" w:pos="9000"/>
        </w:tabs>
        <w:rPr>
          <w:sz w:val="28"/>
          <w:szCs w:val="28"/>
        </w:rPr>
      </w:pPr>
    </w:p>
    <w:p w:rsidR="006756EA" w:rsidRDefault="006756EA" w:rsidP="000B64A1">
      <w:pPr>
        <w:tabs>
          <w:tab w:val="left" w:pos="9000"/>
        </w:tabs>
        <w:rPr>
          <w:sz w:val="28"/>
          <w:szCs w:val="28"/>
        </w:rPr>
      </w:pPr>
    </w:p>
    <w:p w:rsidR="006756EA" w:rsidRDefault="006756EA" w:rsidP="000B64A1">
      <w:pPr>
        <w:tabs>
          <w:tab w:val="left" w:pos="9000"/>
        </w:tabs>
        <w:rPr>
          <w:sz w:val="28"/>
          <w:szCs w:val="28"/>
        </w:rPr>
      </w:pPr>
    </w:p>
    <w:p w:rsidR="006756EA" w:rsidRDefault="006756EA" w:rsidP="000B64A1">
      <w:pPr>
        <w:tabs>
          <w:tab w:val="left" w:pos="9000"/>
        </w:tabs>
        <w:rPr>
          <w:sz w:val="28"/>
          <w:szCs w:val="28"/>
        </w:rPr>
      </w:pPr>
    </w:p>
    <w:p w:rsidR="006756EA" w:rsidRDefault="006756EA" w:rsidP="000B64A1">
      <w:pPr>
        <w:tabs>
          <w:tab w:val="left" w:pos="9000"/>
        </w:tabs>
        <w:rPr>
          <w:sz w:val="28"/>
          <w:szCs w:val="28"/>
        </w:rPr>
      </w:pPr>
    </w:p>
    <w:p w:rsidR="006756EA" w:rsidRDefault="006756EA" w:rsidP="000B64A1">
      <w:pPr>
        <w:tabs>
          <w:tab w:val="left" w:pos="9000"/>
        </w:tabs>
        <w:rPr>
          <w:sz w:val="28"/>
          <w:szCs w:val="28"/>
        </w:rPr>
      </w:pPr>
    </w:p>
    <w:p w:rsidR="0019052C" w:rsidRDefault="000B64A1" w:rsidP="000B64A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</w:p>
    <w:p w:rsidR="000B64A1" w:rsidRDefault="000B64A1" w:rsidP="000B64A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5E6DE3">
        <w:rPr>
          <w:rFonts w:ascii="Times New Roman" w:hAnsi="Times New Roman" w:cs="Times New Roman"/>
          <w:sz w:val="24"/>
          <w:szCs w:val="24"/>
        </w:rPr>
        <w:t>2. Перечень основных мероприятий муниципальной программы</w:t>
      </w:r>
    </w:p>
    <w:p w:rsidR="000B64A1" w:rsidRPr="005E6DE3" w:rsidRDefault="000B64A1" w:rsidP="000B64A1">
      <w:pPr>
        <w:jc w:val="center"/>
        <w:rPr>
          <w:b/>
        </w:rPr>
      </w:pPr>
    </w:p>
    <w:p w:rsidR="000B64A1" w:rsidRPr="00AC0214" w:rsidRDefault="000B64A1" w:rsidP="000B64A1">
      <w:pPr>
        <w:jc w:val="center"/>
        <w:rPr>
          <w:b/>
        </w:rPr>
      </w:pPr>
      <w:r w:rsidRPr="00AC0214">
        <w:rPr>
          <w:b/>
        </w:rPr>
        <w:t>ПЕРЕЧЕНЬ ОСНОВНЫХ МЕРОПРИЯТИЙ МУНИЦИПАЛЬНОЙ ПРОГРАММЫ</w:t>
      </w:r>
    </w:p>
    <w:p w:rsidR="000B64A1" w:rsidRPr="006756EA" w:rsidRDefault="000B64A1" w:rsidP="006756E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56EA">
        <w:rPr>
          <w:rFonts w:ascii="Times New Roman" w:hAnsi="Times New Roman" w:cs="Times New Roman"/>
          <w:b/>
          <w:sz w:val="28"/>
          <w:szCs w:val="28"/>
        </w:rPr>
        <w:t>«</w:t>
      </w:r>
      <w:r w:rsidR="006756EA" w:rsidRPr="006756EA">
        <w:rPr>
          <w:rFonts w:ascii="Times New Roman" w:hAnsi="Times New Roman" w:cs="Times New Roman"/>
          <w:b/>
          <w:bCs/>
          <w:sz w:val="28"/>
          <w:szCs w:val="28"/>
        </w:rPr>
        <w:t xml:space="preserve">Обеспечение безопасности населения </w:t>
      </w:r>
      <w:proofErr w:type="spellStart"/>
      <w:r w:rsidR="006756EA" w:rsidRPr="006756EA">
        <w:rPr>
          <w:rFonts w:ascii="Times New Roman" w:hAnsi="Times New Roman" w:cs="Times New Roman"/>
          <w:b/>
          <w:bCs/>
          <w:sz w:val="28"/>
          <w:szCs w:val="28"/>
        </w:rPr>
        <w:t>Ахтанизовского</w:t>
      </w:r>
      <w:proofErr w:type="spellEnd"/>
      <w:r w:rsidR="006756EA" w:rsidRPr="006756EA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Темрюкского </w:t>
      </w:r>
      <w:r w:rsidR="00225417" w:rsidRPr="008D6910">
        <w:rPr>
          <w:rFonts w:ascii="Times New Roman" w:hAnsi="Times New Roman" w:cs="Times New Roman"/>
          <w:b/>
          <w:spacing w:val="-12"/>
          <w:sz w:val="28"/>
          <w:szCs w:val="28"/>
        </w:rPr>
        <w:t>муниципального</w:t>
      </w:r>
      <w:r w:rsidR="00225417" w:rsidRPr="008D6910">
        <w:rPr>
          <w:rFonts w:ascii="Times New Roman" w:hAnsi="Times New Roman" w:cs="Times New Roman"/>
          <w:b/>
          <w:sz w:val="28"/>
          <w:szCs w:val="28"/>
        </w:rPr>
        <w:t xml:space="preserve"> района </w:t>
      </w:r>
      <w:r w:rsidR="00225417" w:rsidRPr="008D6910">
        <w:rPr>
          <w:rFonts w:ascii="Times New Roman" w:hAnsi="Times New Roman" w:cs="Times New Roman"/>
          <w:b/>
          <w:spacing w:val="-12"/>
          <w:sz w:val="28"/>
          <w:szCs w:val="28"/>
        </w:rPr>
        <w:t>Краснодарского края</w:t>
      </w:r>
      <w:r w:rsidRPr="006756EA">
        <w:rPr>
          <w:rFonts w:ascii="Times New Roman" w:hAnsi="Times New Roman" w:cs="Times New Roman"/>
          <w:b/>
          <w:sz w:val="28"/>
          <w:szCs w:val="28"/>
        </w:rPr>
        <w:t>»</w:t>
      </w:r>
    </w:p>
    <w:p w:rsidR="0019052C" w:rsidRPr="00AC0214" w:rsidRDefault="0019052C" w:rsidP="000B64A1">
      <w:pPr>
        <w:jc w:val="center"/>
        <w:rPr>
          <w:b/>
        </w:rPr>
      </w:pPr>
    </w:p>
    <w:tbl>
      <w:tblPr>
        <w:tblW w:w="14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2013"/>
        <w:gridCol w:w="636"/>
        <w:gridCol w:w="1065"/>
        <w:gridCol w:w="992"/>
        <w:gridCol w:w="822"/>
        <w:gridCol w:w="992"/>
        <w:gridCol w:w="993"/>
        <w:gridCol w:w="1134"/>
        <w:gridCol w:w="2976"/>
        <w:gridCol w:w="2410"/>
      </w:tblGrid>
      <w:tr w:rsidR="000B64A1" w:rsidRPr="003A6C1A" w:rsidTr="0019052C"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3A6C1A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№</w:t>
            </w:r>
            <w:r w:rsidRPr="003A6C1A">
              <w:rPr>
                <w:rFonts w:ascii="Times New Roman" w:hAnsi="Times New Roman" w:cs="Times New Roman"/>
              </w:rPr>
              <w:br/>
            </w:r>
            <w:proofErr w:type="spellStart"/>
            <w:proofErr w:type="gramStart"/>
            <w:r w:rsidRPr="003A6C1A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3A6C1A">
              <w:rPr>
                <w:rFonts w:ascii="Times New Roman" w:hAnsi="Times New Roman" w:cs="Times New Roman"/>
              </w:rPr>
              <w:t>/</w:t>
            </w:r>
            <w:proofErr w:type="spellStart"/>
            <w:r w:rsidRPr="003A6C1A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3A6C1A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3A6C1A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Статус</w:t>
            </w:r>
            <w:hyperlink w:anchor="P1007" w:history="1"/>
          </w:p>
        </w:tc>
        <w:tc>
          <w:tcPr>
            <w:tcW w:w="1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3A6C1A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Годы реализации</w:t>
            </w:r>
          </w:p>
        </w:tc>
        <w:tc>
          <w:tcPr>
            <w:tcW w:w="4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3A6C1A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Объем финансирования, тыс. рублей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3A6C1A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Непосредственный результат реализации мероприятия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0B64A1" w:rsidRPr="003A6C1A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Заказчик, главный распорядитель (распорядитель) бюджетных средств, исполнитель</w:t>
            </w:r>
          </w:p>
        </w:tc>
      </w:tr>
      <w:tr w:rsidR="000B64A1" w:rsidRPr="003A6C1A" w:rsidTr="0019052C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3A6C1A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3A6C1A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3A6C1A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3A6C1A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3A6C1A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3A6C1A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в разрезе источников финансирования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3A6C1A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3A6C1A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0B64A1" w:rsidRPr="003A6C1A" w:rsidTr="0019052C">
        <w:trPr>
          <w:cantSplit/>
          <w:trHeight w:val="1409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3A6C1A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3A6C1A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3A6C1A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3A6C1A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3A6C1A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3A6C1A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3A6C1A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3A6C1A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3A6C1A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3A6C1A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3A6C1A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0B64A1" w:rsidRPr="003A6C1A" w:rsidTr="0019052C">
        <w:trPr>
          <w:tblHeader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3A6C1A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3A6C1A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3A6C1A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3A6C1A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3A6C1A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3A6C1A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3A6C1A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3A6C1A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3A6C1A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3A6C1A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3A6C1A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11</w:t>
            </w:r>
          </w:p>
        </w:tc>
      </w:tr>
      <w:tr w:rsidR="000B64A1" w:rsidRPr="003A6C1A" w:rsidTr="0019052C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3A6C1A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3A6C1A" w:rsidRDefault="000B64A1" w:rsidP="000B64A1">
            <w:pPr>
              <w:pStyle w:val="ac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 xml:space="preserve">Цель </w:t>
            </w:r>
            <w:r w:rsidR="003B6D85" w:rsidRPr="003A6C1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3A6C1A" w:rsidRDefault="006756EA" w:rsidP="00BB51F8">
            <w:pPr>
              <w:jc w:val="both"/>
            </w:pPr>
            <w:r w:rsidRPr="003A6C1A">
              <w:t>предупреждение чрезвычайных ситуаций, стихийных бедствий, эпидемий и ликвидация их последствий</w:t>
            </w:r>
          </w:p>
        </w:tc>
      </w:tr>
      <w:tr w:rsidR="000B64A1" w:rsidRPr="003A6C1A" w:rsidTr="0019052C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3A6C1A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3A6C1A" w:rsidRDefault="000B64A1" w:rsidP="000B64A1">
            <w:pPr>
              <w:pStyle w:val="ac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 xml:space="preserve">Задача </w:t>
            </w:r>
            <w:r w:rsidR="003B6D85" w:rsidRPr="003A6C1A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12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3A6C1A" w:rsidRDefault="006756EA" w:rsidP="00BB51F8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организация и осуществление мероприятий по предупреждению населения о чрезвычайных ситуациях, стихийных бедствиях и ликвидация их последствий</w:t>
            </w:r>
          </w:p>
        </w:tc>
      </w:tr>
      <w:tr w:rsidR="000B64A1" w:rsidRPr="003A6C1A" w:rsidTr="0019052C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3A6C1A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3A6C1A" w:rsidRDefault="006756EA" w:rsidP="000B64A1">
            <w:pPr>
              <w:pStyle w:val="ac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Мероприятия по предупреждению и ликвидации чрезвычайных ситуаций, стихийных бедствий и их последствий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3A6C1A" w:rsidRDefault="000B64A1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3A6C1A" w:rsidRDefault="00433F65" w:rsidP="004D7A39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  <w:r w:rsidR="000B64A1" w:rsidRPr="003A6C1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3A6C1A" w:rsidRDefault="006756EA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3A6C1A" w:rsidRDefault="000B64A1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3A6C1A" w:rsidRDefault="000B64A1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3A6C1A" w:rsidRDefault="006756EA" w:rsidP="000B64A1">
            <w:r w:rsidRPr="003A6C1A"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3A6C1A" w:rsidRDefault="000B64A1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3A6C1A" w:rsidRDefault="003A6C1A" w:rsidP="00BB51F8">
            <w:r w:rsidRPr="003A6C1A">
              <w:t>снижение показателей гибели и травматизма людей порчи имущества при предупреждении и ликвидации последствий чрезвычайных ситуаций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3A6C1A" w:rsidRDefault="000B64A1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 xml:space="preserve">Администрация </w:t>
            </w:r>
            <w:proofErr w:type="spellStart"/>
            <w:r w:rsidRPr="003A6C1A">
              <w:rPr>
                <w:rFonts w:ascii="Times New Roman" w:hAnsi="Times New Roman" w:cs="Times New Roman"/>
              </w:rPr>
              <w:t>Ахтанизовского</w:t>
            </w:r>
            <w:proofErr w:type="spellEnd"/>
            <w:r w:rsidRPr="003A6C1A">
              <w:rPr>
                <w:rFonts w:ascii="Times New Roman" w:hAnsi="Times New Roman" w:cs="Times New Roman"/>
              </w:rPr>
              <w:t xml:space="preserve"> сельского поселения Темрюкского района</w:t>
            </w:r>
          </w:p>
        </w:tc>
      </w:tr>
      <w:tr w:rsidR="00BB51F8" w:rsidRPr="003A6C1A" w:rsidTr="00BB51F8">
        <w:trPr>
          <w:trHeight w:val="627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1F8" w:rsidRPr="003A6C1A" w:rsidRDefault="00BB51F8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1F8" w:rsidRPr="003A6C1A" w:rsidRDefault="00BB51F8" w:rsidP="000B64A1">
            <w:pPr>
              <w:pStyle w:val="ac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Цель 2</w:t>
            </w:r>
          </w:p>
        </w:tc>
        <w:tc>
          <w:tcPr>
            <w:tcW w:w="12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51F8" w:rsidRPr="003A6C1A" w:rsidRDefault="003A6C1A" w:rsidP="00BB51F8">
            <w:r w:rsidRPr="003A6C1A">
              <w:t>совершенствование системы обеспечения пожарной безопасности в поселении</w:t>
            </w:r>
          </w:p>
        </w:tc>
      </w:tr>
      <w:tr w:rsidR="00BB51F8" w:rsidRPr="003A6C1A" w:rsidTr="00CA3025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1F8" w:rsidRPr="003A6C1A" w:rsidRDefault="00BB51F8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1F8" w:rsidRPr="003A6C1A" w:rsidRDefault="00BB51F8" w:rsidP="00BB51F8">
            <w:pPr>
              <w:pStyle w:val="ac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Задача 2.2</w:t>
            </w:r>
          </w:p>
        </w:tc>
        <w:tc>
          <w:tcPr>
            <w:tcW w:w="12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51F8" w:rsidRPr="003A6C1A" w:rsidRDefault="003A6C1A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пропаганда знаний в области пожарной безопасности</w:t>
            </w:r>
          </w:p>
        </w:tc>
      </w:tr>
      <w:tr w:rsidR="00BB51F8" w:rsidRPr="003A6C1A" w:rsidTr="0019052C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1F8" w:rsidRPr="003A6C1A" w:rsidRDefault="00BB51F8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2.2.2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1F8" w:rsidRPr="003A6C1A" w:rsidRDefault="003A6C1A" w:rsidP="00BB51F8">
            <w:pPr>
              <w:pStyle w:val="ac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Мероприятия по пожарной безопасности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1F8" w:rsidRPr="003A6C1A" w:rsidRDefault="003A6C1A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1F8" w:rsidRPr="003A6C1A" w:rsidRDefault="00A21D58" w:rsidP="004D7A39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 w:rsidR="00433F6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1F8" w:rsidRPr="003A6C1A" w:rsidRDefault="003A6C1A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1F8" w:rsidRPr="003A6C1A" w:rsidRDefault="00BB51F8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1F8" w:rsidRPr="003A6C1A" w:rsidRDefault="00BB51F8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1F8" w:rsidRPr="003A6C1A" w:rsidRDefault="003A6C1A" w:rsidP="000B64A1">
            <w:r w:rsidRPr="003A6C1A"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1F8" w:rsidRPr="003A6C1A" w:rsidRDefault="00BB51F8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1F8" w:rsidRPr="003A6C1A" w:rsidRDefault="003A6C1A" w:rsidP="000B64A1">
            <w:r w:rsidRPr="003A6C1A">
              <w:t xml:space="preserve">уменьшить гибель и </w:t>
            </w:r>
            <w:proofErr w:type="spellStart"/>
            <w:r w:rsidRPr="003A6C1A">
              <w:t>травмирование</w:t>
            </w:r>
            <w:proofErr w:type="spellEnd"/>
            <w:r w:rsidRPr="003A6C1A">
              <w:t xml:space="preserve"> людей при пожарах, сократить </w:t>
            </w:r>
            <w:r w:rsidRPr="003A6C1A">
              <w:lastRenderedPageBreak/>
              <w:t>потери от пожаров, снизить вероятность возникновения крупных пожаров, создать эффективную скоординированную систему пожарной безопасности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51F8" w:rsidRPr="003A6C1A" w:rsidRDefault="00BB51F8" w:rsidP="000B64A1">
            <w:r w:rsidRPr="003A6C1A">
              <w:lastRenderedPageBreak/>
              <w:t xml:space="preserve">Администрация </w:t>
            </w:r>
            <w:proofErr w:type="spellStart"/>
            <w:r w:rsidRPr="003A6C1A">
              <w:t>Ахтанизовского</w:t>
            </w:r>
            <w:proofErr w:type="spellEnd"/>
            <w:r w:rsidRPr="003A6C1A">
              <w:t xml:space="preserve"> сельского поселения </w:t>
            </w:r>
            <w:r w:rsidRPr="003A6C1A">
              <w:lastRenderedPageBreak/>
              <w:t>Темрюкского района</w:t>
            </w:r>
          </w:p>
          <w:p w:rsidR="003A6C1A" w:rsidRPr="003A6C1A" w:rsidRDefault="003A6C1A" w:rsidP="000B64A1"/>
          <w:p w:rsidR="003A6C1A" w:rsidRPr="003A6C1A" w:rsidRDefault="003A6C1A" w:rsidP="000B64A1"/>
          <w:p w:rsidR="003A6C1A" w:rsidRPr="003A6C1A" w:rsidRDefault="003A6C1A" w:rsidP="000B64A1"/>
          <w:p w:rsidR="003A6C1A" w:rsidRPr="003A6C1A" w:rsidRDefault="003A6C1A" w:rsidP="000B64A1"/>
          <w:p w:rsidR="003A6C1A" w:rsidRPr="003A6C1A" w:rsidRDefault="003A6C1A" w:rsidP="000B64A1"/>
          <w:p w:rsidR="003A6C1A" w:rsidRPr="003A6C1A" w:rsidRDefault="003A6C1A" w:rsidP="000B64A1"/>
          <w:p w:rsidR="003A6C1A" w:rsidRPr="003A6C1A" w:rsidRDefault="003A6C1A" w:rsidP="003A6C1A">
            <w:pPr>
              <w:jc w:val="right"/>
            </w:pPr>
          </w:p>
        </w:tc>
      </w:tr>
      <w:tr w:rsidR="003A6C1A" w:rsidRPr="003A6C1A" w:rsidTr="00732F46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C1A" w:rsidRPr="003A6C1A" w:rsidRDefault="003A6C1A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C1A" w:rsidRPr="003A6C1A" w:rsidRDefault="003A6C1A" w:rsidP="003A6C1A">
            <w:pPr>
              <w:pStyle w:val="ac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Цель 3</w:t>
            </w:r>
          </w:p>
        </w:tc>
        <w:tc>
          <w:tcPr>
            <w:tcW w:w="12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6C1A" w:rsidRPr="003A6C1A" w:rsidRDefault="003A6C1A" w:rsidP="000B64A1">
            <w:r w:rsidRPr="003A6C1A">
              <w:t>повышение эффективности мер, принимаемых для охраны общественного порядка и обеспечения общественной безопасности</w:t>
            </w:r>
          </w:p>
        </w:tc>
      </w:tr>
      <w:tr w:rsidR="003A6C1A" w:rsidRPr="003A6C1A" w:rsidTr="00732F46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C1A" w:rsidRPr="003A6C1A" w:rsidRDefault="003A6C1A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C1A" w:rsidRPr="003A6C1A" w:rsidRDefault="003A6C1A" w:rsidP="003A6C1A">
            <w:pPr>
              <w:pStyle w:val="ac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Задача 3.1</w:t>
            </w:r>
          </w:p>
        </w:tc>
        <w:tc>
          <w:tcPr>
            <w:tcW w:w="12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6C1A" w:rsidRPr="003A6C1A" w:rsidRDefault="003A6C1A" w:rsidP="000B64A1">
            <w:r w:rsidRPr="003A6C1A">
              <w:t>повышение эффективности охраны общественного порядка и обеспечения общественной безопасности</w:t>
            </w:r>
          </w:p>
        </w:tc>
      </w:tr>
      <w:tr w:rsidR="003A6C1A" w:rsidRPr="003A6C1A" w:rsidTr="0019052C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C1A" w:rsidRPr="003A6C1A" w:rsidRDefault="003A6C1A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3.3.3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C1A" w:rsidRPr="003A6C1A" w:rsidRDefault="003A6C1A" w:rsidP="00BB51F8">
            <w:pPr>
              <w:pStyle w:val="ac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Мероприятия по</w:t>
            </w:r>
            <w:r w:rsidRPr="003A6C1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hyperlink w:anchor="sub_4000" w:history="1">
              <w:r w:rsidRPr="003A6C1A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t xml:space="preserve">укреплению правопорядка, профилактики правонарушений, усилению борьбы с преступностью в </w:t>
              </w:r>
              <w:proofErr w:type="spellStart"/>
              <w:r w:rsidRPr="003A6C1A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t>Ахтанизовском</w:t>
              </w:r>
              <w:proofErr w:type="spellEnd"/>
              <w:r w:rsidRPr="003A6C1A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t xml:space="preserve"> сельском поселении Темрюкского района </w:t>
              </w:r>
            </w:hyperlink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C1A" w:rsidRPr="003A6C1A" w:rsidRDefault="003A6C1A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C1A" w:rsidRPr="003A6C1A" w:rsidRDefault="003A6C1A" w:rsidP="004D7A39">
            <w:pPr>
              <w:pStyle w:val="ac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202</w:t>
            </w:r>
            <w:r w:rsidR="00433F6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C1A" w:rsidRPr="003A6C1A" w:rsidRDefault="003A6C1A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C1A" w:rsidRPr="003A6C1A" w:rsidRDefault="003A6C1A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C1A" w:rsidRPr="003A6C1A" w:rsidRDefault="003A6C1A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C1A" w:rsidRPr="003A6C1A" w:rsidRDefault="003A6C1A" w:rsidP="000B64A1">
            <w:r w:rsidRPr="003A6C1A"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C1A" w:rsidRPr="003A6C1A" w:rsidRDefault="003A6C1A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C1A" w:rsidRPr="003A6C1A" w:rsidRDefault="003A6C1A" w:rsidP="003A6C1A">
            <w:pPr>
              <w:autoSpaceDE w:val="0"/>
              <w:ind w:right="333" w:hanging="3"/>
              <w:contextualSpacing/>
            </w:pPr>
            <w:r w:rsidRPr="003A6C1A">
              <w:t>снижение уровня преступности;</w:t>
            </w:r>
          </w:p>
          <w:p w:rsidR="003A6C1A" w:rsidRPr="003A6C1A" w:rsidRDefault="003A6C1A" w:rsidP="003A6C1A">
            <w:pPr>
              <w:autoSpaceDE w:val="0"/>
              <w:ind w:right="333" w:hanging="3"/>
              <w:contextualSpacing/>
            </w:pPr>
            <w:r w:rsidRPr="003A6C1A">
              <w:t>укрепление правопорядка и общественной безопасности;</w:t>
            </w:r>
          </w:p>
          <w:p w:rsidR="003A6C1A" w:rsidRPr="003A6C1A" w:rsidRDefault="003A6C1A" w:rsidP="003A6C1A">
            <w:pPr>
              <w:ind w:right="333" w:hanging="3"/>
              <w:contextualSpacing/>
            </w:pPr>
            <w:r w:rsidRPr="003A6C1A">
              <w:t>защита прав и законных интересов граждан;</w:t>
            </w:r>
          </w:p>
          <w:p w:rsidR="003A6C1A" w:rsidRPr="003A6C1A" w:rsidRDefault="003A6C1A" w:rsidP="003A6C1A">
            <w:r w:rsidRPr="003A6C1A">
              <w:t>предупреждение экстремистских проявлений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6C1A" w:rsidRPr="003A6C1A" w:rsidRDefault="003A6C1A" w:rsidP="000B64A1">
            <w:r w:rsidRPr="003A6C1A">
              <w:t xml:space="preserve">Администрация </w:t>
            </w:r>
            <w:proofErr w:type="spellStart"/>
            <w:r w:rsidRPr="003A6C1A">
              <w:t>Ахтанизовского</w:t>
            </w:r>
            <w:proofErr w:type="spellEnd"/>
            <w:r w:rsidRPr="003A6C1A">
              <w:t xml:space="preserve"> сельского поселения Темрюкского района</w:t>
            </w:r>
          </w:p>
        </w:tc>
      </w:tr>
      <w:tr w:rsidR="003A6C1A" w:rsidRPr="003A6C1A" w:rsidTr="00732F46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C1A" w:rsidRPr="003A6C1A" w:rsidRDefault="003A6C1A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C1A" w:rsidRPr="003A6C1A" w:rsidRDefault="003A6C1A" w:rsidP="00BB51F8">
            <w:pPr>
              <w:pStyle w:val="ac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Цель 4</w:t>
            </w:r>
          </w:p>
        </w:tc>
        <w:tc>
          <w:tcPr>
            <w:tcW w:w="12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6C1A" w:rsidRPr="003A6C1A" w:rsidRDefault="003A6C1A" w:rsidP="000B64A1">
            <w:r w:rsidRPr="003A6C1A">
              <w:t>осуществление мероприятий по противодействию коррупции</w:t>
            </w:r>
          </w:p>
        </w:tc>
      </w:tr>
      <w:tr w:rsidR="003A6C1A" w:rsidRPr="003A6C1A" w:rsidTr="00732F46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C1A" w:rsidRPr="003A6C1A" w:rsidRDefault="003A6C1A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C1A" w:rsidRPr="003A6C1A" w:rsidRDefault="003A6C1A" w:rsidP="003A6C1A">
            <w:pPr>
              <w:pStyle w:val="ac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Задача 4.1</w:t>
            </w:r>
          </w:p>
        </w:tc>
        <w:tc>
          <w:tcPr>
            <w:tcW w:w="12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6C1A" w:rsidRPr="003A6C1A" w:rsidRDefault="003A6C1A" w:rsidP="000B64A1">
            <w:r w:rsidRPr="003A6C1A">
              <w:t>совершенствование правового регулирования в сфере противодействия коррупции</w:t>
            </w:r>
          </w:p>
        </w:tc>
      </w:tr>
      <w:tr w:rsidR="003A6C1A" w:rsidRPr="003A6C1A" w:rsidTr="0019052C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C1A" w:rsidRPr="003A6C1A" w:rsidRDefault="003A6C1A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4.4.4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C1A" w:rsidRPr="003A6C1A" w:rsidRDefault="003A6C1A" w:rsidP="00BB51F8">
            <w:pPr>
              <w:pStyle w:val="ac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 xml:space="preserve">Противодействие коррупции на территории </w:t>
            </w:r>
            <w:proofErr w:type="spellStart"/>
            <w:r w:rsidRPr="003A6C1A">
              <w:rPr>
                <w:rFonts w:ascii="Times New Roman" w:hAnsi="Times New Roman" w:cs="Times New Roman"/>
              </w:rPr>
              <w:t>Ахтанизовского</w:t>
            </w:r>
            <w:proofErr w:type="spellEnd"/>
            <w:r w:rsidRPr="003A6C1A">
              <w:rPr>
                <w:rFonts w:ascii="Times New Roman" w:hAnsi="Times New Roman" w:cs="Times New Roman"/>
              </w:rPr>
              <w:t xml:space="preserve"> сельского поселения Темрюкского района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C1A" w:rsidRPr="003A6C1A" w:rsidRDefault="003A6C1A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C1A" w:rsidRPr="003A6C1A" w:rsidRDefault="00A21D58" w:rsidP="004D7A39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 w:rsidR="00433F6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C1A" w:rsidRPr="003A6C1A" w:rsidRDefault="003A6C1A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C1A" w:rsidRPr="003A6C1A" w:rsidRDefault="003A6C1A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C1A" w:rsidRPr="003A6C1A" w:rsidRDefault="003A6C1A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C1A" w:rsidRPr="003A6C1A" w:rsidRDefault="003A6C1A" w:rsidP="000B64A1">
            <w:r w:rsidRPr="003A6C1A"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C1A" w:rsidRPr="003A6C1A" w:rsidRDefault="003A6C1A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C1A" w:rsidRPr="003A6C1A" w:rsidRDefault="003A6C1A" w:rsidP="000B64A1">
            <w:r w:rsidRPr="003A6C1A">
              <w:t>решение проблем коррупционной направленности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6C1A" w:rsidRPr="003A6C1A" w:rsidRDefault="003A6C1A" w:rsidP="000B64A1">
            <w:r w:rsidRPr="003A6C1A">
              <w:t xml:space="preserve">Администрация </w:t>
            </w:r>
            <w:proofErr w:type="spellStart"/>
            <w:r w:rsidRPr="003A6C1A">
              <w:t>Ахтанизовского</w:t>
            </w:r>
            <w:proofErr w:type="spellEnd"/>
            <w:r w:rsidRPr="003A6C1A">
              <w:t xml:space="preserve"> сельского поселения Темрюкского района</w:t>
            </w:r>
          </w:p>
        </w:tc>
      </w:tr>
      <w:tr w:rsidR="003A6C1A" w:rsidRPr="003A6C1A" w:rsidTr="0019052C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C1A" w:rsidRPr="003A6C1A" w:rsidRDefault="003A6C1A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C1A" w:rsidRPr="003A6C1A" w:rsidRDefault="003A6C1A" w:rsidP="00BB51F8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C1A" w:rsidRPr="003A6C1A" w:rsidRDefault="003A6C1A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C1A" w:rsidRPr="003A6C1A" w:rsidRDefault="00433F65" w:rsidP="004D7A39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  <w:r w:rsidR="003A6C1A" w:rsidRPr="003A6C1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C1A" w:rsidRPr="003A6C1A" w:rsidRDefault="003A6C1A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160,0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C1A" w:rsidRPr="003A6C1A" w:rsidRDefault="003A6C1A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C1A" w:rsidRPr="003A6C1A" w:rsidRDefault="003A6C1A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C1A" w:rsidRPr="003A6C1A" w:rsidRDefault="003A6C1A" w:rsidP="000B64A1">
            <w:r w:rsidRPr="003A6C1A">
              <w:t>160,0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C1A" w:rsidRPr="003A6C1A" w:rsidRDefault="003A6C1A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C1A" w:rsidRPr="003A6C1A" w:rsidRDefault="003A6C1A" w:rsidP="000B64A1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6C1A" w:rsidRPr="003A6C1A" w:rsidRDefault="003A6C1A" w:rsidP="000B64A1"/>
        </w:tc>
      </w:tr>
    </w:tbl>
    <w:p w:rsidR="000B64A1" w:rsidRDefault="000B64A1" w:rsidP="00DE4872">
      <w:pPr>
        <w:spacing w:line="240" w:lineRule="atLeast"/>
        <w:jc w:val="both"/>
        <w:rPr>
          <w:sz w:val="28"/>
          <w:szCs w:val="28"/>
        </w:rPr>
        <w:sectPr w:rsidR="000B64A1" w:rsidSect="000B64A1">
          <w:headerReference w:type="default" r:id="rId7"/>
          <w:headerReference w:type="first" r:id="rId8"/>
          <w:pgSz w:w="16838" w:h="11906" w:orient="landscape"/>
          <w:pgMar w:top="284" w:right="567" w:bottom="1134" w:left="1701" w:header="709" w:footer="709" w:gutter="0"/>
          <w:cols w:space="708"/>
          <w:titlePg/>
          <w:docGrid w:linePitch="360"/>
        </w:sectPr>
      </w:pPr>
    </w:p>
    <w:p w:rsidR="009B0CBB" w:rsidRPr="00AD705D" w:rsidRDefault="009B0CBB" w:rsidP="009B0CBB">
      <w:pPr>
        <w:pStyle w:val="ConsPlusTitle"/>
        <w:numPr>
          <w:ilvl w:val="0"/>
          <w:numId w:val="5"/>
        </w:numPr>
        <w:adjustRightInd/>
        <w:jc w:val="center"/>
        <w:outlineLvl w:val="1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lastRenderedPageBreak/>
        <w:t>Методика оценки эффективности реализации муниципальной</w:t>
      </w:r>
    </w:p>
    <w:p w:rsidR="009B0CBB" w:rsidRPr="00AD705D" w:rsidRDefault="009B0CBB" w:rsidP="009B0CBB">
      <w:pPr>
        <w:pStyle w:val="ConsPlusTitle"/>
        <w:jc w:val="center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программы</w:t>
      </w:r>
    </w:p>
    <w:p w:rsidR="009B0CBB" w:rsidRPr="00AD705D" w:rsidRDefault="009B0CBB" w:rsidP="009B0CBB">
      <w:pPr>
        <w:pStyle w:val="ConsPlusNormal"/>
        <w:jc w:val="center"/>
        <w:rPr>
          <w:rFonts w:ascii="Times New Roman" w:hAnsi="Times New Roman" w:cs="Times New Roman"/>
          <w:sz w:val="27"/>
          <w:szCs w:val="28"/>
        </w:rPr>
      </w:pP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9B0CBB" w:rsidRPr="00AD705D" w:rsidRDefault="009B0CBB" w:rsidP="009B0CBB">
      <w:pPr>
        <w:ind w:firstLine="709"/>
        <w:jc w:val="both"/>
        <w:rPr>
          <w:sz w:val="27"/>
          <w:szCs w:val="28"/>
          <w:lang w:eastAsia="ar-SA"/>
        </w:rPr>
      </w:pPr>
      <w:r w:rsidRPr="00AD705D">
        <w:rPr>
          <w:sz w:val="27"/>
          <w:szCs w:val="28"/>
        </w:rPr>
        <w:t xml:space="preserve">Оценка эффективности реализации муниципальной программы осуществляется в соответствии с методикой, предусмотренной постановлением администрации </w:t>
      </w:r>
      <w:proofErr w:type="spellStart"/>
      <w:r w:rsidRPr="00AD705D">
        <w:rPr>
          <w:sz w:val="27"/>
          <w:szCs w:val="28"/>
        </w:rPr>
        <w:t>Ахтанизовского</w:t>
      </w:r>
      <w:proofErr w:type="spellEnd"/>
      <w:r w:rsidRPr="00AD705D">
        <w:rPr>
          <w:sz w:val="27"/>
          <w:szCs w:val="28"/>
        </w:rPr>
        <w:t xml:space="preserve"> сельского поселения Темрюкского района от </w:t>
      </w:r>
      <w:r w:rsidRPr="00AD705D">
        <w:rPr>
          <w:color w:val="000000"/>
          <w:sz w:val="27"/>
          <w:szCs w:val="28"/>
          <w:shd w:val="clear" w:color="auto" w:fill="FFFFFF"/>
        </w:rPr>
        <w:t xml:space="preserve">30 августа 2024 года № 148 </w:t>
      </w:r>
      <w:r w:rsidRPr="00AD705D">
        <w:rPr>
          <w:sz w:val="27"/>
          <w:szCs w:val="28"/>
        </w:rPr>
        <w:t xml:space="preserve">«Об утверждении порядка </w:t>
      </w:r>
      <w:r w:rsidRPr="00AD705D">
        <w:rPr>
          <w:sz w:val="27"/>
          <w:szCs w:val="28"/>
          <w:lang w:eastAsia="ar-SA"/>
        </w:rPr>
        <w:t xml:space="preserve">принятия решения о разработке, формировании, реализации и оценке эффективности реализации муниципальных программ </w:t>
      </w:r>
      <w:proofErr w:type="spellStart"/>
      <w:r w:rsidRPr="00AD705D">
        <w:rPr>
          <w:sz w:val="27"/>
          <w:szCs w:val="28"/>
        </w:rPr>
        <w:t>Ахтанизовского</w:t>
      </w:r>
      <w:proofErr w:type="spellEnd"/>
      <w:r w:rsidRPr="00AD705D">
        <w:rPr>
          <w:sz w:val="27"/>
          <w:szCs w:val="28"/>
          <w:lang w:eastAsia="ar-SA"/>
        </w:rPr>
        <w:t xml:space="preserve"> сельского поселения Темрюкского района».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 xml:space="preserve">1.1. Оценка эффективности реализации муниципальной программы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Ахтанизовского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сельского поселения Темрюкского муниципального района Краснодарского края (далее - муниципальная программа) производится ежегодно. Результаты оценки эффективности реализации муниципальной программы представляются ее координатором в составе ежегодного доклада о ходе реализации муниципальной программы и об оценке эффективности ее реализации.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1.2. Оценка эффективности реализации муниципальной программы рассчитывается на основании: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оценки степени реализации мероприятий подпрограмм и основных мероприятий, включенных в муниципальную программу (далее - степень реализации мероприятий);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оценки степени соответствия запланированному уровню расходов;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оценки эффективности использования финансовых ресурсов;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оценки степени достижения целей и решения задач подпрограмм, включенных в муниципальную программу (далее - оценка степени реализации подпрограммы);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оценки степени достижения целей и решения задач муниципальной программы.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1.3. Мероприятия подпрограмм и основные мероприятия муниципальной программы, предусматривающие исключительно расходы на содержание координатора муниципальной программы (подпрограммы), и (или) участника муниципальной программы, из расчета оценки эффективности реализации муниципальной программы исключаются.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9B0CBB" w:rsidRPr="00AD705D" w:rsidRDefault="009B0CBB" w:rsidP="009B0CBB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b w:val="0"/>
          <w:sz w:val="27"/>
          <w:szCs w:val="28"/>
        </w:rPr>
      </w:pPr>
      <w:r w:rsidRPr="00AD705D">
        <w:rPr>
          <w:rFonts w:ascii="Times New Roman" w:hAnsi="Times New Roman" w:cs="Times New Roman"/>
          <w:b w:val="0"/>
          <w:sz w:val="27"/>
          <w:szCs w:val="28"/>
        </w:rPr>
        <w:t>2. Оценка степени реализации мероприятий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2.1. Для оценки степени реализации мероприятий определяется степень выполнения показателя непосредственного результата мероприятия (далее - непосредственный результат).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2.2. Степень выполнения непосредственного результата рассчитывается по следующей формуле: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для непосредственных результатов, желаемой тенденцией развития которых является увеличение значений: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9B0CBB" w:rsidRPr="00AD705D" w:rsidRDefault="009B0CBB" w:rsidP="009B0CBB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СВнр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=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НРф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/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НРп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>;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lastRenderedPageBreak/>
        <w:t>для непосредственных результатов, желаемой тенденцией развития которых является снижение значений: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9B0CBB" w:rsidRPr="00AD705D" w:rsidRDefault="009B0CBB" w:rsidP="009B0CBB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СВнр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=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НРп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/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НРф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>, где: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СВнр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- степень выполнения непосредственного результата;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НРф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- значение непосредственного результата, фактически достигнутое на конец отчетного периода;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НРп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- плановое значение непосредственного результата.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 xml:space="preserve">В случае если фактическое значение непосредственного результата превышает его плановое значение, значение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СВнр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принимается </w:t>
      </w:r>
      <w:proofErr w:type="gramStart"/>
      <w:r w:rsidRPr="00AD705D">
        <w:rPr>
          <w:rFonts w:ascii="Times New Roman" w:hAnsi="Times New Roman" w:cs="Times New Roman"/>
          <w:sz w:val="27"/>
          <w:szCs w:val="28"/>
        </w:rPr>
        <w:t>равным</w:t>
      </w:r>
      <w:proofErr w:type="gramEnd"/>
      <w:r w:rsidRPr="00AD705D">
        <w:rPr>
          <w:rFonts w:ascii="Times New Roman" w:hAnsi="Times New Roman" w:cs="Times New Roman"/>
          <w:sz w:val="27"/>
          <w:szCs w:val="28"/>
        </w:rPr>
        <w:t xml:space="preserve"> 1.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В случае если основное мероприятие, мероприятие подпрограммы имеет несколько показателей непосредственного результата, расчет проводится по каждому из них.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 xml:space="preserve">2.3. </w:t>
      </w:r>
      <w:proofErr w:type="gramStart"/>
      <w:r w:rsidRPr="00AD705D">
        <w:rPr>
          <w:rFonts w:ascii="Times New Roman" w:hAnsi="Times New Roman" w:cs="Times New Roman"/>
          <w:sz w:val="27"/>
          <w:szCs w:val="28"/>
        </w:rPr>
        <w:t xml:space="preserve">Оценка степени выполнения непосредственного результата по мероприятию, предусматривающему оказание муниципальных услуг (выполнение работ) на основании муниципальных заданий, финансовое обеспечение которых осуществляется за счет средств бюджета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Ахтанизовского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сельского поселения Темрюкского муниципального района Краснодарского края, определяется на основании отчетов об исполнении сводных показателей муниципальных заданий на оказание муниципальных услуг (выполнение работ) муниципальными учреждениями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Ахтанизовского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сельского поселения Темрюкского муниципального района Краснодарского края.</w:t>
      </w:r>
      <w:proofErr w:type="gramEnd"/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 xml:space="preserve">2.4. В случае отсутствия количественной характеристики непосредственного результата степень выполнения мероприятия оценивается по наступлению или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ненаступлению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контрольного события (событий) и (или) достижению качественного результата.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 xml:space="preserve">2.5. Оценка степени выполнения непосредственного результата не определяется по мероприятиям, направленным на ликвидацию чрезвычайных ситуаций природного и техногенного характера, а также на предоставление страховых гарантий отдельным категориям граждан, в порядке, установленном нормативно - правовыми актами администрации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Ахтанизовского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сельского поселения Темрюкского муниципального района Краснодарского края.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2.6. Степень реализации мероприятий рассчитывается для каждой подпрограммы и перечня основных мероприятий муниципальной программы по следующей формуле: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9B0CBB" w:rsidRPr="00AD705D" w:rsidRDefault="0048329A" w:rsidP="009B0CBB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 w:rsidRPr="0048329A">
        <w:rPr>
          <w:rFonts w:ascii="Times New Roman" w:hAnsi="Times New Roman" w:cs="Times New Roman"/>
          <w:noProof/>
          <w:position w:val="-33"/>
          <w:sz w:val="27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6" type="#_x0000_t75" alt="base_23729_196884_32768" style="width:162pt;height:36.75pt;visibility:visible">
            <v:imagedata r:id="rId9" o:title="base_23729_196884_32768"/>
          </v:shape>
        </w:pic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СРм - степень реализации мероприятий;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СВнр - степень выполнения непосредственного результата;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N - количество непосредственных результатов, запланированных к выполнению в отчетном периоде.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9B0CBB" w:rsidRPr="00AD705D" w:rsidRDefault="009B0CBB" w:rsidP="009B0CBB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b w:val="0"/>
          <w:sz w:val="27"/>
          <w:szCs w:val="28"/>
        </w:rPr>
      </w:pPr>
      <w:r w:rsidRPr="00AD705D">
        <w:rPr>
          <w:rFonts w:ascii="Times New Roman" w:hAnsi="Times New Roman" w:cs="Times New Roman"/>
          <w:b w:val="0"/>
          <w:sz w:val="27"/>
          <w:szCs w:val="28"/>
        </w:rPr>
        <w:t>3. Оценка степени</w:t>
      </w:r>
    </w:p>
    <w:p w:rsidR="009B0CBB" w:rsidRPr="00AD705D" w:rsidRDefault="009B0CBB" w:rsidP="009B0CBB">
      <w:pPr>
        <w:pStyle w:val="ConsPlusTitle"/>
        <w:ind w:firstLine="709"/>
        <w:jc w:val="center"/>
        <w:rPr>
          <w:rFonts w:ascii="Times New Roman" w:hAnsi="Times New Roman" w:cs="Times New Roman"/>
          <w:b w:val="0"/>
          <w:sz w:val="27"/>
          <w:szCs w:val="28"/>
        </w:rPr>
      </w:pPr>
      <w:r w:rsidRPr="00AD705D">
        <w:rPr>
          <w:rFonts w:ascii="Times New Roman" w:hAnsi="Times New Roman" w:cs="Times New Roman"/>
          <w:b w:val="0"/>
          <w:sz w:val="27"/>
          <w:szCs w:val="28"/>
        </w:rPr>
        <w:t>соответствия запланированному уровню расходов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3.1. Степень соответствия запланированному уровню расходов рассчитывается для каждой подпрограммы и перечня основных мероприятий муниципальной программы как отношение фактически произведенных в отчетном периоде расходов на их реализацию к плановым значениям по следующей формуле: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9B0CBB" w:rsidRPr="00AD705D" w:rsidRDefault="009B0CBB" w:rsidP="009B0CBB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СС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уз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= ((З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фкб</w:t>
      </w:r>
      <w:r w:rsidRPr="00AD705D">
        <w:rPr>
          <w:rFonts w:ascii="Times New Roman" w:hAnsi="Times New Roman" w:cs="Times New Roman"/>
          <w:sz w:val="27"/>
          <w:szCs w:val="28"/>
        </w:rPr>
        <w:t xml:space="preserve"> + 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фмб</w:t>
      </w:r>
      <w:r w:rsidRPr="00AD705D">
        <w:rPr>
          <w:rFonts w:ascii="Times New Roman" w:hAnsi="Times New Roman" w:cs="Times New Roman"/>
          <w:sz w:val="27"/>
          <w:szCs w:val="28"/>
        </w:rPr>
        <w:t>) / (З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пкб</w:t>
      </w:r>
      <w:r w:rsidRPr="00AD705D">
        <w:rPr>
          <w:rFonts w:ascii="Times New Roman" w:hAnsi="Times New Roman" w:cs="Times New Roman"/>
          <w:sz w:val="27"/>
          <w:szCs w:val="28"/>
        </w:rPr>
        <w:t xml:space="preserve"> + 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пмб</w:t>
      </w:r>
      <w:r w:rsidRPr="00AD705D">
        <w:rPr>
          <w:rFonts w:ascii="Times New Roman" w:hAnsi="Times New Roman" w:cs="Times New Roman"/>
          <w:sz w:val="27"/>
          <w:szCs w:val="28"/>
        </w:rPr>
        <w:t>)) x 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зб</w:t>
      </w:r>
      <w:r w:rsidRPr="00AD705D">
        <w:rPr>
          <w:rFonts w:ascii="Times New Roman" w:hAnsi="Times New Roman" w:cs="Times New Roman"/>
          <w:sz w:val="27"/>
          <w:szCs w:val="28"/>
        </w:rPr>
        <w:t xml:space="preserve"> + (З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фви</w:t>
      </w:r>
      <w:r w:rsidRPr="00AD705D">
        <w:rPr>
          <w:rFonts w:ascii="Times New Roman" w:hAnsi="Times New Roman" w:cs="Times New Roman"/>
          <w:sz w:val="27"/>
          <w:szCs w:val="28"/>
        </w:rPr>
        <w:t xml:space="preserve"> / 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пви</w:t>
      </w:r>
      <w:r w:rsidRPr="00AD705D">
        <w:rPr>
          <w:rFonts w:ascii="Times New Roman" w:hAnsi="Times New Roman" w:cs="Times New Roman"/>
          <w:sz w:val="27"/>
          <w:szCs w:val="28"/>
        </w:rPr>
        <w:t>) x 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зви</w:t>
      </w:r>
      <w:r w:rsidRPr="00AD705D">
        <w:rPr>
          <w:rFonts w:ascii="Times New Roman" w:hAnsi="Times New Roman" w:cs="Times New Roman"/>
          <w:sz w:val="27"/>
          <w:szCs w:val="28"/>
        </w:rPr>
        <w:t>, где: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СС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уз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степень соответствия запланированному уровню расходов;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фкб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фактические расходы на реализацию подпрограммы (перечня основных мероприятий) из средств краевого бюджета, в том числе источником финансирования которых являются межбюджетные трансферты из федерального бюджета, в отчетном периоде;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пкб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плановые расходы на реализацию подпрограммы (перечня основных мероприятий) из средств краевого бюджета, в том числе источником финансирования которых являются межбюджетные трансферты из федерального бюджета, в отчетном периоде. Используются данные об объемах бюджетных ассигнований в соответствии со сводной бюджетной росписью бюджета Ахтанизовского сельского поселения Темрюкского муниципального района Краснодарского края по состоянию на 31 декабря отчетного года;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фмб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фактические расходы на реализацию подпрограммы (перечня основных мероприятий) из средств бюджета Ахтанизовского сельского поселения Темрюкского муниципального района Краснодарского края в отчетном периоде;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пмб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плановые расходы на реализацию подпрограммы (перечня основных мероприятий) из средств бюджета Ахтанизовского сельского поселения Темрюкского муниципального района Краснодарского края в отчетном периоде. Используются данные об объемах бюджетных ассигнований, предусматриваемые в бюджете Ахтанизовского сельского поселения Темрюкского муниципального района Краснодарского края;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фви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фактические расходы на реализацию подпрограммы (перечня основных мероприятий) из средств внебюджетных источников в отчетном периоде;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пви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плановые расходы на реализацию подпрограммы (перечня основных мероприятий) из средств внебюджетных источников в отчетном периоде. Используются данные по объемам расходов, предусмотренных за счет внебюджетных источников на реализацию подпрограммы (перечня основных мероприятий) в соответствии с действующей на момент проведения оценки эффективности реализации муниципальной программы редакцией муниципальной программы. Если фактические расходы на реализацию подпрограммы (перечня основных мероприятий) из средств внебюджетных источников в отчетном периоде превышают плановые расходы, то 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фви</w:t>
      </w:r>
      <w:r w:rsidRPr="00AD705D">
        <w:rPr>
          <w:rFonts w:ascii="Times New Roman" w:hAnsi="Times New Roman" w:cs="Times New Roman"/>
          <w:sz w:val="27"/>
          <w:szCs w:val="28"/>
        </w:rPr>
        <w:t xml:space="preserve"> принимается равным 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пви</w:t>
      </w:r>
      <w:r w:rsidRPr="00AD705D">
        <w:rPr>
          <w:rFonts w:ascii="Times New Roman" w:hAnsi="Times New Roman" w:cs="Times New Roman"/>
          <w:sz w:val="27"/>
          <w:szCs w:val="28"/>
        </w:rPr>
        <w:t>;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зб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весовой коэффициент значимости расходов из средств федерального, краевого и местных бюджетных источников (далее - бюджетные источники (k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зб</w:t>
      </w:r>
      <w:r w:rsidRPr="00AD705D">
        <w:rPr>
          <w:rFonts w:ascii="Times New Roman" w:hAnsi="Times New Roman" w:cs="Times New Roman"/>
          <w:sz w:val="27"/>
          <w:szCs w:val="28"/>
        </w:rPr>
        <w:t xml:space="preserve"> = 0,6);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зви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весовой коэффициент значимости расходов из средств внебюджетных источников (k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зви</w:t>
      </w:r>
      <w:r w:rsidRPr="00AD705D">
        <w:rPr>
          <w:rFonts w:ascii="Times New Roman" w:hAnsi="Times New Roman" w:cs="Times New Roman"/>
          <w:sz w:val="27"/>
          <w:szCs w:val="28"/>
        </w:rPr>
        <w:t xml:space="preserve"> = 0,4).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lastRenderedPageBreak/>
        <w:t>Если расходы на реализацию подпрограммы (перечня основных мероприятий) предусмотрены только за счет средств бюджетных источников, 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зб</w:t>
      </w:r>
      <w:r w:rsidRPr="00AD705D">
        <w:rPr>
          <w:rFonts w:ascii="Times New Roman" w:hAnsi="Times New Roman" w:cs="Times New Roman"/>
          <w:sz w:val="27"/>
          <w:szCs w:val="28"/>
        </w:rPr>
        <w:t xml:space="preserve"> = 1, 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зви</w:t>
      </w:r>
      <w:r w:rsidRPr="00AD705D">
        <w:rPr>
          <w:rFonts w:ascii="Times New Roman" w:hAnsi="Times New Roman" w:cs="Times New Roman"/>
          <w:sz w:val="27"/>
          <w:szCs w:val="28"/>
        </w:rPr>
        <w:t xml:space="preserve"> не применяется.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В случае наличия по состоянию на 1 января текущего финансового года неисполненных денежных обязательств получателей средств бюджета Ахтанизовского сельского поселения Темрюкского муниципального района Краснодарского края, возникших в отчетном финансовом году, плановые и фактические расходы на реализацию мероприятий подпрограмм и основных мероприятий муниципальной программы в отчетном финансовом году определяются с учетом данных денежных обязательств.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В случае финансирования в отчетном финансовом году денежных обязательств получателей средств бюджета Ахтанизовского сельского поселения Темрюкского муниципального района Краснодарского края, не исполненных по состоянию на 1 января отчетного финансового года, плановые и фактические расходы на реализацию мероприятий подпрограмм и основных мероприятий муниципальной программы в отчетном финансовом году определяются без учета данных денежных обязательств.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9B0CBB" w:rsidRPr="00AD705D" w:rsidRDefault="009B0CBB" w:rsidP="009B0CBB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b w:val="0"/>
          <w:sz w:val="27"/>
          <w:szCs w:val="28"/>
        </w:rPr>
      </w:pPr>
      <w:bookmarkStart w:id="0" w:name="P1191"/>
      <w:bookmarkEnd w:id="0"/>
      <w:r w:rsidRPr="00AD705D">
        <w:rPr>
          <w:rFonts w:ascii="Times New Roman" w:hAnsi="Times New Roman" w:cs="Times New Roman"/>
          <w:b w:val="0"/>
          <w:sz w:val="27"/>
          <w:szCs w:val="28"/>
        </w:rPr>
        <w:t>4. Оценка эффективности использования финансовых ресурсов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Эффективность использования финансовых ресурсов рассчитывается для каждой подпрограммы и перечня основных мероприятий по следующей формуле: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9B0CBB" w:rsidRPr="00AD705D" w:rsidRDefault="009B0CBB" w:rsidP="009B0CBB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Эис = СРм x 0,7 + ССуз x 0,3, где: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ис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эффективность использования финансовых ресурсов;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степень реализации мероприятий;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СС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уз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степень соответствия запланированному уровню расходов.</w:t>
      </w:r>
    </w:p>
    <w:p w:rsidR="009B0CBB" w:rsidRPr="00AD705D" w:rsidRDefault="009B0CBB" w:rsidP="009B0CBB">
      <w:pPr>
        <w:pStyle w:val="ConsPlusNormal"/>
        <w:jc w:val="both"/>
        <w:rPr>
          <w:rFonts w:ascii="Times New Roman" w:hAnsi="Times New Roman" w:cs="Times New Roman"/>
          <w:sz w:val="27"/>
          <w:szCs w:val="28"/>
        </w:rPr>
      </w:pP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9B0CBB" w:rsidRPr="00AD705D" w:rsidRDefault="009B0CBB" w:rsidP="009B0CBB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b w:val="0"/>
          <w:sz w:val="27"/>
          <w:szCs w:val="28"/>
        </w:rPr>
      </w:pPr>
      <w:r w:rsidRPr="00AD705D">
        <w:rPr>
          <w:rFonts w:ascii="Times New Roman" w:hAnsi="Times New Roman" w:cs="Times New Roman"/>
          <w:b w:val="0"/>
          <w:sz w:val="27"/>
          <w:szCs w:val="28"/>
        </w:rPr>
        <w:t xml:space="preserve">5. Оценка степени реализации подпрограммы 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5.1. Для оценки степени реализации подпрограммы определяется степень достижения плановых значений каждого целевого показателя, характеризующего цели и задачи подпрограммы.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5.2. Степень достижения планового значения целевого показателя рассчитывается по следующим формулам: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для целевых показателей, желаемой тенденцией развития которых является увеличение значений: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9B0CBB" w:rsidRPr="00AD705D" w:rsidRDefault="009B0CBB" w:rsidP="009B0CBB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= 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п/пф</w:t>
      </w:r>
      <w:r w:rsidRPr="00AD705D">
        <w:rPr>
          <w:rFonts w:ascii="Times New Roman" w:hAnsi="Times New Roman" w:cs="Times New Roman"/>
          <w:sz w:val="27"/>
          <w:szCs w:val="28"/>
        </w:rPr>
        <w:t xml:space="preserve"> / 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п/пп</w:t>
      </w:r>
      <w:r w:rsidRPr="00AD705D">
        <w:rPr>
          <w:rFonts w:ascii="Times New Roman" w:hAnsi="Times New Roman" w:cs="Times New Roman"/>
          <w:sz w:val="27"/>
          <w:szCs w:val="28"/>
        </w:rPr>
        <w:t>;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для целевых показателей, желаемой тенденцией развития которых является снижение значений: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9B0CBB" w:rsidRPr="00AD705D" w:rsidRDefault="009B0CBB" w:rsidP="009B0CBB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= 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/ 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п/пф</w:t>
      </w:r>
      <w:r w:rsidRPr="00AD705D">
        <w:rPr>
          <w:rFonts w:ascii="Times New Roman" w:hAnsi="Times New Roman" w:cs="Times New Roman"/>
          <w:sz w:val="27"/>
          <w:szCs w:val="28"/>
        </w:rPr>
        <w:t>, где: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lastRenderedPageBreak/>
        <w:t>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степень достижения планового значения целевого показателя подпрограммы;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п/пф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значение целевого показателя подпрограммы фактически достигнутое на конец отчетного периода;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плановое значение целевого показателя подпрограммы.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5.3. Степень реализации подпрограммы рассчитывается по формуле: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9B0CBB" w:rsidRPr="00AD705D" w:rsidRDefault="0048329A" w:rsidP="009B0CBB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 w:rsidRPr="0048329A">
        <w:rPr>
          <w:rFonts w:ascii="Times New Roman" w:hAnsi="Times New Roman" w:cs="Times New Roman"/>
          <w:noProof/>
          <w:position w:val="-33"/>
          <w:sz w:val="27"/>
          <w:szCs w:val="28"/>
        </w:rPr>
        <w:pict>
          <v:shape id="Рисунок 3" o:spid="_x0000_i1027" type="#_x0000_t75" alt="base_23729_196884_32769" style="width:170.25pt;height:40.5pt;visibility:visible">
            <v:imagedata r:id="rId10" o:title="base_23729_196884_32769"/>
          </v:shape>
        </w:pic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степень реализации подпрограммы;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степень достижения планового значения целевого показателя подпрограммы;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К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количество целевых показателей подпрограммы.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При использовании данной формулы в случаях, если 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&gt; 1, значение 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принимается равным 1.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9B0CBB" w:rsidRPr="00AD705D" w:rsidRDefault="009B0CBB" w:rsidP="009B0CBB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b w:val="0"/>
          <w:sz w:val="27"/>
          <w:szCs w:val="28"/>
        </w:rPr>
      </w:pPr>
      <w:r w:rsidRPr="00AD705D">
        <w:rPr>
          <w:rFonts w:ascii="Times New Roman" w:hAnsi="Times New Roman" w:cs="Times New Roman"/>
          <w:b w:val="0"/>
          <w:sz w:val="27"/>
          <w:szCs w:val="28"/>
        </w:rPr>
        <w:t>6. Оценка эффективности реализации</w:t>
      </w:r>
    </w:p>
    <w:p w:rsidR="009B0CBB" w:rsidRPr="00AD705D" w:rsidRDefault="009B0CBB" w:rsidP="009B0CBB">
      <w:pPr>
        <w:pStyle w:val="ConsPlusTitle"/>
        <w:ind w:firstLine="709"/>
        <w:jc w:val="center"/>
        <w:rPr>
          <w:rFonts w:ascii="Times New Roman" w:hAnsi="Times New Roman" w:cs="Times New Roman"/>
          <w:b w:val="0"/>
          <w:sz w:val="27"/>
          <w:szCs w:val="28"/>
        </w:rPr>
      </w:pPr>
      <w:r w:rsidRPr="00AD705D">
        <w:rPr>
          <w:rFonts w:ascii="Times New Roman" w:hAnsi="Times New Roman" w:cs="Times New Roman"/>
          <w:b w:val="0"/>
          <w:sz w:val="27"/>
          <w:szCs w:val="28"/>
        </w:rPr>
        <w:t xml:space="preserve">подпрограммы 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6.1. Эффективность реализации подпрограммы оценивается в зависимости от значений оценки степени реализации подпрограммы и оценки эффективности использования финансовых ресурсов по следующей формуле: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9B0CBB" w:rsidRPr="00AD705D" w:rsidRDefault="009B0CBB" w:rsidP="009B0CBB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= СР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x Э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ис</w:t>
      </w:r>
      <w:r w:rsidRPr="00AD705D">
        <w:rPr>
          <w:rFonts w:ascii="Times New Roman" w:hAnsi="Times New Roman" w:cs="Times New Roman"/>
          <w:sz w:val="27"/>
          <w:szCs w:val="28"/>
        </w:rPr>
        <w:t>, где: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эффективность реализации подпрограммы;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степень реализации подпрограммы;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ис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эффективность использования финансовых ресурсов на реализацию подпрограммы.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6.2. Эффективность реализации подпрограммы признается высокой в случае, если значение 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составляет не менее 0,9.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Эффективность реализации подпрограммы признается средней в случае, если значение 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составляет не менее 0,8.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Эффективность реализации подпрограммы признается удовлетворительной в случае, если значение 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составляет не менее 0,7.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В остальных случаях эффективность реализации подпрограммы признается неудовлетворительной.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9B0CBB" w:rsidRPr="00AD705D" w:rsidRDefault="009B0CBB" w:rsidP="009B0CBB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b w:val="0"/>
          <w:sz w:val="27"/>
          <w:szCs w:val="28"/>
        </w:rPr>
      </w:pPr>
      <w:r w:rsidRPr="00AD705D">
        <w:rPr>
          <w:rFonts w:ascii="Times New Roman" w:hAnsi="Times New Roman" w:cs="Times New Roman"/>
          <w:b w:val="0"/>
          <w:sz w:val="27"/>
          <w:szCs w:val="28"/>
        </w:rPr>
        <w:t>7. Оценка степени достижения целей</w:t>
      </w:r>
    </w:p>
    <w:p w:rsidR="009B0CBB" w:rsidRPr="00AD705D" w:rsidRDefault="009B0CBB" w:rsidP="009B0CBB">
      <w:pPr>
        <w:pStyle w:val="ConsPlusTitle"/>
        <w:ind w:firstLine="709"/>
        <w:jc w:val="center"/>
        <w:rPr>
          <w:rFonts w:ascii="Times New Roman" w:hAnsi="Times New Roman" w:cs="Times New Roman"/>
          <w:b w:val="0"/>
          <w:sz w:val="27"/>
          <w:szCs w:val="28"/>
        </w:rPr>
      </w:pPr>
      <w:r w:rsidRPr="00AD705D">
        <w:rPr>
          <w:rFonts w:ascii="Times New Roman" w:hAnsi="Times New Roman" w:cs="Times New Roman"/>
          <w:b w:val="0"/>
          <w:sz w:val="27"/>
          <w:szCs w:val="28"/>
        </w:rPr>
        <w:t>и решения задач муниципальной программы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7.1. Для оценки степени достижения целей и решения задач муниципальной программы определяется степень достижения плановых значений каждого целевого показателя, характеризующего цели и задачи муниципальной программы.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 xml:space="preserve">7.2. Степень достижения планового значения целевого показателя, </w:t>
      </w:r>
      <w:r w:rsidRPr="00AD705D">
        <w:rPr>
          <w:rFonts w:ascii="Times New Roman" w:hAnsi="Times New Roman" w:cs="Times New Roman"/>
          <w:sz w:val="27"/>
          <w:szCs w:val="28"/>
        </w:rPr>
        <w:lastRenderedPageBreak/>
        <w:t>характеризующего цели и задачи муниципальной программы, рассчитывается по следующим формулам: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для целевых показателей, желаемой тенденцией развития которых является увеличение значений: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9B0CBB" w:rsidRPr="00AD705D" w:rsidRDefault="009B0CBB" w:rsidP="009B0CBB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мп/пз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= 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мп/пф</w:t>
      </w:r>
      <w:r w:rsidRPr="00AD705D">
        <w:rPr>
          <w:rFonts w:ascii="Times New Roman" w:hAnsi="Times New Roman" w:cs="Times New Roman"/>
          <w:sz w:val="27"/>
          <w:szCs w:val="28"/>
        </w:rPr>
        <w:t xml:space="preserve"> / 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мп/пп</w:t>
      </w:r>
      <w:r w:rsidRPr="00AD705D">
        <w:rPr>
          <w:rFonts w:ascii="Times New Roman" w:hAnsi="Times New Roman" w:cs="Times New Roman"/>
          <w:sz w:val="27"/>
          <w:szCs w:val="28"/>
        </w:rPr>
        <w:t>;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для целевых показателей, желаемой тенденцией развития которых является снижение значений: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9B0CBB" w:rsidRPr="00AD705D" w:rsidRDefault="009B0CBB" w:rsidP="009B0CBB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мп/пз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= 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мп/пп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/ 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мп/пф</w:t>
      </w:r>
      <w:r w:rsidRPr="00AD705D">
        <w:rPr>
          <w:rFonts w:ascii="Times New Roman" w:hAnsi="Times New Roman" w:cs="Times New Roman"/>
          <w:sz w:val="27"/>
          <w:szCs w:val="28"/>
        </w:rPr>
        <w:t>, где: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мп/пз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степень достижения планового значения целевого показателя, характеризующего цели и задачи муниципальной программы;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мп/пф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значение целевого показателя, характеризующего цели и задачи муниципальной программы, фактически достигнутое на конец отчетного периода;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мп/пп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плановое значение целевого показателя, характеризующего цели и задачи муниципальной программы;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При использовании данной формулы в случаях, если 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мп/пз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&gt; 1, значение 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мп/пз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принимается равным 1.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7.3. Степень достижения целей и решения задач муниципальной программы рассчитывается по формуле:</w:t>
      </w:r>
    </w:p>
    <w:p w:rsidR="009B0CBB" w:rsidRPr="00AD705D" w:rsidRDefault="009B0CBB" w:rsidP="009B0CBB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</w:p>
    <w:p w:rsidR="009B0CBB" w:rsidRPr="00AD705D" w:rsidRDefault="009B0CBB" w:rsidP="009B0CBB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СРмп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=</w:t>
      </w:r>
      <w:r w:rsidR="0048329A" w:rsidRPr="00AD705D">
        <w:rPr>
          <w:rFonts w:ascii="Times New Roman" w:hAnsi="Times New Roman" w:cs="Times New Roman"/>
          <w:sz w:val="27"/>
          <w:szCs w:val="28"/>
        </w:rPr>
        <w:fldChar w:fldCharType="begin"/>
      </w:r>
      <w:r w:rsidRPr="00AD705D">
        <w:rPr>
          <w:rFonts w:ascii="Times New Roman" w:hAnsi="Times New Roman" w:cs="Times New Roman"/>
          <w:sz w:val="27"/>
          <w:szCs w:val="28"/>
        </w:rPr>
        <w:instrText xml:space="preserve"> QUOTE </w:instrText>
      </w:r>
      <w:r w:rsidR="002230DB" w:rsidRPr="0048329A">
        <w:rPr>
          <w:rFonts w:ascii="Times New Roman" w:hAnsi="Times New Roman" w:cs="Times New Roman"/>
          <w:position w:val="-8"/>
          <w:sz w:val="27"/>
          <w:szCs w:val="28"/>
        </w:rPr>
        <w:pict>
          <v:shape id="_x0000_i1028" type="#_x0000_t75" style="width:27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val=&quot;full-page&quot; w:percent=&quot;99&quot;/&gt;&lt;w:displayBackgroundShape/&gt;&lt;w:stylePaneFormatFilter w:val=&quot;0000&quot;/&gt;&lt;w:defaultTabStop w:val=&quot;708&quot;/&gt;&lt;w:defaultTableStyle w:sti=&quot;0&quot; w:val=&quot;РћР±С‹С‡РЅС‹Р№&quot;/&gt;&lt;w:drawingGridHorizontalSpacing w:val=&quot;120&quot;/&gt;&lt;w:drawingGridVerticalSpacing w:val=&quot;0&quot;/&gt;&lt;w:displayHorizontalDrawingGridEvery w:val=&quot;0&quot;/&gt;&lt;w:displayVerticalDrawingGridEvery w:val=&quot;0&quot;/&gt;&lt;w:punctuationKerning/&gt;&lt;w:characterSpacingControl w:val=&quot;DontCompress&quot;/&gt;&lt;w:optimizeForBrowser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useWord2002TableStyleRules/&gt;&lt;/w:compat&gt;&lt;wsp:rsids&gt;&lt;wsp:rsidRoot wsp:val=&quot;00C533F7&quot;/&gt;&lt;wsp:rsid wsp:val=&quot;00000015&quot;/&gt;&lt;wsp:rsid wsp:val=&quot;000023CF&quot;/&gt;&lt;wsp:rsid wsp:val=&quot;000260A5&quot;/&gt;&lt;wsp:rsid wsp:val=&quot;00032E4C&quot;/&gt;&lt;wsp:rsid wsp:val=&quot;00033B5F&quot;/&gt;&lt;wsp:rsid wsp:val=&quot;00034A16&quot;/&gt;&lt;wsp:rsid wsp:val=&quot;00040116&quot;/&gt;&lt;wsp:rsid wsp:val=&quot;0004271A&quot;/&gt;&lt;wsp:rsid wsp:val=&quot;00042A08&quot;/&gt;&lt;wsp:rsid wsp:val=&quot;000508C0&quot;/&gt;&lt;wsp:rsid wsp:val=&quot;0005365A&quot;/&gt;&lt;wsp:rsid wsp:val=&quot;000549CF&quot;/&gt;&lt;wsp:rsid wsp:val=&quot;00054AC9&quot;/&gt;&lt;wsp:rsid wsp:val=&quot;00057E11&quot;/&gt;&lt;wsp:rsid wsp:val=&quot;0006612C&quot;/&gt;&lt;wsp:rsid wsp:val=&quot;0006675A&quot;/&gt;&lt;wsp:rsid wsp:val=&quot;00066DAF&quot;/&gt;&lt;wsp:rsid wsp:val=&quot;00083750&quot;/&gt;&lt;wsp:rsid wsp:val=&quot;000C1E05&quot;/&gt;&lt;wsp:rsid wsp:val=&quot;000C3D45&quot;/&gt;&lt;wsp:rsid wsp:val=&quot;000C49D0&quot;/&gt;&lt;wsp:rsid wsp:val=&quot;000C79BB&quot;/&gt;&lt;wsp:rsid wsp:val=&quot;000D527D&quot;/&gt;&lt;wsp:rsid wsp:val=&quot;000F2FCB&quot;/&gt;&lt;wsp:rsid wsp:val=&quot;000F4C72&quot;/&gt;&lt;wsp:rsid wsp:val=&quot;00115223&quot;/&gt;&lt;wsp:rsid wsp:val=&quot;00150545&quot;/&gt;&lt;wsp:rsid wsp:val=&quot;0016534F&quot;/&gt;&lt;wsp:rsid wsp:val=&quot;0016722C&quot;/&gt;&lt;wsp:rsid wsp:val=&quot;00174B9B&quot;/&gt;&lt;wsp:rsid wsp:val=&quot;00180D91&quot;/&gt;&lt;wsp:rsid wsp:val=&quot;001A0F9B&quot;/&gt;&lt;wsp:rsid wsp:val=&quot;001A1C24&quot;/&gt;&lt;wsp:rsid wsp:val=&quot;001B026A&quot;/&gt;&lt;wsp:rsid wsp:val=&quot;001B3839&quot;/&gt;&lt;wsp:rsid wsp:val=&quot;001B6A7A&quot;/&gt;&lt;wsp:rsid wsp:val=&quot;001D1E96&quot;/&gt;&lt;wsp:rsid wsp:val=&quot;002014C4&quot;/&gt;&lt;wsp:rsid wsp:val=&quot;00201849&quot;/&gt;&lt;wsp:rsid wsp:val=&quot;00202654&quot;/&gt;&lt;wsp:rsid wsp:val=&quot;00212F53&quot;/&gt;&lt;wsp:rsid wsp:val=&quot;002155B0&quot;/&gt;&lt;wsp:rsid wsp:val=&quot;00217459&quot;/&gt;&lt;wsp:rsid wsp:val=&quot;002369F1&quot;/&gt;&lt;wsp:rsid wsp:val=&quot;00262983&quot;/&gt;&lt;wsp:rsid wsp:val=&quot;0027090C&quot;/&gt;&lt;wsp:rsid wsp:val=&quot;00273C76&quot;/&gt;&lt;wsp:rsid wsp:val=&quot;00276BF5&quot;/&gt;&lt;wsp:rsid wsp:val=&quot;002B1BCC&quot;/&gt;&lt;wsp:rsid wsp:val=&quot;002B509A&quot;/&gt;&lt;wsp:rsid wsp:val=&quot;002D3814&quot;/&gt;&lt;wsp:rsid wsp:val=&quot;00303D5B&quot;/&gt;&lt;wsp:rsid wsp:val=&quot;00312212&quot;/&gt;&lt;wsp:rsid wsp:val=&quot;00315559&quot;/&gt;&lt;wsp:rsid wsp:val=&quot;0032323E&quot;/&gt;&lt;wsp:rsid wsp:val=&quot;00341CB9&quot;/&gt;&lt;wsp:rsid wsp:val=&quot;00350712&quot;/&gt;&lt;wsp:rsid wsp:val=&quot;00362E22&quot;/&gt;&lt;wsp:rsid wsp:val=&quot;00370BDA&quot;/&gt;&lt;wsp:rsid wsp:val=&quot;003A12B5&quot;/&gt;&lt;wsp:rsid wsp:val=&quot;003A45B4&quot;/&gt;&lt;wsp:rsid wsp:val=&quot;003B039E&quot;/&gt;&lt;wsp:rsid wsp:val=&quot;003D48F3&quot;/&gt;&lt;wsp:rsid wsp:val=&quot;003F1295&quot;/&gt;&lt;wsp:rsid wsp:val=&quot;003F76A0&quot;/&gt;&lt;wsp:rsid wsp:val=&quot;004053ED&quot;/&gt;&lt;wsp:rsid wsp:val=&quot;004139FB&quot;/&gt;&lt;wsp:rsid wsp:val=&quot;00413D7E&quot;/&gt;&lt;wsp:rsid wsp:val=&quot;00414AB5&quot;/&gt;&lt;wsp:rsid wsp:val=&quot;00445B2C&quot;/&gt;&lt;wsp:rsid wsp:val=&quot;0045662D&quot;/&gt;&lt;wsp:rsid wsp:val=&quot;004739AB&quot;/&gt;&lt;wsp:rsid wsp:val=&quot;0048607A&quot;/&gt;&lt;wsp:rsid wsp:val=&quot;004D420A&quot;/&gt;&lt;wsp:rsid wsp:val=&quot;004F02EC&quot;/&gt;&lt;wsp:rsid wsp:val=&quot;004F093D&quot;/&gt;&lt;wsp:rsid wsp:val=&quot;005053E6&quot;/&gt;&lt;wsp:rsid wsp:val=&quot;0050558B&quot;/&gt;&lt;wsp:rsid wsp:val=&quot;00513EA4&quot;/&gt;&lt;wsp:rsid wsp:val=&quot;0051546F&quot;/&gt;&lt;wsp:rsid wsp:val=&quot;005233ED&quot;/&gt;&lt;wsp:rsid wsp:val=&quot;00560793&quot;/&gt;&lt;wsp:rsid wsp:val=&quot;005A64D4&quot;/&gt;&lt;wsp:rsid wsp:val=&quot;005A7F2E&quot;/&gt;&lt;wsp:rsid wsp:val=&quot;005E6DE3&quot;/&gt;&lt;wsp:rsid wsp:val=&quot;005F7044&quot;/&gt;&lt;wsp:rsid wsp:val=&quot;00605070&quot;/&gt;&lt;wsp:rsid wsp:val=&quot;00636011&quot;/&gt;&lt;wsp:rsid wsp:val=&quot;00656BAF&quot;/&gt;&lt;wsp:rsid wsp:val=&quot;00672900&quot;/&gt;&lt;wsp:rsid wsp:val=&quot;00672E7C&quot;/&gt;&lt;wsp:rsid wsp:val=&quot;00682434&quot;/&gt;&lt;wsp:rsid wsp:val=&quot;0068624B&quot;/&gt;&lt;wsp:rsid wsp:val=&quot;006A2263&quot;/&gt;&lt;wsp:rsid wsp:val=&quot;006B1693&quot;/&gt;&lt;wsp:rsid wsp:val=&quot;006C79C5&quot;/&gt;&lt;wsp:rsid wsp:val=&quot;006D78DF&quot;/&gt;&lt;wsp:rsid wsp:val=&quot;006E09BF&quot;/&gt;&lt;wsp:rsid wsp:val=&quot;006E5C6A&quot;/&gt;&lt;wsp:rsid wsp:val=&quot;006F4AB4&quot;/&gt;&lt;wsp:rsid wsp:val=&quot;007134F0&quot;/&gt;&lt;wsp:rsid wsp:val=&quot;0071420E&quot;/&gt;&lt;wsp:rsid wsp:val=&quot;00724134&quot;/&gt;&lt;wsp:rsid wsp:val=&quot;00725444&quot;/&gt;&lt;wsp:rsid wsp:val=&quot;00725827&quot;/&gt;&lt;wsp:rsid wsp:val=&quot;007312DF&quot;/&gt;&lt;wsp:rsid wsp:val=&quot;00746F9B&quot;/&gt;&lt;wsp:rsid wsp:val=&quot;007547AD&quot;/&gt;&lt;wsp:rsid wsp:val=&quot;00755E9A&quot;/&gt;&lt;wsp:rsid wsp:val=&quot;0075610A&quot;/&gt;&lt;wsp:rsid wsp:val=&quot;00766B3A&quot;/&gt;&lt;wsp:rsid wsp:val=&quot;00781CC1&quot;/&gt;&lt;wsp:rsid wsp:val=&quot;00797106&quot;/&gt;&lt;wsp:rsid wsp:val=&quot;007A190D&quot;/&gt;&lt;wsp:rsid wsp:val=&quot;007B3E70&quot;/&gt;&lt;wsp:rsid wsp:val=&quot;007C291A&quot;/&gt;&lt;wsp:rsid wsp:val=&quot;007C7B76&quot;/&gt;&lt;wsp:rsid wsp:val=&quot;007D56C2&quot;/&gt;&lt;wsp:rsid wsp:val=&quot;007E70FC&quot;/&gt;&lt;wsp:rsid wsp:val=&quot;007F3101&quot;/&gt;&lt;wsp:rsid wsp:val=&quot;007F54D1&quot;/&gt;&lt;wsp:rsid wsp:val=&quot;008111FC&quot;/&gt;&lt;wsp:rsid wsp:val=&quot;0081410A&quot;/&gt;&lt;wsp:rsid wsp:val=&quot;00814465&quot;/&gt;&lt;wsp:rsid wsp:val=&quot;00820222&quot;/&gt;&lt;wsp:rsid wsp:val=&quot;00822E4A&quot;/&gt;&lt;wsp:rsid wsp:val=&quot;0082626C&quot;/&gt;&lt;wsp:rsid wsp:val=&quot;008747AE&quot;/&gt;&lt;wsp:rsid wsp:val=&quot;00880A13&quot;/&gt;&lt;wsp:rsid wsp:val=&quot;00886A6E&quot;/&gt;&lt;wsp:rsid wsp:val=&quot;008A6A82&quot;/&gt;&lt;wsp:rsid wsp:val=&quot;008D39B1&quot;/&gt;&lt;wsp:rsid wsp:val=&quot;008E04DE&quot;/&gt;&lt;wsp:rsid wsp:val=&quot;008E0632&quot;/&gt;&lt;wsp:rsid wsp:val=&quot;008E7A90&quot;/&gt;&lt;wsp:rsid wsp:val=&quot;008F3A18&quot;/&gt;&lt;wsp:rsid wsp:val=&quot;008F44E8&quot;/&gt;&lt;wsp:rsid wsp:val=&quot;009005A4&quot;/&gt;&lt;wsp:rsid wsp:val=&quot;009048C4&quot;/&gt;&lt;wsp:rsid wsp:val=&quot;00930AE2&quot;/&gt;&lt;wsp:rsid wsp:val=&quot;0093246F&quot;/&gt;&lt;wsp:rsid wsp:val=&quot;00936CA6&quot;/&gt;&lt;wsp:rsid wsp:val=&quot;00953264&quot;/&gt;&lt;wsp:rsid wsp:val=&quot;00963DAF&quot;/&gt;&lt;wsp:rsid wsp:val=&quot;00976F46&quot;/&gt;&lt;wsp:rsid wsp:val=&quot;009926CE&quot;/&gt;&lt;wsp:rsid wsp:val=&quot;00994D3F&quot;/&gt;&lt;wsp:rsid wsp:val=&quot;00995D18&quot;/&gt;&lt;wsp:rsid wsp:val=&quot;00997101&quot;/&gt;&lt;wsp:rsid wsp:val=&quot;009B6184&quot;/&gt;&lt;wsp:rsid wsp:val=&quot;009D79ED&quot;/&gt;&lt;wsp:rsid wsp:val=&quot;009E12AC&quot;/&gt;&lt;wsp:rsid wsp:val=&quot;009E1F0F&quot;/&gt;&lt;wsp:rsid wsp:val=&quot;009E2172&quot;/&gt;&lt;wsp:rsid wsp:val=&quot;009F47B0&quot;/&gt;&lt;wsp:rsid wsp:val=&quot;00A07940&quot;/&gt;&lt;wsp:rsid wsp:val=&quot;00A25BD0&quot;/&gt;&lt;wsp:rsid wsp:val=&quot;00A57B16&quot;/&gt;&lt;wsp:rsid wsp:val=&quot;00A6035C&quot;/&gt;&lt;wsp:rsid wsp:val=&quot;00A923B0&quot;/&gt;&lt;wsp:rsid wsp:val=&quot;00A94D52&quot;/&gt;&lt;wsp:rsid wsp:val=&quot;00AA38B5&quot;/&gt;&lt;wsp:rsid wsp:val=&quot;00AC0B70&quot;/&gt;&lt;wsp:rsid wsp:val=&quot;00AD234C&quot;/&gt;&lt;wsp:rsid wsp:val=&quot;00AD3622&quot;/&gt;&lt;wsp:rsid wsp:val=&quot;00AE7959&quot;/&gt;&lt;wsp:rsid wsp:val=&quot;00AF5DB1&quot;/&gt;&lt;wsp:rsid wsp:val=&quot;00B03482&quot;/&gt;&lt;wsp:rsid wsp:val=&quot;00B12260&quot;/&gt;&lt;wsp:rsid wsp:val=&quot;00B40596&quot;/&gt;&lt;wsp:rsid wsp:val=&quot;00B74EE5&quot;/&gt;&lt;wsp:rsid wsp:val=&quot;00B75775&quot;/&gt;&lt;wsp:rsid wsp:val=&quot;00BA2D67&quot;/&gt;&lt;wsp:rsid wsp:val=&quot;00BA56DB&quot;/&gt;&lt;wsp:rsid wsp:val=&quot;00BB7997&quot;/&gt;&lt;wsp:rsid wsp:val=&quot;00BC4F9D&quot;/&gt;&lt;wsp:rsid wsp:val=&quot;00BD39B3&quot;/&gt;&lt;wsp:rsid wsp:val=&quot;00BF02DD&quot;/&gt;&lt;wsp:rsid wsp:val=&quot;00BF710A&quot;/&gt;&lt;wsp:rsid wsp:val=&quot;00C05246&quot;/&gt;&lt;wsp:rsid wsp:val=&quot;00C404C4&quot;/&gt;&lt;wsp:rsid wsp:val=&quot;00C421DB&quot;/&gt;&lt;wsp:rsid wsp:val=&quot;00C517C8&quot;/&gt;&lt;wsp:rsid wsp:val=&quot;00C533F7&quot;/&gt;&lt;wsp:rsid wsp:val=&quot;00C6231B&quot;/&gt;&lt;wsp:rsid wsp:val=&quot;00C80A44&quot;/&gt;&lt;wsp:rsid wsp:val=&quot;00C849E6&quot;/&gt;&lt;wsp:rsid wsp:val=&quot;00CA0D32&quot;/&gt;&lt;wsp:rsid wsp:val=&quot;00CA7F8F&quot;/&gt;&lt;wsp:rsid wsp:val=&quot;00CB2AE7&quot;/&gt;&lt;wsp:rsid wsp:val=&quot;00CC0E9D&quot;/&gt;&lt;wsp:rsid wsp:val=&quot;00CD073D&quot;/&gt;&lt;wsp:rsid wsp:val=&quot;00CD48A5&quot;/&gt;&lt;wsp:rsid wsp:val=&quot;00CD59F3&quot;/&gt;&lt;wsp:rsid wsp:val=&quot;00CE26EA&quot;/&gt;&lt;wsp:rsid wsp:val=&quot;00D01428&quot;/&gt;&lt;wsp:rsid wsp:val=&quot;00D053BE&quot;/&gt;&lt;wsp:rsid wsp:val=&quot;00D44D03&quot;/&gt;&lt;wsp:rsid wsp:val=&quot;00D7134E&quot;/&gt;&lt;wsp:rsid wsp:val=&quot;00D85928&quot;/&gt;&lt;wsp:rsid wsp:val=&quot;00D86544&quot;/&gt;&lt;wsp:rsid wsp:val=&quot;00DA33B0&quot;/&gt;&lt;wsp:rsid wsp:val=&quot;00DB0954&quot;/&gt;&lt;wsp:rsid wsp:val=&quot;00DB7C86&quot;/&gt;&lt;wsp:rsid wsp:val=&quot;00DD3A7B&quot;/&gt;&lt;wsp:rsid wsp:val=&quot;00DE2EFF&quot;/&gt;&lt;wsp:rsid wsp:val=&quot;00DF60D9&quot;/&gt;&lt;wsp:rsid wsp:val=&quot;00E02C50&quot;/&gt;&lt;wsp:rsid wsp:val=&quot;00E11B12&quot;/&gt;&lt;wsp:rsid wsp:val=&quot;00E17154&quot;/&gt;&lt;wsp:rsid wsp:val=&quot;00E213B8&quot;/&gt;&lt;wsp:rsid wsp:val=&quot;00E22B60&quot;/&gt;&lt;wsp:rsid wsp:val=&quot;00E246E8&quot;/&gt;&lt;wsp:rsid wsp:val=&quot;00E30E70&quot;/&gt;&lt;wsp:rsid wsp:val=&quot;00E538C7&quot;/&gt;&lt;wsp:rsid wsp:val=&quot;00E7103B&quot;/&gt;&lt;wsp:rsid wsp:val=&quot;00E8231D&quot;/&gt;&lt;wsp:rsid wsp:val=&quot;00E84BB6&quot;/&gt;&lt;wsp:rsid wsp:val=&quot;00E94AAE&quot;/&gt;&lt;wsp:rsid wsp:val=&quot;00EB39DD&quot;/&gt;&lt;wsp:rsid wsp:val=&quot;00ED2A8B&quot;/&gt;&lt;wsp:rsid wsp:val=&quot;00ED63BC&quot;/&gt;&lt;wsp:rsid wsp:val=&quot;00ED7E13&quot;/&gt;&lt;wsp:rsid wsp:val=&quot;00F019F7&quot;/&gt;&lt;wsp:rsid wsp:val=&quot;00F1408B&quot;/&gt;&lt;wsp:rsid wsp:val=&quot;00F17BF2&quot;/&gt;&lt;wsp:rsid wsp:val=&quot;00F221B8&quot;/&gt;&lt;wsp:rsid wsp:val=&quot;00F71206&quot;/&gt;&lt;wsp:rsid wsp:val=&quot;00F73E18&quot;/&gt;&lt;wsp:rsid wsp:val=&quot;00F756B7&quot;/&gt;&lt;wsp:rsid wsp:val=&quot;00FB5831&quot;/&gt;&lt;wsp:rsid wsp:val=&quot;00FC0FA0&quot;/&gt;&lt;wsp:rsid wsp:val=&quot;00FC6151&quot;/&gt;&lt;wsp:rsid wsp:val=&quot;00FE1E29&quot;/&gt;&lt;/wsp:rsids&gt;&lt;/w:docPr&gt;&lt;w:body&gt;&lt;w:p wsp:rsidR=&quot;00000000&quot; wsp:rsidRDefault=&quot;001B026A&quot;&gt;&lt;m:oMathPara&gt;&lt;m:oMath&gt;&lt;m:nary&gt;&lt;m:naryPr&gt;&lt;m:chr m:val=&quot;в€‘&quot;/&gt;&lt;m:grow m:val=&quot;on&quot;/&gt;&lt;m:ctrlPr&gt;&lt;w:rPr&gt;&lt;w:rFonts w:ascii=&quot;Cambria Math&quot; w:h-ansi=&quot;Cambria Math&quot;/&gt;&lt;wx:font wx:val=&quot;Cambria Math&quot;/&gt;&lt;w:sz w:val=&quot;32&quot;/&gt;&lt;w:sz-cs w:val=&quot;32&quot;/&gt;&lt;/w:rPr&gt;&lt;/m:ctrlPr&gt;&lt;/m:naryPr&gt;&lt;m:sub&gt;&lt;m:r&gt;&lt;w:rPr&gt;&lt;w:rFonts w:ascii=&quot;Cambria Math&quot; w:fareast=&quot;Cambria Math&quot; w:h-ansi=&quot;Cambria Math&quot; w:cs=&quot;Cambria Math&quot;/&gt;&lt;wx:font wx:val=&quot;Cambria Math&quot;/&gt;&lt;w:i/&gt;&lt;w:sz w:val=&quot;32&quot;/&gt;&lt;w:sz-cs w:val=&quot;32&quot;/&gt;&lt;/w:rPr&gt;&lt;m:t&gt;1&lt;/m:t&gt;&lt;/m:r&gt;&lt;/m:sub&gt;&lt;m:sup&gt;&lt;m:r&gt;&lt;w:rPr&gt;&lt;w:rFonts w:ascii=&quot;Cambria Math&quot; w:fareast=&quot;Cambria Math&quot; w:h-ansi=&quot;Cambria Math&quot; w:cs=&quot;Cambria Math&quot;/&gt;&lt;wx:font wx:val=&quot;Cambria Math&quot;/&gt;&lt;w:i/&gt;&lt;w:sz w:val=&quot;32&quot;/&gt;&lt;w:sz-cs w:val=&quot;32&quot;/&gt;&lt;/w:rPr&gt;&lt;m:t&gt;Рњ&lt;/m:t&gt;&lt;/m:r&gt;&lt;/m:sup&gt;&lt;m:e&gt;&lt;m:r&gt;&lt;m:rPr&gt;&lt;m:sty m:val=&quot;p&quot;/&gt;&lt;/m:rPr&gt;&lt;w:rPr&gt;&lt;w:rFonts w:ascii=&quot;Cambria Math&quot; w:h-ansi=&quot;Cambria Math&quot;/&gt;&lt;wx:font wx:val=&quot;Cambria Math&quot;/&gt;&lt;w:sz w:val=&quot;32&quot;/&gt;&lt;w:sz-cs w:val=&quot;32&quot;/&gt;&lt;/w:rPr&gt;&lt;m:t&gt; &lt;/m:t&gt;&lt;/m:r&gt;&lt;/m:e&gt;&lt;/m:nary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11" o:title="" chromakey="white"/>
          </v:shape>
        </w:pict>
      </w:r>
      <w:r w:rsidRPr="00AD705D">
        <w:rPr>
          <w:rFonts w:ascii="Times New Roman" w:hAnsi="Times New Roman" w:cs="Times New Roman"/>
          <w:sz w:val="27"/>
          <w:szCs w:val="28"/>
        </w:rPr>
        <w:instrText xml:space="preserve"> </w:instrText>
      </w:r>
      <w:r w:rsidR="0048329A" w:rsidRPr="00AD705D">
        <w:rPr>
          <w:rFonts w:ascii="Times New Roman" w:hAnsi="Times New Roman" w:cs="Times New Roman"/>
          <w:sz w:val="27"/>
          <w:szCs w:val="28"/>
        </w:rPr>
        <w:fldChar w:fldCharType="separate"/>
      </w:r>
      <w:r w:rsidR="002230DB" w:rsidRPr="0048329A">
        <w:rPr>
          <w:rFonts w:ascii="Times New Roman" w:hAnsi="Times New Roman" w:cs="Times New Roman"/>
          <w:position w:val="-8"/>
          <w:sz w:val="27"/>
          <w:szCs w:val="28"/>
        </w:rPr>
        <w:pict>
          <v:shape id="_x0000_i1029" type="#_x0000_t75" style="width:27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val=&quot;full-page&quot; w:percent=&quot;99&quot;/&gt;&lt;w:displayBackgroundShape/&gt;&lt;w:stylePaneFormatFilter w:val=&quot;0000&quot;/&gt;&lt;w:defaultTabStop w:val=&quot;708&quot;/&gt;&lt;w:defaultTableStyle w:sti=&quot;0&quot; w:val=&quot;РћР±С‹С‡РЅС‹Р№&quot;/&gt;&lt;w:drawingGridHorizontalSpacing w:val=&quot;120&quot;/&gt;&lt;w:drawingGridVerticalSpacing w:val=&quot;0&quot;/&gt;&lt;w:displayHorizontalDrawingGridEvery w:val=&quot;0&quot;/&gt;&lt;w:displayVerticalDrawingGridEvery w:val=&quot;0&quot;/&gt;&lt;w:punctuationKerning/&gt;&lt;w:characterSpacingControl w:val=&quot;DontCompress&quot;/&gt;&lt;w:optimizeForBrowser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useWord2002TableStyleRules/&gt;&lt;/w:compat&gt;&lt;wsp:rsids&gt;&lt;wsp:rsidRoot wsp:val=&quot;00C533F7&quot;/&gt;&lt;wsp:rsid wsp:val=&quot;00000015&quot;/&gt;&lt;wsp:rsid wsp:val=&quot;000023CF&quot;/&gt;&lt;wsp:rsid wsp:val=&quot;000260A5&quot;/&gt;&lt;wsp:rsid wsp:val=&quot;00032E4C&quot;/&gt;&lt;wsp:rsid wsp:val=&quot;00033B5F&quot;/&gt;&lt;wsp:rsid wsp:val=&quot;00034A16&quot;/&gt;&lt;wsp:rsid wsp:val=&quot;00040116&quot;/&gt;&lt;wsp:rsid wsp:val=&quot;0004271A&quot;/&gt;&lt;wsp:rsid wsp:val=&quot;00042A08&quot;/&gt;&lt;wsp:rsid wsp:val=&quot;000508C0&quot;/&gt;&lt;wsp:rsid wsp:val=&quot;0005365A&quot;/&gt;&lt;wsp:rsid wsp:val=&quot;000549CF&quot;/&gt;&lt;wsp:rsid wsp:val=&quot;00054AC9&quot;/&gt;&lt;wsp:rsid wsp:val=&quot;00057E11&quot;/&gt;&lt;wsp:rsid wsp:val=&quot;0006612C&quot;/&gt;&lt;wsp:rsid wsp:val=&quot;0006675A&quot;/&gt;&lt;wsp:rsid wsp:val=&quot;00066DAF&quot;/&gt;&lt;wsp:rsid wsp:val=&quot;00083750&quot;/&gt;&lt;wsp:rsid wsp:val=&quot;000C1E05&quot;/&gt;&lt;wsp:rsid wsp:val=&quot;000C3D45&quot;/&gt;&lt;wsp:rsid wsp:val=&quot;000C49D0&quot;/&gt;&lt;wsp:rsid wsp:val=&quot;000C79BB&quot;/&gt;&lt;wsp:rsid wsp:val=&quot;000D527D&quot;/&gt;&lt;wsp:rsid wsp:val=&quot;000F2FCB&quot;/&gt;&lt;wsp:rsid wsp:val=&quot;000F4C72&quot;/&gt;&lt;wsp:rsid wsp:val=&quot;00115223&quot;/&gt;&lt;wsp:rsid wsp:val=&quot;00150545&quot;/&gt;&lt;wsp:rsid wsp:val=&quot;0016534F&quot;/&gt;&lt;wsp:rsid wsp:val=&quot;0016722C&quot;/&gt;&lt;wsp:rsid wsp:val=&quot;00174B9B&quot;/&gt;&lt;wsp:rsid wsp:val=&quot;00180D91&quot;/&gt;&lt;wsp:rsid wsp:val=&quot;001A0F9B&quot;/&gt;&lt;wsp:rsid wsp:val=&quot;001A1C24&quot;/&gt;&lt;wsp:rsid wsp:val=&quot;001B026A&quot;/&gt;&lt;wsp:rsid wsp:val=&quot;001B3839&quot;/&gt;&lt;wsp:rsid wsp:val=&quot;001B6A7A&quot;/&gt;&lt;wsp:rsid wsp:val=&quot;001D1E96&quot;/&gt;&lt;wsp:rsid wsp:val=&quot;002014C4&quot;/&gt;&lt;wsp:rsid wsp:val=&quot;00201849&quot;/&gt;&lt;wsp:rsid wsp:val=&quot;00202654&quot;/&gt;&lt;wsp:rsid wsp:val=&quot;00212F53&quot;/&gt;&lt;wsp:rsid wsp:val=&quot;002155B0&quot;/&gt;&lt;wsp:rsid wsp:val=&quot;00217459&quot;/&gt;&lt;wsp:rsid wsp:val=&quot;002369F1&quot;/&gt;&lt;wsp:rsid wsp:val=&quot;00262983&quot;/&gt;&lt;wsp:rsid wsp:val=&quot;0027090C&quot;/&gt;&lt;wsp:rsid wsp:val=&quot;00273C76&quot;/&gt;&lt;wsp:rsid wsp:val=&quot;00276BF5&quot;/&gt;&lt;wsp:rsid wsp:val=&quot;002B1BCC&quot;/&gt;&lt;wsp:rsid wsp:val=&quot;002B509A&quot;/&gt;&lt;wsp:rsid wsp:val=&quot;002D3814&quot;/&gt;&lt;wsp:rsid wsp:val=&quot;00303D5B&quot;/&gt;&lt;wsp:rsid wsp:val=&quot;00312212&quot;/&gt;&lt;wsp:rsid wsp:val=&quot;00315559&quot;/&gt;&lt;wsp:rsid wsp:val=&quot;0032323E&quot;/&gt;&lt;wsp:rsid wsp:val=&quot;00341CB9&quot;/&gt;&lt;wsp:rsid wsp:val=&quot;00350712&quot;/&gt;&lt;wsp:rsid wsp:val=&quot;00362E22&quot;/&gt;&lt;wsp:rsid wsp:val=&quot;00370BDA&quot;/&gt;&lt;wsp:rsid wsp:val=&quot;003A12B5&quot;/&gt;&lt;wsp:rsid wsp:val=&quot;003A45B4&quot;/&gt;&lt;wsp:rsid wsp:val=&quot;003B039E&quot;/&gt;&lt;wsp:rsid wsp:val=&quot;003D48F3&quot;/&gt;&lt;wsp:rsid wsp:val=&quot;003F1295&quot;/&gt;&lt;wsp:rsid wsp:val=&quot;003F76A0&quot;/&gt;&lt;wsp:rsid wsp:val=&quot;004053ED&quot;/&gt;&lt;wsp:rsid wsp:val=&quot;004139FB&quot;/&gt;&lt;wsp:rsid wsp:val=&quot;00413D7E&quot;/&gt;&lt;wsp:rsid wsp:val=&quot;00414AB5&quot;/&gt;&lt;wsp:rsid wsp:val=&quot;00445B2C&quot;/&gt;&lt;wsp:rsid wsp:val=&quot;0045662D&quot;/&gt;&lt;wsp:rsid wsp:val=&quot;004739AB&quot;/&gt;&lt;wsp:rsid wsp:val=&quot;0048607A&quot;/&gt;&lt;wsp:rsid wsp:val=&quot;004D420A&quot;/&gt;&lt;wsp:rsid wsp:val=&quot;004F02EC&quot;/&gt;&lt;wsp:rsid wsp:val=&quot;004F093D&quot;/&gt;&lt;wsp:rsid wsp:val=&quot;005053E6&quot;/&gt;&lt;wsp:rsid wsp:val=&quot;0050558B&quot;/&gt;&lt;wsp:rsid wsp:val=&quot;00513EA4&quot;/&gt;&lt;wsp:rsid wsp:val=&quot;0051546F&quot;/&gt;&lt;wsp:rsid wsp:val=&quot;005233ED&quot;/&gt;&lt;wsp:rsid wsp:val=&quot;00560793&quot;/&gt;&lt;wsp:rsid wsp:val=&quot;005A64D4&quot;/&gt;&lt;wsp:rsid wsp:val=&quot;005A7F2E&quot;/&gt;&lt;wsp:rsid wsp:val=&quot;005E6DE3&quot;/&gt;&lt;wsp:rsid wsp:val=&quot;005F7044&quot;/&gt;&lt;wsp:rsid wsp:val=&quot;00605070&quot;/&gt;&lt;wsp:rsid wsp:val=&quot;00636011&quot;/&gt;&lt;wsp:rsid wsp:val=&quot;00656BAF&quot;/&gt;&lt;wsp:rsid wsp:val=&quot;00672900&quot;/&gt;&lt;wsp:rsid wsp:val=&quot;00672E7C&quot;/&gt;&lt;wsp:rsid wsp:val=&quot;00682434&quot;/&gt;&lt;wsp:rsid wsp:val=&quot;0068624B&quot;/&gt;&lt;wsp:rsid wsp:val=&quot;006A2263&quot;/&gt;&lt;wsp:rsid wsp:val=&quot;006B1693&quot;/&gt;&lt;wsp:rsid wsp:val=&quot;006C79C5&quot;/&gt;&lt;wsp:rsid wsp:val=&quot;006D78DF&quot;/&gt;&lt;wsp:rsid wsp:val=&quot;006E09BF&quot;/&gt;&lt;wsp:rsid wsp:val=&quot;006E5C6A&quot;/&gt;&lt;wsp:rsid wsp:val=&quot;006F4AB4&quot;/&gt;&lt;wsp:rsid wsp:val=&quot;007134F0&quot;/&gt;&lt;wsp:rsid wsp:val=&quot;0071420E&quot;/&gt;&lt;wsp:rsid wsp:val=&quot;00724134&quot;/&gt;&lt;wsp:rsid wsp:val=&quot;00725444&quot;/&gt;&lt;wsp:rsid wsp:val=&quot;00725827&quot;/&gt;&lt;wsp:rsid wsp:val=&quot;007312DF&quot;/&gt;&lt;wsp:rsid wsp:val=&quot;00746F9B&quot;/&gt;&lt;wsp:rsid wsp:val=&quot;007547AD&quot;/&gt;&lt;wsp:rsid wsp:val=&quot;00755E9A&quot;/&gt;&lt;wsp:rsid wsp:val=&quot;0075610A&quot;/&gt;&lt;wsp:rsid wsp:val=&quot;00766B3A&quot;/&gt;&lt;wsp:rsid wsp:val=&quot;00781CC1&quot;/&gt;&lt;wsp:rsid wsp:val=&quot;00797106&quot;/&gt;&lt;wsp:rsid wsp:val=&quot;007A190D&quot;/&gt;&lt;wsp:rsid wsp:val=&quot;007B3E70&quot;/&gt;&lt;wsp:rsid wsp:val=&quot;007C291A&quot;/&gt;&lt;wsp:rsid wsp:val=&quot;007C7B76&quot;/&gt;&lt;wsp:rsid wsp:val=&quot;007D56C2&quot;/&gt;&lt;wsp:rsid wsp:val=&quot;007E70FC&quot;/&gt;&lt;wsp:rsid wsp:val=&quot;007F3101&quot;/&gt;&lt;wsp:rsid wsp:val=&quot;007F54D1&quot;/&gt;&lt;wsp:rsid wsp:val=&quot;008111FC&quot;/&gt;&lt;wsp:rsid wsp:val=&quot;0081410A&quot;/&gt;&lt;wsp:rsid wsp:val=&quot;00814465&quot;/&gt;&lt;wsp:rsid wsp:val=&quot;00820222&quot;/&gt;&lt;wsp:rsid wsp:val=&quot;00822E4A&quot;/&gt;&lt;wsp:rsid wsp:val=&quot;0082626C&quot;/&gt;&lt;wsp:rsid wsp:val=&quot;008747AE&quot;/&gt;&lt;wsp:rsid wsp:val=&quot;00880A13&quot;/&gt;&lt;wsp:rsid wsp:val=&quot;00886A6E&quot;/&gt;&lt;wsp:rsid wsp:val=&quot;008A6A82&quot;/&gt;&lt;wsp:rsid wsp:val=&quot;008D39B1&quot;/&gt;&lt;wsp:rsid wsp:val=&quot;008E04DE&quot;/&gt;&lt;wsp:rsid wsp:val=&quot;008E0632&quot;/&gt;&lt;wsp:rsid wsp:val=&quot;008E7A90&quot;/&gt;&lt;wsp:rsid wsp:val=&quot;008F3A18&quot;/&gt;&lt;wsp:rsid wsp:val=&quot;008F44E8&quot;/&gt;&lt;wsp:rsid wsp:val=&quot;009005A4&quot;/&gt;&lt;wsp:rsid wsp:val=&quot;009048C4&quot;/&gt;&lt;wsp:rsid wsp:val=&quot;00930AE2&quot;/&gt;&lt;wsp:rsid wsp:val=&quot;0093246F&quot;/&gt;&lt;wsp:rsid wsp:val=&quot;00936CA6&quot;/&gt;&lt;wsp:rsid wsp:val=&quot;00953264&quot;/&gt;&lt;wsp:rsid wsp:val=&quot;00963DAF&quot;/&gt;&lt;wsp:rsid wsp:val=&quot;00976F46&quot;/&gt;&lt;wsp:rsid wsp:val=&quot;009926CE&quot;/&gt;&lt;wsp:rsid wsp:val=&quot;00994D3F&quot;/&gt;&lt;wsp:rsid wsp:val=&quot;00995D18&quot;/&gt;&lt;wsp:rsid wsp:val=&quot;00997101&quot;/&gt;&lt;wsp:rsid wsp:val=&quot;009B6184&quot;/&gt;&lt;wsp:rsid wsp:val=&quot;009D79ED&quot;/&gt;&lt;wsp:rsid wsp:val=&quot;009E12AC&quot;/&gt;&lt;wsp:rsid wsp:val=&quot;009E1F0F&quot;/&gt;&lt;wsp:rsid wsp:val=&quot;009E2172&quot;/&gt;&lt;wsp:rsid wsp:val=&quot;009F47B0&quot;/&gt;&lt;wsp:rsid wsp:val=&quot;00A07940&quot;/&gt;&lt;wsp:rsid wsp:val=&quot;00A25BD0&quot;/&gt;&lt;wsp:rsid wsp:val=&quot;00A57B16&quot;/&gt;&lt;wsp:rsid wsp:val=&quot;00A6035C&quot;/&gt;&lt;wsp:rsid wsp:val=&quot;00A923B0&quot;/&gt;&lt;wsp:rsid wsp:val=&quot;00A94D52&quot;/&gt;&lt;wsp:rsid wsp:val=&quot;00AA38B5&quot;/&gt;&lt;wsp:rsid wsp:val=&quot;00AC0B70&quot;/&gt;&lt;wsp:rsid wsp:val=&quot;00AD234C&quot;/&gt;&lt;wsp:rsid wsp:val=&quot;00AD3622&quot;/&gt;&lt;wsp:rsid wsp:val=&quot;00AE7959&quot;/&gt;&lt;wsp:rsid wsp:val=&quot;00AF5DB1&quot;/&gt;&lt;wsp:rsid wsp:val=&quot;00B03482&quot;/&gt;&lt;wsp:rsid wsp:val=&quot;00B12260&quot;/&gt;&lt;wsp:rsid wsp:val=&quot;00B40596&quot;/&gt;&lt;wsp:rsid wsp:val=&quot;00B74EE5&quot;/&gt;&lt;wsp:rsid wsp:val=&quot;00B75775&quot;/&gt;&lt;wsp:rsid wsp:val=&quot;00BA2D67&quot;/&gt;&lt;wsp:rsid wsp:val=&quot;00BA56DB&quot;/&gt;&lt;wsp:rsid wsp:val=&quot;00BB7997&quot;/&gt;&lt;wsp:rsid wsp:val=&quot;00BC4F9D&quot;/&gt;&lt;wsp:rsid wsp:val=&quot;00BD39B3&quot;/&gt;&lt;wsp:rsid wsp:val=&quot;00BF02DD&quot;/&gt;&lt;wsp:rsid wsp:val=&quot;00BF710A&quot;/&gt;&lt;wsp:rsid wsp:val=&quot;00C05246&quot;/&gt;&lt;wsp:rsid wsp:val=&quot;00C404C4&quot;/&gt;&lt;wsp:rsid wsp:val=&quot;00C421DB&quot;/&gt;&lt;wsp:rsid wsp:val=&quot;00C517C8&quot;/&gt;&lt;wsp:rsid wsp:val=&quot;00C533F7&quot;/&gt;&lt;wsp:rsid wsp:val=&quot;00C6231B&quot;/&gt;&lt;wsp:rsid wsp:val=&quot;00C80A44&quot;/&gt;&lt;wsp:rsid wsp:val=&quot;00C849E6&quot;/&gt;&lt;wsp:rsid wsp:val=&quot;00CA0D32&quot;/&gt;&lt;wsp:rsid wsp:val=&quot;00CA7F8F&quot;/&gt;&lt;wsp:rsid wsp:val=&quot;00CB2AE7&quot;/&gt;&lt;wsp:rsid wsp:val=&quot;00CC0E9D&quot;/&gt;&lt;wsp:rsid wsp:val=&quot;00CD073D&quot;/&gt;&lt;wsp:rsid wsp:val=&quot;00CD48A5&quot;/&gt;&lt;wsp:rsid wsp:val=&quot;00CD59F3&quot;/&gt;&lt;wsp:rsid wsp:val=&quot;00CE26EA&quot;/&gt;&lt;wsp:rsid wsp:val=&quot;00D01428&quot;/&gt;&lt;wsp:rsid wsp:val=&quot;00D053BE&quot;/&gt;&lt;wsp:rsid wsp:val=&quot;00D44D03&quot;/&gt;&lt;wsp:rsid wsp:val=&quot;00D7134E&quot;/&gt;&lt;wsp:rsid wsp:val=&quot;00D85928&quot;/&gt;&lt;wsp:rsid wsp:val=&quot;00D86544&quot;/&gt;&lt;wsp:rsid wsp:val=&quot;00DA33B0&quot;/&gt;&lt;wsp:rsid wsp:val=&quot;00DB0954&quot;/&gt;&lt;wsp:rsid wsp:val=&quot;00DB7C86&quot;/&gt;&lt;wsp:rsid wsp:val=&quot;00DD3A7B&quot;/&gt;&lt;wsp:rsid wsp:val=&quot;00DE2EFF&quot;/&gt;&lt;wsp:rsid wsp:val=&quot;00DF60D9&quot;/&gt;&lt;wsp:rsid wsp:val=&quot;00E02C50&quot;/&gt;&lt;wsp:rsid wsp:val=&quot;00E11B12&quot;/&gt;&lt;wsp:rsid wsp:val=&quot;00E17154&quot;/&gt;&lt;wsp:rsid wsp:val=&quot;00E213B8&quot;/&gt;&lt;wsp:rsid wsp:val=&quot;00E22B60&quot;/&gt;&lt;wsp:rsid wsp:val=&quot;00E246E8&quot;/&gt;&lt;wsp:rsid wsp:val=&quot;00E30E70&quot;/&gt;&lt;wsp:rsid wsp:val=&quot;00E538C7&quot;/&gt;&lt;wsp:rsid wsp:val=&quot;00E7103B&quot;/&gt;&lt;wsp:rsid wsp:val=&quot;00E8231D&quot;/&gt;&lt;wsp:rsid wsp:val=&quot;00E84BB6&quot;/&gt;&lt;wsp:rsid wsp:val=&quot;00E94AAE&quot;/&gt;&lt;wsp:rsid wsp:val=&quot;00EB39DD&quot;/&gt;&lt;wsp:rsid wsp:val=&quot;00ED2A8B&quot;/&gt;&lt;wsp:rsid wsp:val=&quot;00ED63BC&quot;/&gt;&lt;wsp:rsid wsp:val=&quot;00ED7E13&quot;/&gt;&lt;wsp:rsid wsp:val=&quot;00F019F7&quot;/&gt;&lt;wsp:rsid wsp:val=&quot;00F1408B&quot;/&gt;&lt;wsp:rsid wsp:val=&quot;00F17BF2&quot;/&gt;&lt;wsp:rsid wsp:val=&quot;00F221B8&quot;/&gt;&lt;wsp:rsid wsp:val=&quot;00F71206&quot;/&gt;&lt;wsp:rsid wsp:val=&quot;00F73E18&quot;/&gt;&lt;wsp:rsid wsp:val=&quot;00F756B7&quot;/&gt;&lt;wsp:rsid wsp:val=&quot;00FB5831&quot;/&gt;&lt;wsp:rsid wsp:val=&quot;00FC0FA0&quot;/&gt;&lt;wsp:rsid wsp:val=&quot;00FC6151&quot;/&gt;&lt;wsp:rsid wsp:val=&quot;00FE1E29&quot;/&gt;&lt;/wsp:rsids&gt;&lt;/w:docPr&gt;&lt;w:body&gt;&lt;w:p wsp:rsidR=&quot;00000000&quot; wsp:rsidRDefault=&quot;001B026A&quot;&gt;&lt;m:oMathPara&gt;&lt;m:oMath&gt;&lt;m:nary&gt;&lt;m:naryPr&gt;&lt;m:chr m:val=&quot;в€‘&quot;/&gt;&lt;m:grow m:val=&quot;on&quot;/&gt;&lt;m:ctrlPr&gt;&lt;w:rPr&gt;&lt;w:rFonts w:ascii=&quot;Cambria Math&quot; w:h-ansi=&quot;Cambria Math&quot;/&gt;&lt;wx:font wx:val=&quot;Cambria Math&quot;/&gt;&lt;w:sz w:val=&quot;32&quot;/&gt;&lt;w:sz-cs w:val=&quot;32&quot;/&gt;&lt;/w:rPr&gt;&lt;/m:ctrlPr&gt;&lt;/m:naryPr&gt;&lt;m:sub&gt;&lt;m:r&gt;&lt;w:rPr&gt;&lt;w:rFonts w:ascii=&quot;Cambria Math&quot; w:fareast=&quot;Cambria Math&quot; w:h-ansi=&quot;Cambria Math&quot; w:cs=&quot;Cambria Math&quot;/&gt;&lt;wx:font wx:val=&quot;Cambria Math&quot;/&gt;&lt;w:i/&gt;&lt;w:sz w:val=&quot;32&quot;/&gt;&lt;w:sz-cs w:val=&quot;32&quot;/&gt;&lt;/w:rPr&gt;&lt;m:t&gt;1&lt;/m:t&gt;&lt;/m:r&gt;&lt;/m:sub&gt;&lt;m:sup&gt;&lt;m:r&gt;&lt;w:rPr&gt;&lt;w:rFonts w:ascii=&quot;Cambria Math&quot; w:fareast=&quot;Cambria Math&quot; w:h-ansi=&quot;Cambria Math&quot; w:cs=&quot;Cambria Math&quot;/&gt;&lt;wx:font wx:val=&quot;Cambria Math&quot;/&gt;&lt;w:i/&gt;&lt;w:sz w:val=&quot;32&quot;/&gt;&lt;w:sz-cs w:val=&quot;32&quot;/&gt;&lt;/w:rPr&gt;&lt;m:t&gt;Рњ&lt;/m:t&gt;&lt;/m:r&gt;&lt;/m:sup&gt;&lt;m:e&gt;&lt;m:r&gt;&lt;m:rPr&gt;&lt;m:sty m:val=&quot;p&quot;/&gt;&lt;/m:rPr&gt;&lt;w:rPr&gt;&lt;w:rFonts w:ascii=&quot;Cambria Math&quot; w:h-ansi=&quot;Cambria Math&quot;/&gt;&lt;wx:font wx:val=&quot;Cambria Math&quot;/&gt;&lt;w:sz w:val=&quot;32&quot;/&gt;&lt;w:sz-cs w:val=&quot;32&quot;/&gt;&lt;/w:rPr&gt;&lt;m:t&gt; &lt;/m:t&gt;&lt;/m:r&gt;&lt;/m:e&gt;&lt;/m:nary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11" o:title="" chromakey="white"/>
          </v:shape>
        </w:pict>
      </w:r>
      <w:r w:rsidR="0048329A" w:rsidRPr="00AD705D">
        <w:rPr>
          <w:rFonts w:ascii="Times New Roman" w:hAnsi="Times New Roman" w:cs="Times New Roman"/>
          <w:sz w:val="27"/>
          <w:szCs w:val="28"/>
        </w:rPr>
        <w:fldChar w:fldCharType="end"/>
      </w:r>
      <w:r w:rsidRPr="00AD705D">
        <w:rPr>
          <w:rFonts w:ascii="Times New Roman" w:hAnsi="Times New Roman" w:cs="Times New Roman"/>
          <w:sz w:val="27"/>
          <w:szCs w:val="28"/>
        </w:rPr>
        <w:t xml:space="preserve">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СДмп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>/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пз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/ М, где:               </w:t>
      </w:r>
      <w:r w:rsidRPr="00AD705D">
        <w:rPr>
          <w:rFonts w:ascii="Times New Roman" w:hAnsi="Times New Roman" w:cs="Times New Roman"/>
          <w:sz w:val="27"/>
          <w:szCs w:val="28"/>
        </w:rPr>
        <w:br w:type="textWrapping" w:clear="all"/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степень достижения целей и решения задач муниципальной программы;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мп/пз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степень достижения планового значения целевого показателя, характеризующего цели и задачи муниципальной программы;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М - количество целевых показателей, характеризующих цели и задачи муниципальной программы.</w:t>
      </w:r>
    </w:p>
    <w:p w:rsidR="009B0CBB" w:rsidRPr="00AD705D" w:rsidRDefault="009B0CBB" w:rsidP="009B0CBB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b w:val="0"/>
          <w:sz w:val="27"/>
          <w:szCs w:val="28"/>
        </w:rPr>
      </w:pPr>
      <w:r w:rsidRPr="00AD705D">
        <w:rPr>
          <w:rFonts w:ascii="Times New Roman" w:hAnsi="Times New Roman" w:cs="Times New Roman"/>
          <w:b w:val="0"/>
          <w:sz w:val="27"/>
          <w:szCs w:val="28"/>
        </w:rPr>
        <w:t>8. Оценка эффективности</w:t>
      </w:r>
    </w:p>
    <w:p w:rsidR="009B0CBB" w:rsidRPr="00AD705D" w:rsidRDefault="009B0CBB" w:rsidP="009B0CBB">
      <w:pPr>
        <w:pStyle w:val="ConsPlusTitle"/>
        <w:ind w:firstLine="709"/>
        <w:jc w:val="center"/>
        <w:rPr>
          <w:rFonts w:ascii="Times New Roman" w:hAnsi="Times New Roman" w:cs="Times New Roman"/>
          <w:b w:val="0"/>
          <w:sz w:val="27"/>
          <w:szCs w:val="28"/>
        </w:rPr>
      </w:pPr>
      <w:r w:rsidRPr="00AD705D">
        <w:rPr>
          <w:rFonts w:ascii="Times New Roman" w:hAnsi="Times New Roman" w:cs="Times New Roman"/>
          <w:b w:val="0"/>
          <w:sz w:val="27"/>
          <w:szCs w:val="28"/>
        </w:rPr>
        <w:t>реализации муниципальной программы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8.1. Выбор формулы расчета эффективности реализации муниципальной программы зависит от структуры муниципальной программы.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8.1.1. В случае если муниципальная программа сформирована только из основных мероприятий, эффективность ее реализации рассчитывается в зависимости от значений оценки степени достижения целей и решения задач муниципальной программы и оценки эффективности использования финансовых ресурсов на реализацию основных мероприятий по следующей формуле: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9B0CBB" w:rsidRPr="00AD705D" w:rsidRDefault="009B0CBB" w:rsidP="009B0CBB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= СР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x Э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ис</w:t>
      </w:r>
      <w:r w:rsidRPr="00AD705D">
        <w:rPr>
          <w:rFonts w:ascii="Times New Roman" w:hAnsi="Times New Roman" w:cs="Times New Roman"/>
          <w:sz w:val="27"/>
          <w:szCs w:val="28"/>
        </w:rPr>
        <w:t xml:space="preserve"> где: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эффективность реализации муниципальной программы;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lastRenderedPageBreak/>
        <w:t>СР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степень достижения целей и решения задач муниципальной программы;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ис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эффективность использования финансовых ресурсов на реализацию перечня основных мероприятий муниципальной программы, рассчитанная с учетом </w:t>
      </w:r>
      <w:hyperlink w:anchor="P1191" w:history="1">
        <w:r w:rsidRPr="00AD705D">
          <w:rPr>
            <w:rFonts w:ascii="Times New Roman" w:hAnsi="Times New Roman" w:cs="Times New Roman"/>
            <w:sz w:val="27"/>
            <w:szCs w:val="28"/>
          </w:rPr>
          <w:t>раздела 4</w:t>
        </w:r>
      </w:hyperlink>
      <w:r w:rsidRPr="00AD705D">
        <w:rPr>
          <w:rFonts w:ascii="Times New Roman" w:hAnsi="Times New Roman" w:cs="Times New Roman"/>
          <w:sz w:val="27"/>
          <w:szCs w:val="28"/>
        </w:rPr>
        <w:t xml:space="preserve"> настоящей Типовой методики.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8.1.2. В случае если муниципальная программа сформирована только из подпрограмм, эффективность ее реализации рассчитывается в зависимости от значений оценки степени достижения целей и решения задач муниципальной программы и оценки эффективности реализации входящих в нее подпрограмм по следующей формуле: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9B0CBB" w:rsidRPr="00AD705D" w:rsidRDefault="0048329A" w:rsidP="009B0CBB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>
        <w:rPr>
          <w:rFonts w:ascii="Times New Roman" w:hAnsi="Times New Roman" w:cs="Times New Roman"/>
          <w:sz w:val="27"/>
          <w:szCs w:val="28"/>
        </w:rPr>
      </w:r>
      <w:r>
        <w:rPr>
          <w:rFonts w:ascii="Times New Roman" w:hAnsi="Times New Roman" w:cs="Times New Roman"/>
          <w:sz w:val="27"/>
          <w:szCs w:val="28"/>
        </w:rPr>
        <w:pict>
          <v:group id="_x0000_s1078" editas="canvas" style="width:255.45pt;height:55.5pt;mso-position-horizontal-relative:char;mso-position-vertical-relative:line" coordsize="5109,1110">
            <o:lock v:ext="edit" aspectratio="t"/>
            <v:shape id="_x0000_s1079" type="#_x0000_t75" style="position:absolute;width:5109;height:1110" o:preferrelative="f">
              <v:fill o:detectmouseclick="t"/>
              <v:path o:extrusionok="t" o:connecttype="none"/>
              <o:lock v:ext="edit" text="t"/>
            </v:shape>
            <v:rect id="_x0000_s1080" style="position:absolute;width:4575;height:1080" stroked="f"/>
            <v:rect id="_x0000_s1081" style="position:absolute;left:45;top:375;width:365;height:345;mso-wrap-style:none" filled="f" stroked="f">
              <v:textbox style="mso-fit-shape-to-text:t" inset="0,0,0,0">
                <w:txbxContent>
                  <w:p w:rsidR="00225417" w:rsidRDefault="00225417" w:rsidP="009B0CBB"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ЭР</w:t>
                    </w:r>
                  </w:p>
                </w:txbxContent>
              </v:textbox>
            </v:rect>
            <v:rect id="_x0000_s1082" style="position:absolute;left:405;top:510;width:281;height:276;mso-wrap-style:none" filled="f" stroked="f">
              <v:textbox style="mso-fit-shape-to-text:t" inset="0,0,0,0">
                <w:txbxContent>
                  <w:p w:rsidR="00225417" w:rsidRDefault="00225417" w:rsidP="009B0CBB">
                    <w:r>
                      <w:rPr>
                        <w:color w:val="000000"/>
                      </w:rPr>
                      <w:t>м</w:t>
                    </w:r>
                    <w:r>
                      <w:rPr>
                        <w:color w:val="000000"/>
                        <w:lang w:val="en-US"/>
                      </w:rPr>
                      <w:t>п</w:t>
                    </w:r>
                  </w:p>
                </w:txbxContent>
              </v:textbox>
            </v:rect>
            <v:rect id="_x0000_s1083" style="position:absolute;left:630;top:375;width:170;height:345;mso-wrap-style:none" filled="f" stroked="f">
              <v:textbox style="mso-fit-shape-to-text:t" inset="0,0,0,0">
                <w:txbxContent>
                  <w:p w:rsidR="00225417" w:rsidRDefault="00225417" w:rsidP="009B0CBB"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=</w:t>
                    </w:r>
                  </w:p>
                </w:txbxContent>
              </v:textbox>
            </v:rect>
            <v:rect id="_x0000_s1084" style="position:absolute;left:825;top:375;width:526;height:345;mso-wrap-style:none" filled="f" stroked="f">
              <v:textbox style="mso-fit-shape-to-text:t" inset="0,0,0,0">
                <w:txbxContent>
                  <w:p w:rsidR="00225417" w:rsidRDefault="00225417" w:rsidP="009B0CBB"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0</w:t>
                    </w:r>
                    <w:proofErr w:type="gramStart"/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,5</w:t>
                    </w:r>
                    <w:proofErr w:type="gramEnd"/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*</w:t>
                    </w:r>
                  </w:p>
                </w:txbxContent>
              </v:textbox>
            </v:rect>
            <v:rect id="_x0000_s1085" style="position:absolute;left:1335;top:375;width:367;height:345;mso-wrap-style:none" filled="f" stroked="f">
              <v:textbox style="mso-fit-shape-to-text:t" inset="0,0,0,0">
                <w:txbxContent>
                  <w:p w:rsidR="00225417" w:rsidRDefault="00225417" w:rsidP="009B0CBB"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СР</w:t>
                    </w:r>
                  </w:p>
                </w:txbxContent>
              </v:textbox>
            </v:rect>
            <v:rect id="_x0000_s1086" style="position:absolute;left:1695;top:510;width:281;height:276;mso-wrap-style:none" filled="f" stroked="f">
              <v:textbox style="mso-fit-shape-to-text:t" inset="0,0,0,0">
                <w:txbxContent>
                  <w:p w:rsidR="00225417" w:rsidRDefault="00225417" w:rsidP="009B0CBB">
                    <w:r>
                      <w:rPr>
                        <w:color w:val="000000"/>
                      </w:rPr>
                      <w:t>м</w:t>
                    </w:r>
                    <w:r>
                      <w:rPr>
                        <w:color w:val="000000"/>
                        <w:lang w:val="en-US"/>
                      </w:rPr>
                      <w:t>п</w:t>
                    </w:r>
                  </w:p>
                </w:txbxContent>
              </v:textbox>
            </v:rect>
            <v:rect id="_x0000_s1087" style="position:absolute;left:1920;top:375;width:170;height:345;mso-wrap-style:none" filled="f" stroked="f">
              <v:textbox style="mso-fit-shape-to-text:t" inset="0,0,0,0">
                <w:txbxContent>
                  <w:p w:rsidR="00225417" w:rsidRDefault="00225417" w:rsidP="009B0CBB"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+</w:t>
                    </w:r>
                  </w:p>
                </w:txbxContent>
              </v:textbox>
            </v:rect>
            <v:rect id="_x0000_s1088" style="position:absolute;left:2115;top:375;width:526;height:345;mso-wrap-style:none" filled="f" stroked="f">
              <v:textbox style="mso-fit-shape-to-text:t" inset="0,0,0,0">
                <w:txbxContent>
                  <w:p w:rsidR="00225417" w:rsidRDefault="00225417" w:rsidP="009B0CBB"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0</w:t>
                    </w:r>
                    <w:proofErr w:type="gramStart"/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,5</w:t>
                    </w:r>
                    <w:proofErr w:type="gramEnd"/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*</w:t>
                    </w:r>
                  </w:p>
                </w:txbxContent>
              </v:textbox>
            </v:rect>
            <v:rect id="_x0000_s1089" style="position:absolute;left:2820;top:60;width:67;height:276;mso-wrap-style:none" filled="f" stroked="f">
              <v:textbox style="mso-fit-shape-to-text:t" inset="0,0,0,0">
                <w:txbxContent>
                  <w:p w:rsidR="00225417" w:rsidRDefault="00225417" w:rsidP="009B0CBB">
                    <w:proofErr w:type="gramStart"/>
                    <w:r>
                      <w:rPr>
                        <w:i/>
                        <w:iCs/>
                        <w:color w:val="000000"/>
                        <w:lang w:val="en-US"/>
                      </w:rPr>
                      <w:t>j</w:t>
                    </w:r>
                    <w:proofErr w:type="gramEnd"/>
                  </w:p>
                </w:txbxContent>
              </v:textbox>
            </v:rect>
            <v:rect id="_x0000_s1090" style="position:absolute;left:2790;top:795;width:121;height:276;mso-wrap-style:none" filled="f" stroked="f">
              <v:textbox style="mso-fit-shape-to-text:t" inset="0,0,0,0">
                <w:txbxContent>
                  <w:p w:rsidR="00225417" w:rsidRDefault="00225417" w:rsidP="009B0CBB">
                    <w:r>
                      <w:rPr>
                        <w:color w:val="000000"/>
                        <w:lang w:val="en-US"/>
                      </w:rPr>
                      <w:t>1</w:t>
                    </w:r>
                  </w:p>
                </w:txbxContent>
              </v:textbox>
            </v:rect>
            <v:rect id="_x0000_s1091" style="position:absolute;left:2640;top:180;width:344;height:711;mso-wrap-style:none" filled="f" stroked="f">
              <v:textbox style="mso-fit-shape-to-text:t" inset="0,0,0,0">
                <w:txbxContent>
                  <w:p w:rsidR="00225417" w:rsidRPr="004446DD" w:rsidRDefault="00225417" w:rsidP="009B0CBB">
                    <w:r>
                      <w:rPr>
                        <w:b/>
                        <w:bCs/>
                        <w:color w:val="000000"/>
                        <w:sz w:val="58"/>
                        <w:szCs w:val="58"/>
                        <w:lang w:val="en-US"/>
                      </w:rPr>
                      <w:sym w:font="Symbol" w:char="F053"/>
                    </w:r>
                  </w:p>
                </w:txbxContent>
              </v:textbox>
            </v:rect>
            <v:rect id="_x0000_s1092" style="position:absolute;left:3075;top:375;width:365;height:345;mso-wrap-style:none" filled="f" stroked="f">
              <v:textbox style="mso-fit-shape-to-text:t" inset="0,0,0,0">
                <w:txbxContent>
                  <w:p w:rsidR="00225417" w:rsidRDefault="00225417" w:rsidP="009B0CBB"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ЭР</w:t>
                    </w:r>
                  </w:p>
                </w:txbxContent>
              </v:textbox>
            </v:rect>
            <v:rect id="_x0000_s1093" style="position:absolute;left:3435;top:525;width:129;height:276;mso-wrap-style:none" filled="f" stroked="f">
              <v:textbox style="mso-fit-shape-to-text:t" inset="0,0,0,0">
                <w:txbxContent>
                  <w:p w:rsidR="00225417" w:rsidRDefault="00225417" w:rsidP="009B0CBB">
                    <w:proofErr w:type="gramStart"/>
                    <w:r>
                      <w:rPr>
                        <w:color w:val="000000"/>
                        <w:lang w:val="en-US"/>
                      </w:rPr>
                      <w:t>п</w:t>
                    </w:r>
                    <w:proofErr w:type="gramEnd"/>
                  </w:p>
                </w:txbxContent>
              </v:textbox>
            </v:rect>
            <v:rect id="_x0000_s1094" style="position:absolute;left:3570;top:525;width:67;height:276;mso-wrap-style:none" filled="f" stroked="f">
              <v:textbox style="mso-fit-shape-to-text:t" inset="0,0,0,0">
                <w:txbxContent>
                  <w:p w:rsidR="00225417" w:rsidRDefault="00225417" w:rsidP="009B0CBB">
                    <w:r>
                      <w:rPr>
                        <w:color w:val="000000"/>
                        <w:lang w:val="en-US"/>
                      </w:rPr>
                      <w:t>/</w:t>
                    </w:r>
                  </w:p>
                </w:txbxContent>
              </v:textbox>
            </v:rect>
            <v:rect id="_x0000_s1095" style="position:absolute;left:3660;top:525;width:129;height:276;mso-wrap-style:none" filled="f" stroked="f">
              <v:textbox style="mso-fit-shape-to-text:t" inset="0,0,0,0">
                <w:txbxContent>
                  <w:p w:rsidR="00225417" w:rsidRDefault="00225417" w:rsidP="009B0CBB">
                    <w:proofErr w:type="gramStart"/>
                    <w:r>
                      <w:rPr>
                        <w:color w:val="000000"/>
                        <w:lang w:val="en-US"/>
                      </w:rPr>
                      <w:t>п</w:t>
                    </w:r>
                    <w:proofErr w:type="gramEnd"/>
                  </w:p>
                </w:txbxContent>
              </v:textbox>
            </v:rect>
            <v:rect id="_x0000_s1096" style="position:absolute;left:3765;top:375;width:151;height:345;mso-wrap-style:none" filled="f" stroked="f">
              <v:textbox style="mso-fit-shape-to-text:t" inset="0,0,0,0">
                <w:txbxContent>
                  <w:p w:rsidR="00225417" w:rsidRDefault="00225417" w:rsidP="009B0CBB"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*</w:t>
                    </w:r>
                  </w:p>
                </w:txbxContent>
              </v:textbox>
            </v:rect>
            <v:rect id="_x0000_s1097" style="position:absolute;left:3900;top:375;width:134;height:345;mso-wrap-style:none" filled="f" stroked="f">
              <v:textbox style="mso-fit-shape-to-text:t" inset="0,0,0,0">
                <w:txbxContent>
                  <w:p w:rsidR="00225417" w:rsidRDefault="00225417" w:rsidP="009B0CBB">
                    <w:proofErr w:type="gramStart"/>
                    <w:r>
                      <w:rPr>
                        <w:i/>
                        <w:iCs/>
                        <w:color w:val="000000"/>
                        <w:sz w:val="30"/>
                        <w:szCs w:val="30"/>
                        <w:lang w:val="en-US"/>
                      </w:rPr>
                      <w:t>k</w:t>
                    </w:r>
                    <w:proofErr w:type="gramEnd"/>
                  </w:p>
                </w:txbxContent>
              </v:textbox>
            </v:rect>
            <v:rect id="_x0000_s1098" style="position:absolute;left:4050;top:510;width:67;height:276;mso-wrap-style:none" filled="f" stroked="f">
              <v:textbox style="mso-fit-shape-to-text:t" inset="0,0,0,0">
                <w:txbxContent>
                  <w:p w:rsidR="00225417" w:rsidRDefault="00225417" w:rsidP="009B0CBB">
                    <w:proofErr w:type="gramStart"/>
                    <w:r>
                      <w:rPr>
                        <w:i/>
                        <w:iCs/>
                        <w:color w:val="000000"/>
                        <w:lang w:val="en-US"/>
                      </w:rPr>
                      <w:t>j</w:t>
                    </w:r>
                    <w:proofErr w:type="gramEnd"/>
                  </w:p>
                </w:txbxContent>
              </v:textbox>
            </v:rect>
            <v:rect id="_x0000_s1099" style="position:absolute;left:4140;top:375;width:84;height:345;mso-wrap-style:none" filled="f" stroked="f">
              <v:textbox style="mso-fit-shape-to-text:t" inset="0,0,0,0">
                <w:txbxContent>
                  <w:p w:rsidR="00225417" w:rsidRDefault="00225417" w:rsidP="009B0CBB"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/</w:t>
                    </w:r>
                  </w:p>
                </w:txbxContent>
              </v:textbox>
            </v:rect>
            <v:rect id="_x0000_s1100" style="position:absolute;left:4305;top:375;width:84;height:345;mso-wrap-style:none" filled="f" stroked="f">
              <v:textbox style="mso-fit-shape-to-text:t" inset="0,0,0,0">
                <w:txbxContent>
                  <w:p w:rsidR="00225417" w:rsidRDefault="00225417" w:rsidP="009B0CBB">
                    <w:proofErr w:type="gramStart"/>
                    <w:r>
                      <w:rPr>
                        <w:i/>
                        <w:iCs/>
                        <w:color w:val="000000"/>
                        <w:sz w:val="30"/>
                        <w:szCs w:val="30"/>
                        <w:lang w:val="en-US"/>
                      </w:rPr>
                      <w:t>j</w:t>
                    </w:r>
                    <w:proofErr w:type="gramEnd"/>
                  </w:p>
                </w:txbxContent>
              </v:textbox>
            </v:rect>
            <w10:anchorlock/>
          </v:group>
        </w:pic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эффективность реализации муниципальной программы;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степень достижения целей и решения задач муниципальной программы;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эффективность реализации подпрограммы;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j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коэффициент значимости подпрограммы для достижения целей муниципальной программы, определяемый по формуле: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9B0CBB" w:rsidRPr="00AD705D" w:rsidRDefault="009B0CBB" w:rsidP="009B0CBB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j</w:t>
      </w:r>
      <w:r w:rsidRPr="00AD705D">
        <w:rPr>
          <w:rFonts w:ascii="Times New Roman" w:hAnsi="Times New Roman" w:cs="Times New Roman"/>
          <w:sz w:val="27"/>
          <w:szCs w:val="28"/>
        </w:rPr>
        <w:t xml:space="preserve"> = Ф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j</w:t>
      </w:r>
      <w:r w:rsidRPr="00AD705D">
        <w:rPr>
          <w:rFonts w:ascii="Times New Roman" w:hAnsi="Times New Roman" w:cs="Times New Roman"/>
          <w:sz w:val="27"/>
          <w:szCs w:val="28"/>
        </w:rPr>
        <w:t xml:space="preserve"> / Ф, где: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Ф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j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объем фактических расходов из средств бюджета Ахтанизовского сельского поселения Темрюкского муниципального района Краснодарского края, в том числе источником финансирования которых являются межбюджетные трансферты из федерального, краевого бюджетов (кассового исполнения) на реализацию j-ой подпрограммы в отчетном году;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Ф - объем фактических расходов из средств бюджета Ахтанизовского сельского поселения Темрюкского муниципального района Краснодарского края, в том числе источником финансирования которых являются межбюджетные трансферты из федерального, краевого бюджетов (кассового исполнения) на реализацию муниципальной программы.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8.1.3. В случае если муниципальная программа сформирована из подпрограмм и основных мероприятий, эффективность ее реализации рассчитывается в зависимости от значений оценки степени достижения целей и решения задач муниципальной программы, оценки эффективности реализации входящих в нее подпрограмм и оценки эффективности использования финансовых ресурсов на реализацию основных мероприятий муниципальной программы по следующей формуле: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9B0CBB" w:rsidRPr="00AD705D" w:rsidRDefault="002230DB" w:rsidP="009B0CBB">
      <w:pPr>
        <w:pStyle w:val="ConsPlusNormal"/>
        <w:ind w:firstLine="709"/>
        <w:jc w:val="center"/>
        <w:rPr>
          <w:rFonts w:ascii="Times New Roman" w:hAnsi="Times New Roman" w:cs="Times New Roman"/>
          <w:i/>
          <w:sz w:val="27"/>
          <w:szCs w:val="28"/>
        </w:rPr>
      </w:pPr>
      <w:r w:rsidRPr="0048329A">
        <w:rPr>
          <w:rFonts w:ascii="Times New Roman" w:hAnsi="Times New Roman" w:cs="Times New Roman"/>
          <w:sz w:val="27"/>
          <w:szCs w:val="28"/>
        </w:rPr>
        <w:pict>
          <v:shape id="_x0000_i1030" type="#_x0000_t75" style="width:267pt;height:35.25pt" equationxml="&lt;?xml version=&quot;1.0&quot; encoding=&quot;UTF-8&quot; standalone=&quot;yes&quot;?&gt;&#10;&lt;?mso-application progid=&quot;Word.Document&quot;?&gt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val=&quot;full-page&quot; w:percent=&quot;99&quot;/&gt;&lt;w:displayBackgroundShape/&gt;&lt;w:stylePaneFormatFilter w:val=&quot;0000&quot;/&gt;&lt;w:defaultTabStop w:val=&quot;708&quot;/&gt;&lt;w:defaultTableStyle w:sti=&quot;0&quot; w:val=&quot;РћР±С‹С‡РЅС‹Р№&quot;/&gt;&lt;w:drawingGridHorizontalSpacing w:val=&quot;120&quot;/&gt;&lt;w:drawingGridVerticalSpacing w:val=&quot;0&quot;/&gt;&lt;w:displayHorizontalDrawingGridEvery w:val=&quot;0&quot;/&gt;&lt;w:displayVerticalDrawingGridEvery w:val=&quot;0&quot;/&gt;&lt;w:punctuationKerning/&gt;&lt;w:characterSpacingControl w:val=&quot;DontCompress&quot;/&gt;&lt;w:optimizeForBrowser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useWord2002TableStyleRules/&gt;&lt;/w:compat&gt;&lt;wsp:rsids&gt;&lt;wsp:rsidRoot wsp:val=&quot;00C533F7&quot;/&gt;&lt;wsp:rsid wsp:val=&quot;00000015&quot;/&gt;&lt;wsp:rsid wsp:val=&quot;000023CF&quot;/&gt;&lt;wsp:rsid wsp:val=&quot;000260A5&quot;/&gt;&lt;wsp:rsid wsp:val=&quot;00032E4C&quot;/&gt;&lt;wsp:rsid wsp:val=&quot;00033B5F&quot;/&gt;&lt;wsp:rsid wsp:val=&quot;00034A16&quot;/&gt;&lt;wsp:rsid wsp:val=&quot;00040116&quot;/&gt;&lt;wsp:rsid wsp:val=&quot;0004271A&quot;/&gt;&lt;wsp:rsid wsp:val=&quot;00042A08&quot;/&gt;&lt;wsp:rsid wsp:val=&quot;000508C0&quot;/&gt;&lt;wsp:rsid wsp:val=&quot;0005365A&quot;/&gt;&lt;wsp:rsid wsp:val=&quot;000549CF&quot;/&gt;&lt;wsp:rsid wsp:val=&quot;00054AC9&quot;/&gt;&lt;wsp:rsid wsp:val=&quot;00057E11&quot;/&gt;&lt;wsp:rsid wsp:val=&quot;0006612C&quot;/&gt;&lt;wsp:rsid wsp:val=&quot;0006675A&quot;/&gt;&lt;wsp:rsid wsp:val=&quot;00066DAF&quot;/&gt;&lt;wsp:rsid wsp:val=&quot;00083750&quot;/&gt;&lt;wsp:rsid wsp:val=&quot;000C1E05&quot;/&gt;&lt;wsp:rsid wsp:val=&quot;000C3D45&quot;/&gt;&lt;wsp:rsid wsp:val=&quot;000C49D0&quot;/&gt;&lt;wsp:rsid wsp:val=&quot;000C79BB&quot;/&gt;&lt;wsp:rsid wsp:val=&quot;000D527D&quot;/&gt;&lt;wsp:rsid wsp:val=&quot;000F2FCB&quot;/&gt;&lt;wsp:rsid wsp:val=&quot;000F4C72&quot;/&gt;&lt;wsp:rsid wsp:val=&quot;00115223&quot;/&gt;&lt;wsp:rsid wsp:val=&quot;00150545&quot;/&gt;&lt;wsp:rsid wsp:val=&quot;0016534F&quot;/&gt;&lt;wsp:rsid wsp:val=&quot;0016722C&quot;/&gt;&lt;wsp:rsid wsp:val=&quot;00174B9B&quot;/&gt;&lt;wsp:rsid wsp:val=&quot;00180D91&quot;/&gt;&lt;wsp:rsid wsp:val=&quot;001A0F9B&quot;/&gt;&lt;wsp:rsid wsp:val=&quot;001A1C24&quot;/&gt;&lt;wsp:rsid wsp:val=&quot;001B3839&quot;/&gt;&lt;wsp:rsid wsp:val=&quot;001B6A7A&quot;/&gt;&lt;wsp:rsid wsp:val=&quot;001D1E96&quot;/&gt;&lt;wsp:rsid wsp:val=&quot;002014C4&quot;/&gt;&lt;wsp:rsid wsp:val=&quot;00201849&quot;/&gt;&lt;wsp:rsid wsp:val=&quot;00202654&quot;/&gt;&lt;wsp:rsid wsp:val=&quot;00212F53&quot;/&gt;&lt;wsp:rsid wsp:val=&quot;002155B0&quot;/&gt;&lt;wsp:rsid wsp:val=&quot;00217459&quot;/&gt;&lt;wsp:rsid wsp:val=&quot;002369F1&quot;/&gt;&lt;wsp:rsid wsp:val=&quot;00262983&quot;/&gt;&lt;wsp:rsid wsp:val=&quot;0027090C&quot;/&gt;&lt;wsp:rsid wsp:val=&quot;00273C76&quot;/&gt;&lt;wsp:rsid wsp:val=&quot;00276BF5&quot;/&gt;&lt;wsp:rsid wsp:val=&quot;002B1BCC&quot;/&gt;&lt;wsp:rsid wsp:val=&quot;002B509A&quot;/&gt;&lt;wsp:rsid wsp:val=&quot;002D3814&quot;/&gt;&lt;wsp:rsid wsp:val=&quot;00303D5B&quot;/&gt;&lt;wsp:rsid wsp:val=&quot;00312212&quot;/&gt;&lt;wsp:rsid wsp:val=&quot;00315559&quot;/&gt;&lt;wsp:rsid wsp:val=&quot;0032323E&quot;/&gt;&lt;wsp:rsid wsp:val=&quot;00341CB9&quot;/&gt;&lt;wsp:rsid wsp:val=&quot;00350712&quot;/&gt;&lt;wsp:rsid wsp:val=&quot;00362E22&quot;/&gt;&lt;wsp:rsid wsp:val=&quot;00370BDA&quot;/&gt;&lt;wsp:rsid wsp:val=&quot;003A12B5&quot;/&gt;&lt;wsp:rsid wsp:val=&quot;003A45B4&quot;/&gt;&lt;wsp:rsid wsp:val=&quot;003B039E&quot;/&gt;&lt;wsp:rsid wsp:val=&quot;003D48F3&quot;/&gt;&lt;wsp:rsid wsp:val=&quot;003F1295&quot;/&gt;&lt;wsp:rsid wsp:val=&quot;003F76A0&quot;/&gt;&lt;wsp:rsid wsp:val=&quot;004053ED&quot;/&gt;&lt;wsp:rsid wsp:val=&quot;004139FB&quot;/&gt;&lt;wsp:rsid wsp:val=&quot;00413D7E&quot;/&gt;&lt;wsp:rsid wsp:val=&quot;00414AB5&quot;/&gt;&lt;wsp:rsid wsp:val=&quot;00445B2C&quot;/&gt;&lt;wsp:rsid wsp:val=&quot;0045662D&quot;/&gt;&lt;wsp:rsid wsp:val=&quot;004739AB&quot;/&gt;&lt;wsp:rsid wsp:val=&quot;0048607A&quot;/&gt;&lt;wsp:rsid wsp:val=&quot;004D420A&quot;/&gt;&lt;wsp:rsid wsp:val=&quot;004F02EC&quot;/&gt;&lt;wsp:rsid wsp:val=&quot;004F093D&quot;/&gt;&lt;wsp:rsid wsp:val=&quot;005053E6&quot;/&gt;&lt;wsp:rsid wsp:val=&quot;0050558B&quot;/&gt;&lt;wsp:rsid wsp:val=&quot;00513EA4&quot;/&gt;&lt;wsp:rsid wsp:val=&quot;0051546F&quot;/&gt;&lt;wsp:rsid wsp:val=&quot;005233ED&quot;/&gt;&lt;wsp:rsid wsp:val=&quot;00560793&quot;/&gt;&lt;wsp:rsid wsp:val=&quot;00570C7F&quot;/&gt;&lt;wsp:rsid wsp:val=&quot;005A64D4&quot;/&gt;&lt;wsp:rsid wsp:val=&quot;005A7F2E&quot;/&gt;&lt;wsp:rsid wsp:val=&quot;005E6DE3&quot;/&gt;&lt;wsp:rsid wsp:val=&quot;005F7044&quot;/&gt;&lt;wsp:rsid wsp:val=&quot;00605070&quot;/&gt;&lt;wsp:rsid wsp:val=&quot;00636011&quot;/&gt;&lt;wsp:rsid wsp:val=&quot;00656BAF&quot;/&gt;&lt;wsp:rsid wsp:val=&quot;00672900&quot;/&gt;&lt;wsp:rsid wsp:val=&quot;00672E7C&quot;/&gt;&lt;wsp:rsid wsp:val=&quot;00682434&quot;/&gt;&lt;wsp:rsid wsp:val=&quot;0068624B&quot;/&gt;&lt;wsp:rsid wsp:val=&quot;006A2263&quot;/&gt;&lt;wsp:rsid wsp:val=&quot;006B1693&quot;/&gt;&lt;wsp:rsid wsp:val=&quot;006C79C5&quot;/&gt;&lt;wsp:rsid wsp:val=&quot;006D78DF&quot;/&gt;&lt;wsp:rsid wsp:val=&quot;006E09BF&quot;/&gt;&lt;wsp:rsid wsp:val=&quot;006E5C6A&quot;/&gt;&lt;wsp:rsid wsp:val=&quot;006F4AB4&quot;/&gt;&lt;wsp:rsid wsp:val=&quot;007134F0&quot;/&gt;&lt;wsp:rsid wsp:val=&quot;0071420E&quot;/&gt;&lt;wsp:rsid wsp:val=&quot;00724134&quot;/&gt;&lt;wsp:rsid wsp:val=&quot;00725444&quot;/&gt;&lt;wsp:rsid wsp:val=&quot;00725827&quot;/&gt;&lt;wsp:rsid wsp:val=&quot;007312DF&quot;/&gt;&lt;wsp:rsid wsp:val=&quot;00746F9B&quot;/&gt;&lt;wsp:rsid wsp:val=&quot;007547AD&quot;/&gt;&lt;wsp:rsid wsp:val=&quot;00755E9A&quot;/&gt;&lt;wsp:rsid wsp:val=&quot;0075610A&quot;/&gt;&lt;wsp:rsid wsp:val=&quot;00766B3A&quot;/&gt;&lt;wsp:rsid wsp:val=&quot;00781CC1&quot;/&gt;&lt;wsp:rsid wsp:val=&quot;00797106&quot;/&gt;&lt;wsp:rsid wsp:val=&quot;007A190D&quot;/&gt;&lt;wsp:rsid wsp:val=&quot;007B3E70&quot;/&gt;&lt;wsp:rsid wsp:val=&quot;007C291A&quot;/&gt;&lt;wsp:rsid wsp:val=&quot;007C7B76&quot;/&gt;&lt;wsp:rsid wsp:val=&quot;007D56C2&quot;/&gt;&lt;wsp:rsid wsp:val=&quot;007E70FC&quot;/&gt;&lt;wsp:rsid wsp:val=&quot;007F3101&quot;/&gt;&lt;wsp:rsid wsp:val=&quot;007F54D1&quot;/&gt;&lt;wsp:rsid wsp:val=&quot;008111FC&quot;/&gt;&lt;wsp:rsid wsp:val=&quot;0081410A&quot;/&gt;&lt;wsp:rsid wsp:val=&quot;00814465&quot;/&gt;&lt;wsp:rsid wsp:val=&quot;00820222&quot;/&gt;&lt;wsp:rsid wsp:val=&quot;00822E4A&quot;/&gt;&lt;wsp:rsid wsp:val=&quot;0082626C&quot;/&gt;&lt;wsp:rsid wsp:val=&quot;008747AE&quot;/&gt;&lt;wsp:rsid wsp:val=&quot;00880A13&quot;/&gt;&lt;wsp:rsid wsp:val=&quot;00886A6E&quot;/&gt;&lt;wsp:rsid wsp:val=&quot;008A6A82&quot;/&gt;&lt;wsp:rsid wsp:val=&quot;008D39B1&quot;/&gt;&lt;wsp:rsid wsp:val=&quot;008E04DE&quot;/&gt;&lt;wsp:rsid wsp:val=&quot;008E0632&quot;/&gt;&lt;wsp:rsid wsp:val=&quot;008E7A90&quot;/&gt;&lt;wsp:rsid wsp:val=&quot;008F3A18&quot;/&gt;&lt;wsp:rsid wsp:val=&quot;008F44E8&quot;/&gt;&lt;wsp:rsid wsp:val=&quot;009005A4&quot;/&gt;&lt;wsp:rsid wsp:val=&quot;009048C4&quot;/&gt;&lt;wsp:rsid wsp:val=&quot;00930AE2&quot;/&gt;&lt;wsp:rsid wsp:val=&quot;0093246F&quot;/&gt;&lt;wsp:rsid wsp:val=&quot;00936CA6&quot;/&gt;&lt;wsp:rsid wsp:val=&quot;00953264&quot;/&gt;&lt;wsp:rsid wsp:val=&quot;00963DAF&quot;/&gt;&lt;wsp:rsid wsp:val=&quot;00976F46&quot;/&gt;&lt;wsp:rsid wsp:val=&quot;009926CE&quot;/&gt;&lt;wsp:rsid wsp:val=&quot;00994D3F&quot;/&gt;&lt;wsp:rsid wsp:val=&quot;00995D18&quot;/&gt;&lt;wsp:rsid wsp:val=&quot;00997101&quot;/&gt;&lt;wsp:rsid wsp:val=&quot;009B6184&quot;/&gt;&lt;wsp:rsid wsp:val=&quot;009D79ED&quot;/&gt;&lt;wsp:rsid wsp:val=&quot;009E12AC&quot;/&gt;&lt;wsp:rsid wsp:val=&quot;009E1F0F&quot;/&gt;&lt;wsp:rsid wsp:val=&quot;009E2172&quot;/&gt;&lt;wsp:rsid wsp:val=&quot;009F47B0&quot;/&gt;&lt;wsp:rsid wsp:val=&quot;00A07940&quot;/&gt;&lt;wsp:rsid wsp:val=&quot;00A25BD0&quot;/&gt;&lt;wsp:rsid wsp:val=&quot;00A57B16&quot;/&gt;&lt;wsp:rsid wsp:val=&quot;00A6035C&quot;/&gt;&lt;wsp:rsid wsp:val=&quot;00A923B0&quot;/&gt;&lt;wsp:rsid wsp:val=&quot;00A94D52&quot;/&gt;&lt;wsp:rsid wsp:val=&quot;00AA38B5&quot;/&gt;&lt;wsp:rsid wsp:val=&quot;00AC0B70&quot;/&gt;&lt;wsp:rsid wsp:val=&quot;00AD234C&quot;/&gt;&lt;wsp:rsid wsp:val=&quot;00AD3622&quot;/&gt;&lt;wsp:rsid wsp:val=&quot;00AE7959&quot;/&gt;&lt;wsp:rsid wsp:val=&quot;00AF5DB1&quot;/&gt;&lt;wsp:rsid wsp:val=&quot;00B03482&quot;/&gt;&lt;wsp:rsid wsp:val=&quot;00B12260&quot;/&gt;&lt;wsp:rsid wsp:val=&quot;00B40596&quot;/&gt;&lt;wsp:rsid wsp:val=&quot;00B74EE5&quot;/&gt;&lt;wsp:rsid wsp:val=&quot;00B75775&quot;/&gt;&lt;wsp:rsid wsp:val=&quot;00BA2D67&quot;/&gt;&lt;wsp:rsid wsp:val=&quot;00BA56DB&quot;/&gt;&lt;wsp:rsid wsp:val=&quot;00BB7997&quot;/&gt;&lt;wsp:rsid wsp:val=&quot;00BC4F9D&quot;/&gt;&lt;wsp:rsid wsp:val=&quot;00BD39B3&quot;/&gt;&lt;wsp:rsid wsp:val=&quot;00BF02DD&quot;/&gt;&lt;wsp:rsid wsp:val=&quot;00BF710A&quot;/&gt;&lt;wsp:rsid wsp:val=&quot;00C05246&quot;/&gt;&lt;wsp:rsid wsp:val=&quot;00C404C4&quot;/&gt;&lt;wsp:rsid wsp:val=&quot;00C421DB&quot;/&gt;&lt;wsp:rsid wsp:val=&quot;00C517C8&quot;/&gt;&lt;wsp:rsid wsp:val=&quot;00C533F7&quot;/&gt;&lt;wsp:rsid wsp:val=&quot;00C6231B&quot;/&gt;&lt;wsp:rsid wsp:val=&quot;00C80A44&quot;/&gt;&lt;wsp:rsid wsp:val=&quot;00C849E6&quot;/&gt;&lt;wsp:rsid wsp:val=&quot;00CA0D32&quot;/&gt;&lt;wsp:rsid wsp:val=&quot;00CA7F8F&quot;/&gt;&lt;wsp:rsid wsp:val=&quot;00CB2AE7&quot;/&gt;&lt;wsp:rsid wsp:val=&quot;00CC0E9D&quot;/&gt;&lt;wsp:rsid wsp:val=&quot;00CD073D&quot;/&gt;&lt;wsp:rsid wsp:val=&quot;00CD48A5&quot;/&gt;&lt;wsp:rsid wsp:val=&quot;00CD59F3&quot;/&gt;&lt;wsp:rsid wsp:val=&quot;00CE26EA&quot;/&gt;&lt;wsp:rsid wsp:val=&quot;00D01428&quot;/&gt;&lt;wsp:rsid wsp:val=&quot;00D053BE&quot;/&gt;&lt;wsp:rsid wsp:val=&quot;00D44D03&quot;/&gt;&lt;wsp:rsid wsp:val=&quot;00D7134E&quot;/&gt;&lt;wsp:rsid wsp:val=&quot;00D85928&quot;/&gt;&lt;wsp:rsid wsp:val=&quot;00D86544&quot;/&gt;&lt;wsp:rsid wsp:val=&quot;00DA33B0&quot;/&gt;&lt;wsp:rsid wsp:val=&quot;00DB0954&quot;/&gt;&lt;wsp:rsid wsp:val=&quot;00DB7C86&quot;/&gt;&lt;wsp:rsid wsp:val=&quot;00DD3A7B&quot;/&gt;&lt;wsp:rsid wsp:val=&quot;00DE2EFF&quot;/&gt;&lt;wsp:rsid wsp:val=&quot;00DF60D9&quot;/&gt;&lt;wsp:rsid wsp:val=&quot;00E02C50&quot;/&gt;&lt;wsp:rsid wsp:val=&quot;00E11B12&quot;/&gt;&lt;wsp:rsid wsp:val=&quot;00E17154&quot;/&gt;&lt;wsp:rsid wsp:val=&quot;00E213B8&quot;/&gt;&lt;wsp:rsid wsp:val=&quot;00E22B60&quot;/&gt;&lt;wsp:rsid wsp:val=&quot;00E246E8&quot;/&gt;&lt;wsp:rsid wsp:val=&quot;00E30E70&quot;/&gt;&lt;wsp:rsid wsp:val=&quot;00E538C7&quot;/&gt;&lt;wsp:rsid wsp:val=&quot;00E7103B&quot;/&gt;&lt;wsp:rsid wsp:val=&quot;00E8231D&quot;/&gt;&lt;wsp:rsid wsp:val=&quot;00E84BB6&quot;/&gt;&lt;wsp:rsid wsp:val=&quot;00E94AAE&quot;/&gt;&lt;wsp:rsid wsp:val=&quot;00EB39DD&quot;/&gt;&lt;wsp:rsid wsp:val=&quot;00ED2A8B&quot;/&gt;&lt;wsp:rsid wsp:val=&quot;00ED63BC&quot;/&gt;&lt;wsp:rsid wsp:val=&quot;00ED7E13&quot;/&gt;&lt;wsp:rsid wsp:val=&quot;00F019F7&quot;/&gt;&lt;wsp:rsid wsp:val=&quot;00F1408B&quot;/&gt;&lt;wsp:rsid wsp:val=&quot;00F17BF2&quot;/&gt;&lt;wsp:rsid wsp:val=&quot;00F221B8&quot;/&gt;&lt;wsp:rsid wsp:val=&quot;00F71206&quot;/&gt;&lt;wsp:rsid wsp:val=&quot;00F73E18&quot;/&gt;&lt;wsp:rsid wsp:val=&quot;00F756B7&quot;/&gt;&lt;wsp:rsid wsp:val=&quot;00FB5831&quot;/&gt;&lt;wsp:rsid wsp:val=&quot;00FC0FA0&quot;/&gt;&lt;wsp:rsid wsp:val=&quot;00FC6151&quot;/&gt;&lt;wsp:rsid wsp:val=&quot;00FE1E29&quot;/&gt;&lt;/wsp:rsids&gt;&lt;/w:docPr&gt;&lt;w:body&gt;&lt;w:p wsp:rsidR=&quot;00000000&quot; wsp:rsidRDefault=&quot;00570C7F&quot;&gt;&lt;m:oMathPara&gt;&lt;m:oMath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Р­Р &lt;/m:t&gt;&lt;/m:r&gt;&lt;/m:e&gt;&lt;m:sub&gt;&lt;m:r&gt;&lt;w:rPr&gt;&lt;w:rFonts w:ascii=&quot;Cambria Math&quot; w:h-ansi=&quot;Cambria Math&quot;/&gt;&lt;wx:font wx:val=&quot;Cambria Math&quot;/&gt;&lt;w:i/&gt;&lt;/w:rPr&gt;&lt;m:t&gt;РјРї&lt;/m:t&gt;&lt;/m:r&gt;&lt;/m:sub&gt;&lt;/m:sSub&gt;&lt;m:r&gt;&lt;w:rPr&gt;&lt;w:rFonts w:ascii=&quot;Cambria Math&quot; w:h-ansi=&quot;Cambria Math&quot;/&gt;&lt;wx:font wx:val=&quot;Cambria Math&quot;/&gt;&lt;w:i/&gt;&lt;/w:rPr&gt;&lt;m:t&gt;=&lt;/m:t&gt;&lt;/m:r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РЎР &lt;/m:t&gt;&lt;/m:r&gt;&lt;/m:e&gt;&lt;m:sub&gt;&lt;m:r&gt;&lt;w:rPr&gt;&lt;w:rFonts w:ascii=&quot;Cambria Math&quot; w:h-ansi=&quot;Cambria Math&quot;/&gt;&lt;wx:font wx:val=&quot;Cambria Math&quot;/&gt;&lt;w:i/&gt;&lt;/w:rPr&gt;&lt;m:t&gt;РјРї&lt;/m:t&gt;&lt;/m:r&gt;&lt;/m:sub&gt;&lt;/m:sSub&gt;&lt;m:r&gt;&lt;w:rPr&gt;&lt;w:rFonts w:ascii=&quot;Cambria Math&quot; w:h-ansi=&quot;Cambria Math&quot;/&gt;&lt;wx:font wx:val=&quot;Cambria Math&quot;/&gt;&lt;w:i/&gt;&lt;/w:rPr&gt;&lt;m:t&gt;Г—0,5+&lt;/m:t&gt;&lt;/m:r&gt;&lt;m:nary&gt;&lt;m:naryPr&gt;&lt;m:chr m:val=&quot;в€‘&quot;/&gt;&lt;m:limLoc m:val=&quot;undOvr&quot;/&gt;&lt;m:ctrlPr&gt;&lt;w:rPr&gt;&lt;w:rFonts w:ascii=&quot;Cambria Math&quot; w:h-ansi=&quot;Cambria Math&quot;/&gt;&lt;wx:font wx:val=&quot;Cambria Math&quot;/&gt;&lt;w:i/&gt;&lt;/w:rPr&gt;&lt;/m:ctrlPr&gt;&lt;/m:naryPr&gt;&lt;m:sub&gt;&lt;m:r&gt;&lt;w:rPr&gt;&lt;w:rFonts w:ascii=&quot;Cambria Math&quot; w:h-ansi=&quot;Cambria Math&quot;/&gt;&lt;wx:font wx:val=&quot;Cambria Math&quot;/&gt;&lt;w:i/&gt;&lt;/w:rPr&gt;&lt;m:t&gt;1&lt;/m:t&gt;&lt;/m:r&gt;&lt;/m:sub&gt;&lt;m:sup&gt;&lt;m:r&gt;&lt;w:rPr&gt;&lt;w:rFonts w:ascii=&quot;Cambria Math&quot; w:h-ansi=&quot;Cambria Math&quot;/&gt;&lt;wx:font wx:val=&quot;Cambria Math&quot;/&gt;&lt;w:i/&gt;&lt;/w:rPr&gt;&lt;m:t&gt;j&lt;/m:t&gt;&lt;/m:r&gt;&lt;/m:sup&gt;&lt;m:e&gt;&lt;m:r&gt;&lt;w:rPr&gt;&lt;w:rFonts w:ascii=&quot;Cambria Math&quot; w:h-ansi=&quot;Cambria Math&quot;/&gt;&lt;wx:font wx:val=&quot;Cambria Math&quot;/&gt;&lt;w:i/&gt;&lt;/w:rPr&gt;&lt;m:t&gt;Р­&lt;/m:t&gt;&lt;/m:r&gt;&lt;/m:e&gt;&lt;/m:nary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Р &lt;/m:t&gt;&lt;/m:r&gt;&lt;/m:e&gt;&lt;m:sub&gt;&lt;m:r&gt;&lt;w:rPr&gt;&lt;w:rFonts w:ascii=&quot;Cambria Math&quot; w:h-ansi=&quot;Cambria Math&quot;/&gt;&lt;wx:font wx:val=&quot;Cambria Math&quot;/&gt;&lt;w:i/&gt;&lt;/w:rPr&gt;&lt;m:t&gt;Рј/Рї&lt;/m:t&gt;&lt;/m:r&gt;&lt;/m:sub&gt;&lt;/m:sSub&gt;&lt;m:r&gt;&lt;w:rPr&gt;&lt;w:rFonts w:ascii=&quot;Cambria Math&quot; w:h-ansi=&quot;Cambria Math&quot;/&gt;&lt;wx:font wx:val=&quot;Cambria Math&quot;/&gt;&lt;w:i/&gt;&lt;/w:rPr&gt;&lt;m:t&gt;Г—&lt;/m:t&gt;&lt;/m:r&gt;&lt;m:sSub&gt;&lt;m:sSubPr&gt;&lt;m:ctrlPr&gt;&lt;w:rPr&gt;&lt;w:rFonts w:ascii=&quot;Cambria Math&quot; w:h-ansi=&quot;Cambria Math&quot;/&gt;&lt;wx:font wx:val=&quot;Cambria Math&quot;/&gt;&lt;w:i/&gt;&lt;w:lang w:val=&quot;EN-US&quot;/&gt;&lt;/w:rPr&gt;&lt;/m:ctrlPr&gt;&lt;/m:sSubPr&gt;&lt;m:e&gt;&lt;m:r&gt;&lt;w:rPr&gt;&lt;w:rFonts w:ascii=&quot;Cambria Math&quot; w:h-ansi=&quot;Cambria Math&quot;/&gt;&lt;wx:font wx:val=&quot;Cambria Math&quot;/&gt;&lt;w:i/&gt;&lt;w:lang w:val=&quot;EN-US&quot;/&gt;&lt;/w:rPr&gt;&lt;m:t&gt;k&lt;/m:t&gt;&lt;/m:r&gt;&lt;/m:e&gt;&lt;m:sub&gt;&lt;m:r&gt;&lt;w:rPr&gt;&lt;w:rFonts w:ascii=&quot;Cambria Math&quot; w:h-ansi=&quot;Cambria Math&quot;/&gt;&lt;wx:font wx:val=&quot;Cambria Math&quot;/&gt;&lt;w:i/&gt;&lt;w:lang w:val=&quot;EN-US&quot;/&gt;&lt;/w:rPr&gt;&lt;m:t&gt;j&lt;/m:t&gt;&lt;/m:r&gt;&lt;/m:sub&gt;&lt;/m:sSub&gt;&lt;m:r&gt;&lt;w:rPr&gt;&lt;w:rFonts w:ascii=&quot;Cambria Math&quot; w:h-ansi=&quot;Cambria Math&quot;/&gt;&lt;wx:font wx:val=&quot;Cambria Math&quot;/&gt;&lt;w:i/&gt;&lt;w:lang w:val=&quot;EN-US&quot;/&gt;&lt;/w:rPr&gt;&lt;m:t&gt;Г—0,4+&lt;/m:t&gt;&lt;/m:r&gt;&lt;m:sSub&gt;&lt;m:sSubPr&gt;&lt;m:ctrlPr&gt;&lt;w:rPr&gt;&lt;w:rFonts w:ascii=&quot;Cambria Math&quot; w:h-ansi=&quot;Cambria Math&quot;/&gt;&lt;wx:font wx:val=&quot;Cambria Math&quot;/&gt;&lt;w:i/&gt;&lt;w:lang w:val=&quot;EN-US&quot;/&gt;&lt;/w:rPr&gt;&lt;/m:ctrlPr&gt;&lt;/m:sSubPr&gt;&lt;m:e&gt;&lt;m:r&gt;&lt;w:rPr&gt;&lt;w:rFonts w:ascii=&quot;Cambria Math&quot; w:h-ansi=&quot;Cambria Math&quot;/&gt;&lt;wx:font wx:val=&quot;Cambria Math&quot;/&gt;&lt;w:i/&gt;&lt;w:lang w:val=&quot;EN-US&quot;/&gt;&lt;/w:rPr&gt;&lt;m:t&gt;Р­&lt;/m:t&gt;&lt;/m:r&gt;&lt;/m:e&gt;&lt;m:sub&gt;&lt;m:r&gt;&lt;w:rPr&gt;&lt;w:rFonts w:ascii=&quot;Cambria Math&quot; w:h-ansi=&quot;Cambria Math&quot;/&gt;&lt;wx:font wx:val=&quot;Cambria Math&quot;/&gt;&lt;w:i/&gt;&lt;w:lang w:val=&quot;EN-US&quot;/&gt;&lt;/w:rPr&gt;&lt;m:t&gt;РёСЃ&lt;/m:t&gt;&lt;/m:r&gt;&lt;/m:sub&gt;&lt;/m:sSub&gt;&lt;m:r&gt;&lt;w:rPr&gt;&lt;w:rFonts w:ascii=&quot;Cambria Math&quot; w:h-ansi=&quot;Cambria Math&quot;/&gt;&lt;wx:font wx:val=&quot;Cambria Math&quot;/&gt;&lt;w:i/&gt;&lt;w:lang w:val=&quot;EN-US&quot;/&gt;&lt;/w:rPr&gt;&lt;m:t&gt;Г—&lt;/m:t&gt;&lt;/m:r&gt;&lt;m:sSub&gt;&lt;m:sSubPr&gt;&lt;m:ctrlPr&gt;&lt;w:rPr&gt;&lt;w:rFonts w:ascii=&quot;Cambria Math&quot; w:h-ansi=&quot;Cambria Math&quot;/&gt;&lt;wx:font wx:val=&quot;Cambria Math&quot;/&gt;&lt;w:i/&gt;&lt;w:lang w:val=&quot;EN-US&quot;/&gt;&lt;/w:rPr&gt;&lt;/m:ctrlPr&gt;&lt;/m:sSubPr&gt;&lt;m:e&gt;&lt;m:r&gt;&lt;w:rPr&gt;&lt;w:rFonts w:ascii=&quot;Cambria Math&quot; w:h-ansi=&quot;Cambria Math&quot;/&gt;&lt;wx:font wx:val=&quot;Cambria Math&quot;/&gt;&lt;w:i/&gt;&lt;w:lang w:val=&quot;EN-US&quot;/&gt;&lt;/w:rPr&gt;&lt;m:t&gt;k&lt;/m:t&gt;&lt;/m:r&gt;&lt;/m:e&gt;&lt;m:sub&gt;&lt;m:r&gt;&lt;w:rPr&gt;&lt;w:rFonts w:ascii=&quot;Cambria Math&quot; w:h-ansi=&quot;Cambria Math&quot;/&gt;&lt;wx:font wx:val=&quot;Cambria Math&quot;/&gt;&lt;w:i/&gt;&lt;w:lang w:val=&quot;EN-US&quot;/&gt;&lt;/w:rPr&gt;&lt;m:t&gt;j&lt;/m:t&gt;&lt;/m:r&gt;&lt;/m:sub&gt;&lt;/m:sSub&gt;&lt;m:r&gt;&lt;w:rPr&gt;&lt;w:rFonts w:ascii=&quot;Cambria Math&quot; w:h-ansi=&quot;Cambria Math&quot;/&gt;&lt;wx:font wx:val=&quot;Cambria Math&quot;/&gt;&lt;w:i/&gt;&lt;w:lang w:val=&quot;EN-US&quot;/&gt;&lt;/w:rPr&gt;&lt;m:t&gt;Г—0,1, &lt;/m:t&gt;&lt;/m:r&gt;&lt;m:r&gt;&lt;w:rPr&gt;&lt;w:rFonts w:ascii=&quot;Cambria Math&quot; w:h-ansi=&quot;Cambria Math&quot;/&gt;&lt;wx:font wx:val=&quot;Cambria Math&quot;/&gt;&lt;w:i/&gt;&lt;/w:rPr&gt;&lt;m:t&gt;РіРґРµ: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12" o:title="" chromakey="white"/>
          </v:shape>
        </w:pict>
      </w:r>
    </w:p>
    <w:p w:rsidR="009B0CBB" w:rsidRPr="00AD705D" w:rsidRDefault="009B0CBB" w:rsidP="009B0CBB">
      <w:pPr>
        <w:pStyle w:val="ConsPlusNormal"/>
        <w:rPr>
          <w:rFonts w:ascii="Times New Roman" w:hAnsi="Times New Roman" w:cs="Times New Roman"/>
          <w:sz w:val="27"/>
          <w:szCs w:val="28"/>
        </w:rPr>
      </w:pP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эффективность реализации муниципальной программы;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степень достижения целей и решения задач муниципальной программы;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lastRenderedPageBreak/>
        <w:t>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эффективность реализации подпрограммы;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ис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эффективность использования финансовых ресурсов на реализацию перечня основных мероприятий муниципальной программы, рассчитанная с учетом </w:t>
      </w:r>
      <w:hyperlink w:anchor="P1191" w:history="1">
        <w:r w:rsidRPr="00AD705D">
          <w:rPr>
            <w:rFonts w:ascii="Times New Roman" w:hAnsi="Times New Roman" w:cs="Times New Roman"/>
            <w:sz w:val="27"/>
            <w:szCs w:val="28"/>
          </w:rPr>
          <w:t>раздела 4</w:t>
        </w:r>
      </w:hyperlink>
      <w:r w:rsidRPr="00AD705D">
        <w:rPr>
          <w:rFonts w:ascii="Times New Roman" w:hAnsi="Times New Roman" w:cs="Times New Roman"/>
          <w:sz w:val="27"/>
          <w:szCs w:val="28"/>
        </w:rPr>
        <w:t xml:space="preserve"> настоящей Типовой методики;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j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коэффициент значимости подпрограммы (перечня основных мероприятий) для достижения целей муниципальной программы, определяемый по формуле: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9B0CBB" w:rsidRPr="00AD705D" w:rsidRDefault="009B0CBB" w:rsidP="009B0CBB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j</w:t>
      </w:r>
      <w:r w:rsidRPr="00AD705D">
        <w:rPr>
          <w:rFonts w:ascii="Times New Roman" w:hAnsi="Times New Roman" w:cs="Times New Roman"/>
          <w:sz w:val="27"/>
          <w:szCs w:val="28"/>
        </w:rPr>
        <w:t xml:space="preserve"> = Ф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j</w:t>
      </w:r>
      <w:r w:rsidRPr="00AD705D">
        <w:rPr>
          <w:rFonts w:ascii="Times New Roman" w:hAnsi="Times New Roman" w:cs="Times New Roman"/>
          <w:sz w:val="27"/>
          <w:szCs w:val="28"/>
        </w:rPr>
        <w:t xml:space="preserve"> / Ф, где: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Ф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j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объем фактических расходов из средств из средств краевого бюджета, в том числе источником финансирования которых являются межбюджетные трансферты из федерального бюджета, бюджета Ахтанизовского сельского поселения Темрюкского муниципального района Краснодарского края (кассового исполнения) на реализацию j-й подпрограммы (перечня основных мероприятий) в отчетном году;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Ф - объем фактических расходов из средств краевого бюджета, в том числе источником финансирования которых являются межбюджетные трансферты из федерального бюджета, бюджета Ахтанизовского сельского поселения Темрюкского муниципального района Краснодарского края (кассового исполнения) на реализацию муниципальной программы.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8.2. Эффективность реализации муниципальной программы признается высокой в случае, если значение 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составляет не менее 0,9.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Эффективность реализации муниципальной программы признается средней в случае, если значение 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составляет не менее 0,8.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Эффективность реализации муниципальной программы признается удовлетворительной в случае, если значение 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составляет не менее 0,7.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В остальных случаях эффективность реализации муниципальной программы признается неудовлетворительной.</w:t>
      </w:r>
    </w:p>
    <w:p w:rsidR="009B0CBB" w:rsidRPr="00AD705D" w:rsidRDefault="009B0CBB" w:rsidP="009B0CBB">
      <w:pPr>
        <w:jc w:val="both"/>
        <w:rPr>
          <w:sz w:val="27"/>
          <w:szCs w:val="28"/>
        </w:rPr>
      </w:pPr>
    </w:p>
    <w:p w:rsidR="009B0CBB" w:rsidRPr="00AD705D" w:rsidRDefault="009B0CBB" w:rsidP="009B0CBB">
      <w:pPr>
        <w:pStyle w:val="ConsPlusTitle"/>
        <w:numPr>
          <w:ilvl w:val="0"/>
          <w:numId w:val="5"/>
        </w:numPr>
        <w:adjustRightInd/>
        <w:jc w:val="center"/>
        <w:outlineLvl w:val="1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Механизм реализации муниципальной программы и контроль</w:t>
      </w:r>
    </w:p>
    <w:p w:rsidR="009B0CBB" w:rsidRPr="00AD705D" w:rsidRDefault="009B0CBB" w:rsidP="009B0CBB">
      <w:pPr>
        <w:pStyle w:val="ConsPlusTitle"/>
        <w:jc w:val="center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за ее выполнением</w:t>
      </w:r>
    </w:p>
    <w:p w:rsidR="009B0CBB" w:rsidRPr="00AD705D" w:rsidRDefault="009B0CBB" w:rsidP="009B0CBB">
      <w:pPr>
        <w:pStyle w:val="ConsPlusNormal"/>
        <w:jc w:val="both"/>
        <w:rPr>
          <w:rFonts w:ascii="Times New Roman" w:hAnsi="Times New Roman" w:cs="Times New Roman"/>
          <w:sz w:val="27"/>
          <w:szCs w:val="28"/>
        </w:rPr>
      </w:pP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Текущее управление муниципальной программой осуществляет ее координатор, который: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обеспечивает разработку муниципальной программы, муниципальной программы;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формирует структуру муниципальной программы и перечень координаторов подпрограмм, участников муниципальной программы;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организует реализацию муниципальной программы, координацию деятельности координаторов подпрограмм и участников муниципальной программы;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принимает решение о необходимости внесения в установленном порядке изменений в муниципальную программу;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организует работу по достижению целевых показателей муниципальной программы;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 xml:space="preserve">осуществляет подготовку предложений по объемам и источникам </w:t>
      </w:r>
      <w:r w:rsidRPr="00AD705D">
        <w:rPr>
          <w:rFonts w:ascii="Times New Roman" w:hAnsi="Times New Roman" w:cs="Times New Roman"/>
          <w:sz w:val="27"/>
          <w:szCs w:val="28"/>
        </w:rPr>
        <w:lastRenderedPageBreak/>
        <w:t>финансирования реализации муниципальной программы на основании предложений координаторов подпрограмм, участников муниципальной программы;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разрабатывает формы отчетности для координаторов подпрограмм и участников муниципальной программы, необходимые для осуществления контроля за выполнением муниципальной программы, устанавливает сроки их представления;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проводит мониторинг реализации муниципальной программы и анализ отчетности, представленной координаторами подпрограмм и участниками муниципальной программы;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ежегодно проводит оценку эффективности реализации муниципальной программы;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готовит ежегодный доклад о ходе реализации муниципальной программы и оценке эффективности ее реализации (далее - доклад о ходе реализации муниципальной программы);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сайте в информационно-телекоммуникационной сети «Интернет»;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размещает информацию о ходе реализации и достигнутых результатах муниципальной программы на сайте в информационно-телекоммуникационной сети «Интернет»;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осуществляет иные полномочия, установленные муниципальной программой.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Координатор муниципальной программы ежеквартально, до 10-го числа месяца, следующего за отчетным кварталом, представляет в управление экономики администрации муниципального образования Темрюкский муниципального района Краснодарского края заполненные отчетные формы мониторинга реализации муниципальной программы.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Координаторы подпрограмм и участники муниципальной программы в пределах своей компетенции: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ежеквартально, до 5-го числа месяца, следующего за отчетным кварталом, представляют координатору муниципальной программы заполненные отчетные формы мониторинга реализации муниципальной программы;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ежегодно, до 1 февраля года, следующего за отчетным годом, представляют координатору муниципальной программы информацию, необходимую для формирования доклада о ходе реализации муниципальной программы на бумажных и электронных носителях.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Кроме того, участники муниципальной программы представляют координатору муниципальной программы значения целевых показателей в порядке и сроки, установленные координатором муниципальной программы.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Заказчик: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 xml:space="preserve">заключает муниципальные контракты в установленном законодательством порядке согласно Федеральному </w:t>
      </w:r>
      <w:hyperlink r:id="rId13" w:history="1">
        <w:r w:rsidRPr="00AD705D">
          <w:rPr>
            <w:rFonts w:ascii="Times New Roman" w:hAnsi="Times New Roman" w:cs="Times New Roman"/>
            <w:sz w:val="27"/>
            <w:szCs w:val="28"/>
          </w:rPr>
          <w:t>закону</w:t>
        </w:r>
      </w:hyperlink>
      <w:r w:rsidRPr="00AD705D">
        <w:rPr>
          <w:rFonts w:ascii="Times New Roman" w:hAnsi="Times New Roman" w:cs="Times New Roman"/>
          <w:sz w:val="27"/>
          <w:szCs w:val="28"/>
        </w:rPr>
        <w:t xml:space="preserve"> от 5 апреля 2013 года № 44-ФЗ «О контрактной системе в сфере закупок товаров, работ, услуг для обеспечения государственных и муниципальных нужд»;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проводит анализ выполнения мероприятия;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lastRenderedPageBreak/>
        <w:t>несет ответственность за нецелевое и неэффективное использование выделенных в его распоряжение бюджетных средств;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осуществляет согласование с координатором муниципальной программы (подпрограммы) возможных сроков выполнения мероприятия, предложений по объемам и источникам финансирования;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формирует бюджетные заявки на финансирование мероприятия подпрограммы, а также осуществляет иные полномочия, установленные муниципальной программой (подпрограммой).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Главный распорядитель (распорядитель) бюджетных средств осуществляет полномочия, установленные бюджетным законодательством Российской Федерации.</w:t>
      </w:r>
    </w:p>
    <w:p w:rsidR="009B0CBB" w:rsidRPr="00AD705D" w:rsidRDefault="009B0CBB" w:rsidP="009B0CB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 xml:space="preserve">В рамках муниципальной программы планируется закупка товаров, работ, услуг для обеспечения муниципальных нужд в соответствии с Федеральным </w:t>
      </w:r>
      <w:hyperlink r:id="rId14" w:history="1">
        <w:r w:rsidRPr="00AD705D">
          <w:rPr>
            <w:rFonts w:ascii="Times New Roman" w:hAnsi="Times New Roman" w:cs="Times New Roman"/>
            <w:sz w:val="27"/>
            <w:szCs w:val="28"/>
          </w:rPr>
          <w:t>законом</w:t>
        </w:r>
      </w:hyperlink>
      <w:r w:rsidRPr="00AD705D">
        <w:rPr>
          <w:rFonts w:ascii="Times New Roman" w:hAnsi="Times New Roman" w:cs="Times New Roman"/>
          <w:sz w:val="27"/>
          <w:szCs w:val="28"/>
        </w:rPr>
        <w:t xml:space="preserve"> от 5 апреля 2013 года № 44 - ФЗ «О контрактной системе в сфере закупок товаров, работ, услуг для обеспечения государственных и муниципальных нужд».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6C1A" w:rsidRDefault="003A6C1A" w:rsidP="003A6C1A">
      <w:pPr>
        <w:rPr>
          <w:sz w:val="28"/>
          <w:szCs w:val="28"/>
        </w:rPr>
      </w:pPr>
      <w:bookmarkStart w:id="1" w:name="_GoBack"/>
      <w:bookmarkEnd w:id="1"/>
      <w:r>
        <w:rPr>
          <w:sz w:val="28"/>
          <w:szCs w:val="28"/>
        </w:rPr>
        <w:t>Начальник  отдела по вопросам</w:t>
      </w:r>
    </w:p>
    <w:p w:rsidR="003A6C1A" w:rsidRDefault="003A6C1A" w:rsidP="003A6C1A">
      <w:pPr>
        <w:rPr>
          <w:sz w:val="28"/>
          <w:szCs w:val="28"/>
        </w:rPr>
      </w:pPr>
      <w:r>
        <w:rPr>
          <w:sz w:val="28"/>
          <w:szCs w:val="28"/>
        </w:rPr>
        <w:t>жилищно-коммунального хозяйства,</w:t>
      </w:r>
    </w:p>
    <w:p w:rsidR="003A6C1A" w:rsidRDefault="003A6C1A" w:rsidP="003A6C1A">
      <w:pPr>
        <w:pStyle w:val="ae"/>
        <w:ind w:right="99"/>
        <w:jc w:val="both"/>
      </w:pPr>
      <w:r>
        <w:t xml:space="preserve">торговли, курортной деятельности  </w:t>
      </w:r>
    </w:p>
    <w:p w:rsidR="003A6C1A" w:rsidRPr="00312D4B" w:rsidRDefault="003A6C1A" w:rsidP="003A6C1A">
      <w:pPr>
        <w:rPr>
          <w:sz w:val="28"/>
          <w:szCs w:val="28"/>
        </w:rPr>
      </w:pPr>
      <w:r>
        <w:rPr>
          <w:sz w:val="28"/>
          <w:szCs w:val="28"/>
        </w:rPr>
        <w:t xml:space="preserve">и имущественных отношений                                                    </w:t>
      </w:r>
      <w:r w:rsidR="00A70B3D">
        <w:rPr>
          <w:sz w:val="28"/>
          <w:szCs w:val="28"/>
        </w:rPr>
        <w:t xml:space="preserve">      </w:t>
      </w:r>
      <w:r w:rsidR="009B0CBB">
        <w:rPr>
          <w:sz w:val="28"/>
          <w:szCs w:val="28"/>
        </w:rPr>
        <w:t xml:space="preserve"> Т.П. Мезенцева</w:t>
      </w:r>
    </w:p>
    <w:p w:rsidR="007328AE" w:rsidRDefault="007328AE" w:rsidP="007328AE">
      <w:pPr>
        <w:pStyle w:val="ConsPlusNormal"/>
        <w:widowControl/>
        <w:ind w:right="-548" w:firstLine="0"/>
        <w:jc w:val="both"/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0B64A1" w:rsidRDefault="000B64A1" w:rsidP="000B64A1">
      <w:pPr>
        <w:rPr>
          <w:sz w:val="28"/>
          <w:szCs w:val="28"/>
        </w:rPr>
      </w:pPr>
    </w:p>
    <w:p w:rsidR="000B64A1" w:rsidRDefault="000B64A1" w:rsidP="000B64A1">
      <w:pPr>
        <w:rPr>
          <w:sz w:val="28"/>
          <w:szCs w:val="28"/>
        </w:rPr>
      </w:pPr>
    </w:p>
    <w:p w:rsidR="000B64A1" w:rsidRDefault="000B64A1" w:rsidP="000B64A1">
      <w:pPr>
        <w:rPr>
          <w:sz w:val="28"/>
          <w:szCs w:val="28"/>
        </w:rPr>
      </w:pPr>
    </w:p>
    <w:p w:rsidR="000B64A1" w:rsidRPr="00DE4872" w:rsidRDefault="000B64A1" w:rsidP="00DE4872">
      <w:pPr>
        <w:spacing w:line="240" w:lineRule="atLeast"/>
        <w:jc w:val="both"/>
      </w:pPr>
    </w:p>
    <w:sectPr w:rsidR="000B64A1" w:rsidRPr="00DE4872" w:rsidSect="000B64A1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45EE" w:rsidRDefault="00CA45EE">
      <w:r>
        <w:separator/>
      </w:r>
    </w:p>
  </w:endnote>
  <w:endnote w:type="continuationSeparator" w:id="0">
    <w:p w:rsidR="00CA45EE" w:rsidRDefault="00CA45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45EE" w:rsidRDefault="00CA45EE">
      <w:r>
        <w:separator/>
      </w:r>
    </w:p>
  </w:footnote>
  <w:footnote w:type="continuationSeparator" w:id="0">
    <w:p w:rsidR="00CA45EE" w:rsidRDefault="00CA45E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417" w:rsidRDefault="00225417" w:rsidP="004C364D">
    <w:pPr>
      <w:pStyle w:val="a6"/>
      <w:framePr w:wrap="auto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433F65">
      <w:rPr>
        <w:rStyle w:val="a8"/>
        <w:noProof/>
      </w:rPr>
      <w:t>2</w:t>
    </w:r>
    <w:r>
      <w:rPr>
        <w:rStyle w:val="a8"/>
      </w:rPr>
      <w:fldChar w:fldCharType="end"/>
    </w:r>
  </w:p>
  <w:p w:rsidR="00225417" w:rsidRDefault="00225417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417" w:rsidRDefault="00225417">
    <w:pPr>
      <w:pStyle w:val="a6"/>
      <w:jc w:val="center"/>
    </w:pPr>
  </w:p>
  <w:p w:rsidR="00225417" w:rsidRDefault="00225417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570FF"/>
    <w:multiLevelType w:val="hybridMultilevel"/>
    <w:tmpl w:val="C2CE0184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D6B367A"/>
    <w:multiLevelType w:val="hybridMultilevel"/>
    <w:tmpl w:val="F1F8733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D5548A"/>
    <w:multiLevelType w:val="hybridMultilevel"/>
    <w:tmpl w:val="014C288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BCD2C93"/>
    <w:multiLevelType w:val="hybridMultilevel"/>
    <w:tmpl w:val="E2A8F21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3F8C2E0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20DC3"/>
    <w:rsid w:val="00010B7A"/>
    <w:rsid w:val="00013BA7"/>
    <w:rsid w:val="000353FC"/>
    <w:rsid w:val="000359F2"/>
    <w:rsid w:val="00042157"/>
    <w:rsid w:val="00045672"/>
    <w:rsid w:val="0004682D"/>
    <w:rsid w:val="000620D2"/>
    <w:rsid w:val="00074972"/>
    <w:rsid w:val="000815FD"/>
    <w:rsid w:val="00082B5F"/>
    <w:rsid w:val="0009527C"/>
    <w:rsid w:val="000A391E"/>
    <w:rsid w:val="000A461F"/>
    <w:rsid w:val="000B1E06"/>
    <w:rsid w:val="000B2C42"/>
    <w:rsid w:val="000B43FE"/>
    <w:rsid w:val="000B64A1"/>
    <w:rsid w:val="000C7168"/>
    <w:rsid w:val="000C7E91"/>
    <w:rsid w:val="0010014A"/>
    <w:rsid w:val="0011657B"/>
    <w:rsid w:val="001211B7"/>
    <w:rsid w:val="001262FF"/>
    <w:rsid w:val="00127563"/>
    <w:rsid w:val="001335A0"/>
    <w:rsid w:val="00133ADF"/>
    <w:rsid w:val="00153FED"/>
    <w:rsid w:val="001638EB"/>
    <w:rsid w:val="001670B9"/>
    <w:rsid w:val="00175338"/>
    <w:rsid w:val="00177A57"/>
    <w:rsid w:val="00186A39"/>
    <w:rsid w:val="0019052C"/>
    <w:rsid w:val="001A4969"/>
    <w:rsid w:val="001B10F3"/>
    <w:rsid w:val="001B3149"/>
    <w:rsid w:val="001B7EA2"/>
    <w:rsid w:val="001D3049"/>
    <w:rsid w:val="00205A31"/>
    <w:rsid w:val="002230DB"/>
    <w:rsid w:val="002246B7"/>
    <w:rsid w:val="00225417"/>
    <w:rsid w:val="00231598"/>
    <w:rsid w:val="00245918"/>
    <w:rsid w:val="0025434B"/>
    <w:rsid w:val="0026387C"/>
    <w:rsid w:val="00267F7F"/>
    <w:rsid w:val="0028317D"/>
    <w:rsid w:val="00283C85"/>
    <w:rsid w:val="002A1ED2"/>
    <w:rsid w:val="002C2F21"/>
    <w:rsid w:val="002C464D"/>
    <w:rsid w:val="002D576C"/>
    <w:rsid w:val="002D7163"/>
    <w:rsid w:val="002F15A1"/>
    <w:rsid w:val="002F3764"/>
    <w:rsid w:val="00302E24"/>
    <w:rsid w:val="00306A41"/>
    <w:rsid w:val="00313254"/>
    <w:rsid w:val="00321587"/>
    <w:rsid w:val="003371C7"/>
    <w:rsid w:val="00353438"/>
    <w:rsid w:val="00371E4C"/>
    <w:rsid w:val="00372CE0"/>
    <w:rsid w:val="00382E18"/>
    <w:rsid w:val="00391D8C"/>
    <w:rsid w:val="003A6C1A"/>
    <w:rsid w:val="003B6D85"/>
    <w:rsid w:val="003E523A"/>
    <w:rsid w:val="003E7151"/>
    <w:rsid w:val="003F5F69"/>
    <w:rsid w:val="004034E3"/>
    <w:rsid w:val="00414F2E"/>
    <w:rsid w:val="004216C7"/>
    <w:rsid w:val="00433654"/>
    <w:rsid w:val="00433F65"/>
    <w:rsid w:val="00434131"/>
    <w:rsid w:val="00440EBA"/>
    <w:rsid w:val="00441584"/>
    <w:rsid w:val="004435E3"/>
    <w:rsid w:val="00445DD1"/>
    <w:rsid w:val="0044659A"/>
    <w:rsid w:val="00447230"/>
    <w:rsid w:val="00447642"/>
    <w:rsid w:val="004524DD"/>
    <w:rsid w:val="00467A32"/>
    <w:rsid w:val="004746DB"/>
    <w:rsid w:val="00474F6C"/>
    <w:rsid w:val="00475C77"/>
    <w:rsid w:val="00482A93"/>
    <w:rsid w:val="0048329A"/>
    <w:rsid w:val="004839A6"/>
    <w:rsid w:val="00483B04"/>
    <w:rsid w:val="00485649"/>
    <w:rsid w:val="004909E2"/>
    <w:rsid w:val="00496665"/>
    <w:rsid w:val="004A4DC0"/>
    <w:rsid w:val="004A5E94"/>
    <w:rsid w:val="004B2921"/>
    <w:rsid w:val="004B483E"/>
    <w:rsid w:val="004B6730"/>
    <w:rsid w:val="004C364D"/>
    <w:rsid w:val="004D7A39"/>
    <w:rsid w:val="004F33BC"/>
    <w:rsid w:val="004F479C"/>
    <w:rsid w:val="00513A79"/>
    <w:rsid w:val="00514187"/>
    <w:rsid w:val="0051694D"/>
    <w:rsid w:val="00516A16"/>
    <w:rsid w:val="00517C2B"/>
    <w:rsid w:val="00525D57"/>
    <w:rsid w:val="00526F87"/>
    <w:rsid w:val="005315D2"/>
    <w:rsid w:val="00535879"/>
    <w:rsid w:val="00540585"/>
    <w:rsid w:val="00575BAC"/>
    <w:rsid w:val="005823CB"/>
    <w:rsid w:val="00585C4A"/>
    <w:rsid w:val="005C1213"/>
    <w:rsid w:val="005C73F4"/>
    <w:rsid w:val="005D6BEE"/>
    <w:rsid w:val="005E2293"/>
    <w:rsid w:val="005F5892"/>
    <w:rsid w:val="006014C2"/>
    <w:rsid w:val="0060308A"/>
    <w:rsid w:val="00611818"/>
    <w:rsid w:val="006137FF"/>
    <w:rsid w:val="00630A54"/>
    <w:rsid w:val="00644012"/>
    <w:rsid w:val="0065248B"/>
    <w:rsid w:val="006617FD"/>
    <w:rsid w:val="0066426F"/>
    <w:rsid w:val="006756EA"/>
    <w:rsid w:val="0068041D"/>
    <w:rsid w:val="006C215A"/>
    <w:rsid w:val="006C2C19"/>
    <w:rsid w:val="006E55CE"/>
    <w:rsid w:val="006F74A3"/>
    <w:rsid w:val="00707F87"/>
    <w:rsid w:val="007217B2"/>
    <w:rsid w:val="007255F3"/>
    <w:rsid w:val="007328AE"/>
    <w:rsid w:val="00732F46"/>
    <w:rsid w:val="00743C91"/>
    <w:rsid w:val="007631C3"/>
    <w:rsid w:val="00763877"/>
    <w:rsid w:val="007701BB"/>
    <w:rsid w:val="00770220"/>
    <w:rsid w:val="007708BB"/>
    <w:rsid w:val="007768B5"/>
    <w:rsid w:val="0079075C"/>
    <w:rsid w:val="007A20BF"/>
    <w:rsid w:val="007C3AE6"/>
    <w:rsid w:val="007D7478"/>
    <w:rsid w:val="007F0CC0"/>
    <w:rsid w:val="007F0DAF"/>
    <w:rsid w:val="007F2A24"/>
    <w:rsid w:val="0082205F"/>
    <w:rsid w:val="00832909"/>
    <w:rsid w:val="00853D0A"/>
    <w:rsid w:val="008547B3"/>
    <w:rsid w:val="00854B45"/>
    <w:rsid w:val="008763E7"/>
    <w:rsid w:val="00884132"/>
    <w:rsid w:val="00887BF3"/>
    <w:rsid w:val="00895085"/>
    <w:rsid w:val="00896527"/>
    <w:rsid w:val="008B2485"/>
    <w:rsid w:val="008B75BD"/>
    <w:rsid w:val="008C436F"/>
    <w:rsid w:val="008D7420"/>
    <w:rsid w:val="008D765B"/>
    <w:rsid w:val="008F41AB"/>
    <w:rsid w:val="00914505"/>
    <w:rsid w:val="00932019"/>
    <w:rsid w:val="00937B5A"/>
    <w:rsid w:val="00940ED6"/>
    <w:rsid w:val="0096242B"/>
    <w:rsid w:val="009642B1"/>
    <w:rsid w:val="00972DF0"/>
    <w:rsid w:val="00987CD7"/>
    <w:rsid w:val="009A65F6"/>
    <w:rsid w:val="009B0CBB"/>
    <w:rsid w:val="009C5AD4"/>
    <w:rsid w:val="009D216B"/>
    <w:rsid w:val="009F4C01"/>
    <w:rsid w:val="00A05E82"/>
    <w:rsid w:val="00A216EC"/>
    <w:rsid w:val="00A21D58"/>
    <w:rsid w:val="00A361CB"/>
    <w:rsid w:val="00A479B6"/>
    <w:rsid w:val="00A532A4"/>
    <w:rsid w:val="00A53D94"/>
    <w:rsid w:val="00A6150F"/>
    <w:rsid w:val="00A66456"/>
    <w:rsid w:val="00A70B3D"/>
    <w:rsid w:val="00AD6A84"/>
    <w:rsid w:val="00B10FDD"/>
    <w:rsid w:val="00B128BF"/>
    <w:rsid w:val="00B139DC"/>
    <w:rsid w:val="00B24346"/>
    <w:rsid w:val="00B27694"/>
    <w:rsid w:val="00B42EF3"/>
    <w:rsid w:val="00B50230"/>
    <w:rsid w:val="00B55799"/>
    <w:rsid w:val="00B741A9"/>
    <w:rsid w:val="00B8732B"/>
    <w:rsid w:val="00B90909"/>
    <w:rsid w:val="00BB51F8"/>
    <w:rsid w:val="00BC1043"/>
    <w:rsid w:val="00BC18CE"/>
    <w:rsid w:val="00BC5644"/>
    <w:rsid w:val="00BC65AB"/>
    <w:rsid w:val="00BC795D"/>
    <w:rsid w:val="00BD2886"/>
    <w:rsid w:val="00BD3364"/>
    <w:rsid w:val="00BD36DA"/>
    <w:rsid w:val="00BE7352"/>
    <w:rsid w:val="00BF2666"/>
    <w:rsid w:val="00C07957"/>
    <w:rsid w:val="00C17E19"/>
    <w:rsid w:val="00C25977"/>
    <w:rsid w:val="00C3417C"/>
    <w:rsid w:val="00C341A7"/>
    <w:rsid w:val="00C373F1"/>
    <w:rsid w:val="00C37EFE"/>
    <w:rsid w:val="00C52256"/>
    <w:rsid w:val="00C60704"/>
    <w:rsid w:val="00C6332D"/>
    <w:rsid w:val="00C67227"/>
    <w:rsid w:val="00C95FDE"/>
    <w:rsid w:val="00C97B7D"/>
    <w:rsid w:val="00CA3025"/>
    <w:rsid w:val="00CA45EE"/>
    <w:rsid w:val="00CA5A94"/>
    <w:rsid w:val="00CB080D"/>
    <w:rsid w:val="00CB7F21"/>
    <w:rsid w:val="00CD0236"/>
    <w:rsid w:val="00CE69EC"/>
    <w:rsid w:val="00CF0FDA"/>
    <w:rsid w:val="00D10024"/>
    <w:rsid w:val="00D14A19"/>
    <w:rsid w:val="00D30493"/>
    <w:rsid w:val="00D30B38"/>
    <w:rsid w:val="00D4308D"/>
    <w:rsid w:val="00D93579"/>
    <w:rsid w:val="00DA0FEB"/>
    <w:rsid w:val="00DC38BD"/>
    <w:rsid w:val="00DC7C2A"/>
    <w:rsid w:val="00DD5F09"/>
    <w:rsid w:val="00DE01A2"/>
    <w:rsid w:val="00DE4872"/>
    <w:rsid w:val="00DE591E"/>
    <w:rsid w:val="00E01450"/>
    <w:rsid w:val="00E10B00"/>
    <w:rsid w:val="00E159BA"/>
    <w:rsid w:val="00E160C6"/>
    <w:rsid w:val="00E20DC3"/>
    <w:rsid w:val="00E27C03"/>
    <w:rsid w:val="00E35AAA"/>
    <w:rsid w:val="00E474E8"/>
    <w:rsid w:val="00E51250"/>
    <w:rsid w:val="00E75332"/>
    <w:rsid w:val="00E755E5"/>
    <w:rsid w:val="00E80EED"/>
    <w:rsid w:val="00E83697"/>
    <w:rsid w:val="00E96BDE"/>
    <w:rsid w:val="00EA325A"/>
    <w:rsid w:val="00EB4087"/>
    <w:rsid w:val="00EC4037"/>
    <w:rsid w:val="00EF4554"/>
    <w:rsid w:val="00EF665C"/>
    <w:rsid w:val="00EF74BC"/>
    <w:rsid w:val="00EF7FE6"/>
    <w:rsid w:val="00F01834"/>
    <w:rsid w:val="00F045EA"/>
    <w:rsid w:val="00F14333"/>
    <w:rsid w:val="00F37B57"/>
    <w:rsid w:val="00F4110E"/>
    <w:rsid w:val="00F42327"/>
    <w:rsid w:val="00F442DB"/>
    <w:rsid w:val="00F50F76"/>
    <w:rsid w:val="00F64AF7"/>
    <w:rsid w:val="00F708FA"/>
    <w:rsid w:val="00F823AE"/>
    <w:rsid w:val="00F866AC"/>
    <w:rsid w:val="00F9063E"/>
    <w:rsid w:val="00FA2911"/>
    <w:rsid w:val="00FA7926"/>
    <w:rsid w:val="00FC0626"/>
    <w:rsid w:val="00FC40E4"/>
    <w:rsid w:val="00FC7E89"/>
    <w:rsid w:val="00FD19EB"/>
    <w:rsid w:val="00FE2BA3"/>
    <w:rsid w:val="00FF3084"/>
    <w:rsid w:val="00FF6D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DC3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20DC3"/>
    <w:pPr>
      <w:keepNext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4EBC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3">
    <w:name w:val="Table Grid"/>
    <w:basedOn w:val="a1"/>
    <w:uiPriority w:val="99"/>
    <w:rsid w:val="005C73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854B4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E4EBC"/>
    <w:rPr>
      <w:sz w:val="0"/>
      <w:szCs w:val="0"/>
    </w:rPr>
  </w:style>
  <w:style w:type="paragraph" w:customStyle="1" w:styleId="14">
    <w:name w:val="Обычный + 14 пт"/>
    <w:basedOn w:val="a"/>
    <w:uiPriority w:val="99"/>
    <w:rsid w:val="009A65F6"/>
    <w:rPr>
      <w:sz w:val="28"/>
      <w:szCs w:val="28"/>
    </w:rPr>
  </w:style>
  <w:style w:type="paragraph" w:styleId="a6">
    <w:name w:val="header"/>
    <w:basedOn w:val="a"/>
    <w:link w:val="a7"/>
    <w:uiPriority w:val="99"/>
    <w:rsid w:val="00F64AF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E4EBC"/>
    <w:rPr>
      <w:sz w:val="24"/>
      <w:szCs w:val="24"/>
    </w:rPr>
  </w:style>
  <w:style w:type="character" w:styleId="a8">
    <w:name w:val="page number"/>
    <w:basedOn w:val="a0"/>
    <w:uiPriority w:val="99"/>
    <w:rsid w:val="00F64AF7"/>
  </w:style>
  <w:style w:type="paragraph" w:styleId="a9">
    <w:name w:val="Normal (Web)"/>
    <w:basedOn w:val="a"/>
    <w:uiPriority w:val="99"/>
    <w:rsid w:val="00B55799"/>
    <w:pPr>
      <w:spacing w:before="100" w:beforeAutospacing="1" w:after="100" w:afterAutospacing="1"/>
    </w:pPr>
  </w:style>
  <w:style w:type="paragraph" w:customStyle="1" w:styleId="aa">
    <w:name w:val="Стиль"/>
    <w:basedOn w:val="a"/>
    <w:uiPriority w:val="99"/>
    <w:rsid w:val="00B55799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b">
    <w:name w:val="Нормальный (таблица)"/>
    <w:basedOn w:val="a"/>
    <w:next w:val="a"/>
    <w:uiPriority w:val="99"/>
    <w:rsid w:val="00B55799"/>
    <w:pPr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c">
    <w:name w:val="Прижатый влево"/>
    <w:basedOn w:val="a"/>
    <w:next w:val="a"/>
    <w:rsid w:val="00B55799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d">
    <w:name w:val="Гипертекстовая ссылка"/>
    <w:uiPriority w:val="99"/>
    <w:rsid w:val="000359F2"/>
    <w:rPr>
      <w:color w:val="auto"/>
      <w:sz w:val="26"/>
      <w:szCs w:val="26"/>
    </w:rPr>
  </w:style>
  <w:style w:type="character" w:customStyle="1" w:styleId="apple-style-span">
    <w:name w:val="apple-style-span"/>
    <w:uiPriority w:val="99"/>
    <w:rsid w:val="00BC795D"/>
  </w:style>
  <w:style w:type="paragraph" w:customStyle="1" w:styleId="ConsPlusNormal">
    <w:name w:val="ConsPlusNormal"/>
    <w:uiPriority w:val="99"/>
    <w:rsid w:val="00BC795D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e">
    <w:name w:val="Body Text"/>
    <w:basedOn w:val="a"/>
    <w:link w:val="af"/>
    <w:uiPriority w:val="99"/>
    <w:rsid w:val="001211B7"/>
    <w:pPr>
      <w:ind w:right="-1192"/>
    </w:pPr>
    <w:rPr>
      <w:sz w:val="28"/>
      <w:szCs w:val="28"/>
    </w:rPr>
  </w:style>
  <w:style w:type="character" w:customStyle="1" w:styleId="af">
    <w:name w:val="Основной текст Знак"/>
    <w:basedOn w:val="a0"/>
    <w:link w:val="ae"/>
    <w:uiPriority w:val="99"/>
    <w:semiHidden/>
    <w:rsid w:val="005E4EBC"/>
    <w:rPr>
      <w:sz w:val="24"/>
      <w:szCs w:val="24"/>
    </w:rPr>
  </w:style>
  <w:style w:type="paragraph" w:styleId="af0">
    <w:name w:val="List Paragraph"/>
    <w:basedOn w:val="a"/>
    <w:uiPriority w:val="34"/>
    <w:qFormat/>
    <w:rsid w:val="000B64A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Title">
    <w:name w:val="ConsPlusTitle"/>
    <w:uiPriority w:val="99"/>
    <w:rsid w:val="000B64A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1">
    <w:name w:val="footer"/>
    <w:basedOn w:val="a"/>
    <w:link w:val="af2"/>
    <w:uiPriority w:val="99"/>
    <w:semiHidden/>
    <w:unhideWhenUsed/>
    <w:rsid w:val="000B64A1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0B64A1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79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3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43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43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433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7433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consultantplus://offline/ref=CDB1181782DD9694413AF93DE20B6E41595C8C483FDC9E49432E8B569A339CB8DBD43084FBF8610FDA46C47BDDT5Y7M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2.wmf"/><Relationship Id="rId4" Type="http://schemas.openxmlformats.org/officeDocument/2006/relationships/webSettings" Target="webSettings.xml"/><Relationship Id="rId9" Type="http://schemas.openxmlformats.org/officeDocument/2006/relationships/image" Target="media/image1.wmf"/><Relationship Id="rId14" Type="http://schemas.openxmlformats.org/officeDocument/2006/relationships/hyperlink" Target="consultantplus://offline/ref=CDB1181782DD9694413AF93DE20B6E41595C8C483FDC9E49432E8B569A339CB8DBD43084FBF8610FDA46C47BDDT5Y7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533</TotalTime>
  <Pages>17</Pages>
  <Words>4613</Words>
  <Characters>26298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Постановлению    </vt:lpstr>
    </vt:vector>
  </TitlesOfParts>
  <Company>Голубицкое сп</Company>
  <LinksUpToDate>false</LinksUpToDate>
  <CharactersWithSpaces>30850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Постановлению    </dc:title>
  <dc:subject/>
  <dc:creator>User</dc:creator>
  <cp:keywords/>
  <dc:description/>
  <cp:lastModifiedBy>Пользователь Windows</cp:lastModifiedBy>
  <cp:revision>21</cp:revision>
  <cp:lastPrinted>2025-11-06T15:28:00Z</cp:lastPrinted>
  <dcterms:created xsi:type="dcterms:W3CDTF">2014-11-10T12:47:00Z</dcterms:created>
  <dcterms:modified xsi:type="dcterms:W3CDTF">2026-10-19T12:09:00Z</dcterms:modified>
</cp:coreProperties>
</file>