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4A5BD5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E80E9C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от_06.06.2013 </w:t>
      </w:r>
      <w:r w:rsidR="006D0D0F" w:rsidRPr="006D0D0F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№ 132</w:t>
      </w:r>
    </w:p>
    <w:p w:rsidR="006D0D0F" w:rsidRPr="00A82068" w:rsidRDefault="006D0D0F" w:rsidP="006D0D0F">
      <w:pPr>
        <w:jc w:val="both"/>
        <w:rPr>
          <w:sz w:val="16"/>
          <w:szCs w:val="16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573A09" w:rsidRPr="00533F2E" w:rsidRDefault="00F2599A" w:rsidP="00573A09">
      <w:pPr>
        <w:jc w:val="center"/>
        <w:rPr>
          <w:b/>
          <w:sz w:val="28"/>
          <w:szCs w:val="28"/>
        </w:rPr>
      </w:pPr>
      <w:r w:rsidRPr="00F2599A">
        <w:rPr>
          <w:b/>
          <w:sz w:val="28"/>
          <w:szCs w:val="28"/>
        </w:rPr>
        <w:t>О проведении учета и регистрации аттракционной техники</w:t>
      </w:r>
    </w:p>
    <w:p w:rsidR="005F017D" w:rsidRPr="00533F2E" w:rsidRDefault="005F017D" w:rsidP="005F017D">
      <w:pPr>
        <w:jc w:val="center"/>
        <w:rPr>
          <w:b/>
          <w:sz w:val="28"/>
          <w:szCs w:val="28"/>
        </w:rPr>
      </w:pPr>
    </w:p>
    <w:p w:rsidR="005F017D" w:rsidRPr="00533F2E" w:rsidRDefault="005F017D" w:rsidP="005F017D">
      <w:pPr>
        <w:jc w:val="center"/>
        <w:rPr>
          <w:sz w:val="28"/>
          <w:szCs w:val="28"/>
        </w:rPr>
      </w:pPr>
    </w:p>
    <w:p w:rsidR="00F2599A" w:rsidRPr="005534C8" w:rsidRDefault="00F2599A" w:rsidP="00F2599A">
      <w:pPr>
        <w:pStyle w:val="1"/>
        <w:ind w:firstLine="720"/>
        <w:jc w:val="both"/>
        <w:rPr>
          <w:b w:val="0"/>
          <w:sz w:val="28"/>
        </w:rPr>
      </w:pPr>
      <w:r w:rsidRPr="005534C8">
        <w:rPr>
          <w:b w:val="0"/>
          <w:sz w:val="28"/>
        </w:rPr>
        <w:t xml:space="preserve">В соответствии с </w:t>
      </w:r>
      <w:hyperlink r:id="rId5" w:history="1">
        <w:r w:rsidRPr="005534C8">
          <w:rPr>
            <w:rStyle w:val="a6"/>
            <w:sz w:val="28"/>
          </w:rPr>
          <w:t>постановлением</w:t>
        </w:r>
      </w:hyperlink>
      <w:r w:rsidRPr="005534C8">
        <w:rPr>
          <w:b w:val="0"/>
          <w:sz w:val="28"/>
        </w:rPr>
        <w:t xml:space="preserve"> главы администрации (губернатора) Краснодарского края от 23 августа 2010 года № 721 «Об утверждении Правил обеспечения безопасности посетителей и обслуживающего персонала аттракционов в Краснодарском крае», </w:t>
      </w:r>
      <w:hyperlink r:id="rId6" w:history="1">
        <w:r w:rsidRPr="005534C8">
          <w:rPr>
            <w:rStyle w:val="a6"/>
            <w:sz w:val="28"/>
          </w:rPr>
          <w:t>Постановлением Администрации муниципального образования Темрюкский район от 24 января 2011 г. № 35 «Об утверждении Правил обеспечения безопасности посетителей  и обслуживающего персонала аттракционов в Темрюкском районе</w:t>
        </w:r>
      </w:hyperlink>
      <w:r w:rsidRPr="005534C8">
        <w:rPr>
          <w:b w:val="0"/>
          <w:sz w:val="28"/>
        </w:rPr>
        <w:t xml:space="preserve">», в целях обеспечения безопасности посетителей и обслуживающего персонала аттракционов в Ахтанизовском сельском поселении </w:t>
      </w:r>
      <w:r>
        <w:rPr>
          <w:b w:val="0"/>
          <w:sz w:val="28"/>
        </w:rPr>
        <w:t xml:space="preserve">          </w:t>
      </w:r>
      <w:proofErr w:type="spellStart"/>
      <w:r w:rsidRPr="005534C8">
        <w:rPr>
          <w:b w:val="0"/>
          <w:sz w:val="28"/>
        </w:rPr>
        <w:t>п</w:t>
      </w:r>
      <w:proofErr w:type="spellEnd"/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о</w:t>
      </w:r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с</w:t>
      </w:r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т</w:t>
      </w:r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а</w:t>
      </w:r>
      <w:r>
        <w:rPr>
          <w:b w:val="0"/>
          <w:sz w:val="28"/>
        </w:rPr>
        <w:t xml:space="preserve"> </w:t>
      </w:r>
      <w:proofErr w:type="spellStart"/>
      <w:r w:rsidRPr="005534C8">
        <w:rPr>
          <w:b w:val="0"/>
          <w:sz w:val="28"/>
        </w:rPr>
        <w:t>н</w:t>
      </w:r>
      <w:proofErr w:type="spellEnd"/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о</w:t>
      </w:r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в</w:t>
      </w:r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л</w:t>
      </w:r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я</w:t>
      </w:r>
      <w:r>
        <w:rPr>
          <w:b w:val="0"/>
          <w:sz w:val="28"/>
        </w:rPr>
        <w:t xml:space="preserve"> </w:t>
      </w:r>
      <w:r w:rsidRPr="005534C8">
        <w:rPr>
          <w:b w:val="0"/>
          <w:sz w:val="28"/>
        </w:rPr>
        <w:t>ю:</w:t>
      </w:r>
    </w:p>
    <w:p w:rsidR="00F2599A" w:rsidRPr="005534C8" w:rsidRDefault="00F2599A" w:rsidP="00F2599A">
      <w:pPr>
        <w:ind w:firstLine="720"/>
        <w:jc w:val="both"/>
        <w:rPr>
          <w:sz w:val="28"/>
          <w:szCs w:val="28"/>
        </w:rPr>
      </w:pPr>
      <w:bookmarkStart w:id="0" w:name="sub_1"/>
      <w:r w:rsidRPr="005534C8">
        <w:rPr>
          <w:sz w:val="28"/>
          <w:szCs w:val="28"/>
        </w:rPr>
        <w:t>1. Утвердить:</w:t>
      </w:r>
    </w:p>
    <w:p w:rsidR="00F2599A" w:rsidRPr="00F41487" w:rsidRDefault="00F2599A" w:rsidP="00F2599A">
      <w:pPr>
        <w:ind w:firstLine="720"/>
        <w:jc w:val="both"/>
        <w:rPr>
          <w:sz w:val="28"/>
          <w:szCs w:val="28"/>
        </w:rPr>
      </w:pPr>
      <w:bookmarkStart w:id="1" w:name="sub_11"/>
      <w:bookmarkEnd w:id="0"/>
      <w:r w:rsidRPr="005534C8">
        <w:rPr>
          <w:sz w:val="28"/>
          <w:szCs w:val="28"/>
        </w:rPr>
        <w:t>1) Порядок проведения регистрации и учета аттракционной</w:t>
      </w:r>
      <w:r w:rsidRPr="005A3F18">
        <w:rPr>
          <w:sz w:val="28"/>
          <w:szCs w:val="28"/>
        </w:rPr>
        <w:t xml:space="preserve"> техники </w:t>
      </w:r>
      <w:r w:rsidRPr="00F41487">
        <w:rPr>
          <w:sz w:val="28"/>
          <w:szCs w:val="28"/>
        </w:rPr>
        <w:t>(</w:t>
      </w:r>
      <w:hyperlink w:anchor="sub_1000" w:history="1">
        <w:r w:rsidRPr="00F41487">
          <w:rPr>
            <w:rStyle w:val="a6"/>
            <w:b w:val="0"/>
            <w:sz w:val="28"/>
            <w:szCs w:val="28"/>
          </w:rPr>
          <w:t>приложение № 1</w:t>
        </w:r>
      </w:hyperlink>
      <w:r w:rsidRPr="00F41487">
        <w:rPr>
          <w:sz w:val="28"/>
          <w:szCs w:val="28"/>
        </w:rPr>
        <w:t>);</w:t>
      </w:r>
    </w:p>
    <w:p w:rsidR="00F2599A" w:rsidRPr="00F41487" w:rsidRDefault="00F2599A" w:rsidP="00F2599A">
      <w:pPr>
        <w:ind w:firstLine="720"/>
        <w:jc w:val="both"/>
        <w:rPr>
          <w:sz w:val="28"/>
          <w:szCs w:val="28"/>
        </w:rPr>
      </w:pPr>
      <w:bookmarkStart w:id="2" w:name="sub_12"/>
      <w:bookmarkEnd w:id="1"/>
      <w:r w:rsidRPr="00F41487">
        <w:rPr>
          <w:sz w:val="28"/>
          <w:szCs w:val="28"/>
        </w:rPr>
        <w:t>2) Форму уведомления об устранении нарушений регистрации аттракционной техники, (</w:t>
      </w:r>
      <w:hyperlink w:anchor="sub_2000" w:history="1">
        <w:r w:rsidRPr="00762E69">
          <w:rPr>
            <w:rStyle w:val="a6"/>
            <w:b w:val="0"/>
            <w:sz w:val="28"/>
            <w:szCs w:val="28"/>
          </w:rPr>
          <w:t>приложение № </w:t>
        </w:r>
        <w:r w:rsidR="00762E69" w:rsidRPr="00762E69">
          <w:rPr>
            <w:rStyle w:val="a6"/>
            <w:b w:val="0"/>
            <w:sz w:val="28"/>
            <w:szCs w:val="28"/>
          </w:rPr>
          <w:t>4</w:t>
        </w:r>
      </w:hyperlink>
      <w:r w:rsidRPr="00F41487">
        <w:rPr>
          <w:sz w:val="28"/>
          <w:szCs w:val="28"/>
        </w:rPr>
        <w:t>).</w:t>
      </w:r>
    </w:p>
    <w:p w:rsidR="00F2599A" w:rsidRPr="00F41487" w:rsidRDefault="00F2599A" w:rsidP="00F2599A">
      <w:pPr>
        <w:ind w:firstLine="720"/>
        <w:jc w:val="both"/>
        <w:rPr>
          <w:sz w:val="28"/>
          <w:szCs w:val="28"/>
        </w:rPr>
      </w:pPr>
      <w:bookmarkStart w:id="3" w:name="sub_2"/>
      <w:bookmarkEnd w:id="2"/>
      <w:r w:rsidRPr="00F41487">
        <w:rPr>
          <w:sz w:val="28"/>
          <w:szCs w:val="28"/>
        </w:rPr>
        <w:t>2. Отделу по вопросам ЖКХ, курортной деятельности, архитектуры градостроите</w:t>
      </w:r>
      <w:r w:rsidR="00F41487">
        <w:rPr>
          <w:sz w:val="28"/>
          <w:szCs w:val="28"/>
        </w:rPr>
        <w:t>льства и земельного контроля  (</w:t>
      </w:r>
      <w:r w:rsidRPr="00F41487">
        <w:rPr>
          <w:sz w:val="28"/>
          <w:szCs w:val="28"/>
        </w:rPr>
        <w:t>А.А. Пелипенко) произвести учет и регистрацию аттракционной техники, установленной на территории Ахтанизовского сельского поселения Темрюкского района независимо от формы собственности и ведомственной принадлежности.</w:t>
      </w:r>
    </w:p>
    <w:p w:rsidR="00F2599A" w:rsidRPr="00F41487" w:rsidRDefault="00F2599A" w:rsidP="00F2599A">
      <w:pPr>
        <w:ind w:firstLine="720"/>
        <w:jc w:val="both"/>
        <w:rPr>
          <w:sz w:val="28"/>
          <w:szCs w:val="28"/>
        </w:rPr>
      </w:pPr>
      <w:bookmarkStart w:id="4" w:name="sub_3"/>
      <w:bookmarkEnd w:id="3"/>
      <w:r w:rsidRPr="00F41487">
        <w:rPr>
          <w:sz w:val="28"/>
          <w:szCs w:val="28"/>
        </w:rPr>
        <w:t xml:space="preserve">3. Общему отделу администрации Ахтанизовского сельского поселения Темрюкского  района (Бочкарева) </w:t>
      </w:r>
      <w:hyperlink r:id="rId7" w:history="1">
        <w:r w:rsidRPr="00762E69">
          <w:rPr>
            <w:rStyle w:val="a6"/>
            <w:b w:val="0"/>
            <w:sz w:val="28"/>
            <w:szCs w:val="28"/>
          </w:rPr>
          <w:t>опубликовать</w:t>
        </w:r>
      </w:hyperlink>
      <w:r w:rsidRPr="00F41487">
        <w:rPr>
          <w:sz w:val="28"/>
          <w:szCs w:val="28"/>
        </w:rPr>
        <w:t xml:space="preserve"> настоящее постановление в газете «Тамань» и разместить на сайте администрации Ахтанизовского сельского поселения Темрюкского района.</w:t>
      </w:r>
    </w:p>
    <w:p w:rsidR="00F2599A" w:rsidRPr="00F41487" w:rsidRDefault="00F2599A" w:rsidP="00F2599A">
      <w:pPr>
        <w:ind w:firstLine="720"/>
        <w:jc w:val="both"/>
        <w:rPr>
          <w:sz w:val="28"/>
          <w:szCs w:val="28"/>
        </w:rPr>
      </w:pPr>
      <w:bookmarkStart w:id="5" w:name="sub_4"/>
      <w:bookmarkEnd w:id="4"/>
      <w:r w:rsidRPr="00F41487">
        <w:rPr>
          <w:sz w:val="28"/>
          <w:szCs w:val="28"/>
        </w:rPr>
        <w:t xml:space="preserve">4. Постановление вступает в силу со дня его </w:t>
      </w:r>
      <w:hyperlink r:id="rId8" w:history="1">
        <w:r w:rsidRPr="00762E69">
          <w:rPr>
            <w:rStyle w:val="a6"/>
            <w:b w:val="0"/>
            <w:sz w:val="28"/>
            <w:szCs w:val="28"/>
          </w:rPr>
          <w:t>опубликования</w:t>
        </w:r>
      </w:hyperlink>
      <w:r w:rsidRPr="00F41487">
        <w:rPr>
          <w:sz w:val="28"/>
          <w:szCs w:val="28"/>
        </w:rPr>
        <w:t>.</w:t>
      </w:r>
    </w:p>
    <w:bookmarkEnd w:id="5"/>
    <w:p w:rsidR="00F2599A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65"/>
        <w:gridCol w:w="3281"/>
      </w:tblGrid>
      <w:tr w:rsidR="00F2599A" w:rsidRPr="005A3F18" w:rsidTr="00A07047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99A" w:rsidRPr="005A3F18" w:rsidRDefault="00F2599A" w:rsidP="00A0704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Глава Ахтанизовского сельского</w:t>
            </w:r>
          </w:p>
          <w:p w:rsidR="00F2599A" w:rsidRPr="005A3F18" w:rsidRDefault="00F2599A" w:rsidP="00A07047">
            <w:pPr>
              <w:rPr>
                <w:sz w:val="28"/>
                <w:szCs w:val="28"/>
              </w:rPr>
            </w:pPr>
            <w:r w:rsidRPr="005A3F18">
              <w:rPr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99A" w:rsidRPr="005A3F18" w:rsidRDefault="00F2599A" w:rsidP="00A0704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А.В.Бондаренко</w:t>
            </w:r>
          </w:p>
        </w:tc>
      </w:tr>
    </w:tbl>
    <w:p w:rsidR="00F2599A" w:rsidRPr="005A3F18" w:rsidRDefault="00F2599A" w:rsidP="00F2599A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9639"/>
      </w:tblGrid>
      <w:tr w:rsidR="00F2599A" w:rsidRPr="00D24D6C" w:rsidTr="00A07047">
        <w:tc>
          <w:tcPr>
            <w:tcW w:w="9639" w:type="dxa"/>
          </w:tcPr>
          <w:p w:rsidR="00F2599A" w:rsidRPr="00F2599A" w:rsidRDefault="00F2599A" w:rsidP="00A07047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F2599A"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</w:t>
            </w:r>
            <w:r w:rsidRPr="00F2599A">
              <w:rPr>
                <w:color w:val="000000"/>
                <w:spacing w:val="2"/>
                <w:sz w:val="28"/>
                <w:szCs w:val="28"/>
              </w:rPr>
              <w:t xml:space="preserve">ПРИЛОЖЕНИЕ № </w:t>
            </w:r>
            <w:r>
              <w:rPr>
                <w:color w:val="000000"/>
                <w:spacing w:val="2"/>
                <w:sz w:val="28"/>
                <w:szCs w:val="28"/>
              </w:rPr>
              <w:t>1</w:t>
            </w:r>
          </w:p>
          <w:p w:rsidR="00F2599A" w:rsidRPr="00F2599A" w:rsidRDefault="00F2599A" w:rsidP="00A07047">
            <w:pPr>
              <w:shd w:val="clear" w:color="auto" w:fill="FFFFFF"/>
              <w:ind w:left="5940"/>
              <w:rPr>
                <w:color w:val="000000"/>
                <w:spacing w:val="2"/>
                <w:sz w:val="28"/>
                <w:szCs w:val="28"/>
              </w:rPr>
            </w:pPr>
          </w:p>
          <w:p w:rsidR="00F2599A" w:rsidRPr="00F2599A" w:rsidRDefault="00F2599A" w:rsidP="00A07047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F2599A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              УТВЕРЖДЕНО</w:t>
            </w:r>
          </w:p>
          <w:p w:rsidR="00F2599A" w:rsidRPr="00F2599A" w:rsidRDefault="00F2599A" w:rsidP="00A07047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F2599A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F2599A" w:rsidRPr="00F2599A" w:rsidRDefault="00F2599A" w:rsidP="00A07047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 w:rsidRPr="00F2599A">
              <w:rPr>
                <w:sz w:val="28"/>
                <w:szCs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F2599A" w:rsidRPr="00F2599A" w:rsidRDefault="00F2599A" w:rsidP="00A07047">
            <w:pPr>
              <w:shd w:val="clear" w:color="auto" w:fill="FFFFFF"/>
              <w:rPr>
                <w:sz w:val="28"/>
                <w:szCs w:val="28"/>
              </w:rPr>
            </w:pPr>
            <w:r w:rsidRPr="00F2599A">
              <w:rPr>
                <w:sz w:val="28"/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F2599A" w:rsidRPr="00F2599A" w:rsidRDefault="00F2599A" w:rsidP="00A07047">
            <w:pPr>
              <w:jc w:val="both"/>
              <w:rPr>
                <w:sz w:val="28"/>
                <w:szCs w:val="28"/>
              </w:rPr>
            </w:pPr>
            <w:r w:rsidRPr="00F2599A">
              <w:rPr>
                <w:sz w:val="28"/>
                <w:szCs w:val="28"/>
              </w:rPr>
              <w:tab/>
            </w:r>
            <w:r w:rsidRPr="00F2599A">
              <w:rPr>
                <w:sz w:val="28"/>
                <w:szCs w:val="28"/>
              </w:rPr>
              <w:tab/>
            </w:r>
            <w:r w:rsidRPr="00F2599A">
              <w:rPr>
                <w:sz w:val="28"/>
                <w:szCs w:val="28"/>
              </w:rPr>
              <w:tab/>
            </w:r>
            <w:r w:rsidRPr="00F2599A">
              <w:rPr>
                <w:sz w:val="28"/>
                <w:szCs w:val="28"/>
              </w:rPr>
              <w:tab/>
            </w:r>
            <w:r w:rsidRPr="00F2599A">
              <w:rPr>
                <w:sz w:val="28"/>
                <w:szCs w:val="28"/>
              </w:rPr>
              <w:tab/>
            </w:r>
            <w:r w:rsidRPr="00F2599A">
              <w:rPr>
                <w:sz w:val="28"/>
                <w:szCs w:val="28"/>
              </w:rPr>
              <w:tab/>
            </w:r>
            <w:r w:rsidRPr="00F2599A">
              <w:rPr>
                <w:sz w:val="28"/>
                <w:szCs w:val="28"/>
              </w:rPr>
              <w:tab/>
              <w:t xml:space="preserve">             от _________ года № ____</w:t>
            </w:r>
          </w:p>
          <w:p w:rsidR="00F2599A" w:rsidRPr="00D24D6C" w:rsidRDefault="00F2599A" w:rsidP="00A07047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Pr="005A3F18" w:rsidRDefault="00F2599A" w:rsidP="00F2599A">
      <w:pPr>
        <w:pStyle w:val="1"/>
        <w:rPr>
          <w:sz w:val="28"/>
        </w:rPr>
      </w:pPr>
      <w:r w:rsidRPr="005A3F18">
        <w:rPr>
          <w:sz w:val="28"/>
        </w:rPr>
        <w:t>Порядок</w:t>
      </w:r>
      <w:r w:rsidRPr="005A3F18">
        <w:rPr>
          <w:sz w:val="28"/>
        </w:rPr>
        <w:br/>
        <w:t xml:space="preserve">проведения регистрации и учета аттракционной техники </w:t>
      </w:r>
      <w:r w:rsidRPr="005A3F18">
        <w:rPr>
          <w:sz w:val="28"/>
        </w:rPr>
        <w:br/>
        <w:t>в Ахтанизовском сельском поселении Темрюкского района</w:t>
      </w:r>
      <w:r w:rsidRPr="005A3F18">
        <w:rPr>
          <w:sz w:val="28"/>
        </w:rPr>
        <w:br/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Порядок регистрации и учета аттракционной техники, установленной на территории администрации Ахтанизовского сельского поселения Темрюкского района, независимо от формы собственности и ведомственной принадлежности утверждается главой Ахтанизовского сельского поселения Темрюкского района.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 xml:space="preserve">Владельцы (арендаторы) аттракционов обязаны зарегистрировать их в </w:t>
      </w:r>
      <w:r>
        <w:rPr>
          <w:sz w:val="28"/>
          <w:szCs w:val="28"/>
        </w:rPr>
        <w:t>отделе по вопросам ЖКХ</w:t>
      </w:r>
      <w:r w:rsidRPr="005A3F1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A3F18">
        <w:rPr>
          <w:sz w:val="28"/>
          <w:szCs w:val="28"/>
        </w:rPr>
        <w:t>курортной деятельности, архитектуры градострои</w:t>
      </w:r>
      <w:r>
        <w:rPr>
          <w:sz w:val="28"/>
          <w:szCs w:val="28"/>
        </w:rPr>
        <w:t xml:space="preserve">тельства и земельного контроля </w:t>
      </w:r>
      <w:r w:rsidRPr="005A3F18">
        <w:rPr>
          <w:sz w:val="28"/>
          <w:szCs w:val="28"/>
        </w:rPr>
        <w:t>(А.А. Пелипенко). Незарегистрированные аттракционы к эксплуатации не допускаются.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Регистрации до пуска в эксплуатацию подлежат как стационарные, так и передвижные механизированные аттракционы, подвижные элементы которых приводятся в действие с использованием электрической или других видов неживой энергии.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Регистрации подлежат аттракционы, находящиеся: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в парках культуры и отдыха;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на пляжах, зонах отдыха (размещенные на период курортного сезона);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в торгово-развлекательных центрах, пансионатах, санаториях;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передвижных аттракционных комплексах;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аквапарках;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отдельно стоящие водные горки.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Для регистрации аттракциона владелец (арендатор) представляет в отдел по вопросам ЖКХ ,курортной деятельности, архитектуры градостроительства и земельного контроля  администрации Ахтанизовского сельского поселения Темрюкского района следующие документы: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заявление о регистрации с указанием места размещения аттракциона, его наименования, года выпуска, завода изготовителя, страну (</w:t>
      </w:r>
      <w:hyperlink w:anchor="sub_1100" w:history="1">
        <w:r w:rsidRPr="00F41487">
          <w:rPr>
            <w:rStyle w:val="a6"/>
            <w:b w:val="0"/>
            <w:sz w:val="28"/>
            <w:szCs w:val="28"/>
          </w:rPr>
          <w:t>приложение № 2</w:t>
        </w:r>
      </w:hyperlink>
      <w:r w:rsidRPr="005A3F18">
        <w:rPr>
          <w:sz w:val="28"/>
          <w:szCs w:val="28"/>
        </w:rPr>
        <w:t>);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копию Свидетельства о внесении записи в Единый государственный реестр юридических лиц;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копию Свидетельства о постановке на учет в налоговом органе юридического лица;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копию Свидетельства о государственной регистрации заявителя в качестве индивидуального предпринимателя;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lastRenderedPageBreak/>
        <w:t>- эксплуатационную документацию на русском языке (руководство по эксплуатации);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</w:t>
      </w:r>
      <w:r w:rsidRPr="005A3F18">
        <w:rPr>
          <w:sz w:val="28"/>
          <w:szCs w:val="28"/>
        </w:rPr>
        <w:tab/>
        <w:t xml:space="preserve">согласование с </w:t>
      </w:r>
      <w:proofErr w:type="spellStart"/>
      <w:r w:rsidRPr="005A3F18">
        <w:rPr>
          <w:sz w:val="28"/>
          <w:szCs w:val="28"/>
        </w:rPr>
        <w:t>энергоснабжающими</w:t>
      </w:r>
      <w:proofErr w:type="spellEnd"/>
      <w:r w:rsidRPr="005A3F18">
        <w:rPr>
          <w:sz w:val="28"/>
          <w:szCs w:val="28"/>
        </w:rPr>
        <w:t xml:space="preserve"> организациями;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</w:t>
      </w:r>
      <w:r w:rsidRPr="005A3F18">
        <w:rPr>
          <w:sz w:val="28"/>
          <w:szCs w:val="28"/>
        </w:rPr>
        <w:tab/>
        <w:t>согласование с</w:t>
      </w:r>
      <w:r w:rsidRPr="005A3F18">
        <w:rPr>
          <w:color w:val="FF0000"/>
          <w:sz w:val="28"/>
          <w:szCs w:val="28"/>
        </w:rPr>
        <w:t xml:space="preserve"> </w:t>
      </w:r>
      <w:r w:rsidRPr="005A3F18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по вопросам ЖКХ</w:t>
      </w:r>
      <w:r w:rsidRPr="005A3F1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A3F18">
        <w:rPr>
          <w:sz w:val="28"/>
          <w:szCs w:val="28"/>
        </w:rPr>
        <w:t>курортной деятельности, архитектуры градостроительства и земельного контроля</w:t>
      </w:r>
      <w:r>
        <w:rPr>
          <w:sz w:val="28"/>
          <w:szCs w:val="28"/>
        </w:rPr>
        <w:t xml:space="preserve">                     (</w:t>
      </w:r>
      <w:r w:rsidRPr="005A3F18">
        <w:rPr>
          <w:sz w:val="28"/>
          <w:szCs w:val="28"/>
        </w:rPr>
        <w:t xml:space="preserve">А.А. Пелипенко) 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 xml:space="preserve">- приказы об организации внутреннего контроля, назначении аттестованных по охране труда, пожарной и </w:t>
      </w:r>
      <w:proofErr w:type="spellStart"/>
      <w:r w:rsidRPr="005A3F18">
        <w:rPr>
          <w:sz w:val="28"/>
          <w:szCs w:val="28"/>
        </w:rPr>
        <w:t>электробезопасности</w:t>
      </w:r>
      <w:proofErr w:type="spellEnd"/>
      <w:r w:rsidRPr="005A3F18">
        <w:rPr>
          <w:sz w:val="28"/>
          <w:szCs w:val="28"/>
        </w:rPr>
        <w:t xml:space="preserve"> инженерно-технических работников, отвечающих за безопасную эксплуатацию аттракционов, а также технического персонала, ремонтирующего и обслуживающего аттракцион;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заключение специализированной организации о возможности продления срока эксплуатации (для аттракциона, отработавшего нормативный срок службы);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сертификат соответствия на аттракцион (при наличии);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заключение специализированной организации о техническом состоянии аттракциона (для импортных аттракционов, ранее бывших в эксплуатации);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- копию страхового полиса страхования гражданской ответственности владельца аттракциона за причинение вреда жизни и/или здоровью физических лиц, имуществу физических или юридических лиц, государственному или муниципальному имуществу, окружающей среде при эксплуатации аттракциона (при наличии).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Если копии документов не заверены нотариусом, то они представляются с предъявлением оригинала.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 xml:space="preserve">При принятии решения о регистрации аттракционной техники делается соответствующая запись в журнале регистрации и учета аттракционной техники, расположенной на территории Ахтанизовского сельского поселения Темрюкского района, и выдается карточка регистрации аттракционной техники, </w:t>
      </w:r>
      <w:r w:rsidRPr="00D26E28">
        <w:rPr>
          <w:sz w:val="28"/>
          <w:szCs w:val="28"/>
        </w:rPr>
        <w:t>(</w:t>
      </w:r>
      <w:hyperlink w:anchor="sub_1200" w:history="1">
        <w:r w:rsidRPr="00762E69">
          <w:rPr>
            <w:rStyle w:val="a6"/>
            <w:b w:val="0"/>
            <w:sz w:val="28"/>
            <w:szCs w:val="28"/>
          </w:rPr>
          <w:t>приложение № </w:t>
        </w:r>
        <w:r w:rsidR="00762E69" w:rsidRPr="00762E69">
          <w:rPr>
            <w:rStyle w:val="a6"/>
            <w:b w:val="0"/>
            <w:sz w:val="28"/>
            <w:szCs w:val="28"/>
          </w:rPr>
          <w:t>3</w:t>
        </w:r>
      </w:hyperlink>
      <w:r w:rsidRPr="005A3F18">
        <w:rPr>
          <w:sz w:val="28"/>
          <w:szCs w:val="28"/>
        </w:rPr>
        <w:t>).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Владелец (арендатор) аттракциона обязан организовывать обучение и аттестацию инженерно-технических работников, отвечающих за безопасную эксплуатацию аттракционов, а также технического персонала ремонтирующего и обслуживающего аттракцион.</w:t>
      </w: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  <w:r w:rsidRPr="005A3F18">
        <w:rPr>
          <w:sz w:val="28"/>
          <w:szCs w:val="28"/>
        </w:rPr>
        <w:t>Владелец (арендатор) обязан информировать орган, регистрирующий аттракцион, обо всех несчастных случаях, произошедших с посетителями аттракционов.</w:t>
      </w:r>
    </w:p>
    <w:p w:rsidR="00F2599A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2"/>
        <w:gridCol w:w="3274"/>
      </w:tblGrid>
      <w:tr w:rsidR="00F2599A" w:rsidRPr="005A3F18" w:rsidTr="00A07047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99A" w:rsidRPr="005A3F18" w:rsidRDefault="00F2599A" w:rsidP="00A0704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ЖКХ ,курортной деятельности, архитектуры градостроительства и земельного контроля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99A" w:rsidRPr="005A3F18" w:rsidRDefault="00F2599A" w:rsidP="00A0704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А.А.Пелипенко</w:t>
            </w:r>
          </w:p>
        </w:tc>
      </w:tr>
    </w:tbl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  <w:bookmarkStart w:id="6" w:name="sub_1100"/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"/>
        <w:gridCol w:w="280"/>
        <w:gridCol w:w="420"/>
        <w:gridCol w:w="280"/>
        <w:gridCol w:w="2100"/>
        <w:gridCol w:w="420"/>
        <w:gridCol w:w="140"/>
        <w:gridCol w:w="140"/>
        <w:gridCol w:w="420"/>
        <w:gridCol w:w="700"/>
        <w:gridCol w:w="2800"/>
        <w:gridCol w:w="140"/>
        <w:gridCol w:w="1804"/>
      </w:tblGrid>
      <w:tr w:rsidR="00F2599A" w:rsidRPr="00D24D6C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6"/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lastRenderedPageBreak/>
              <w:t xml:space="preserve">                                                                                         ПРИЛОЖЕНИЕ № 2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                  УТВЕРЖДЕНО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    постановлением администрации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                 Темрюкского  района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  <w:t xml:space="preserve">             от _________ года № ____</w:t>
            </w:r>
          </w:p>
          <w:p w:rsidR="00F2599A" w:rsidRPr="00D24D6C" w:rsidRDefault="00F2599A" w:rsidP="00F2599A">
            <w:pPr>
              <w:pStyle w:val="1"/>
              <w:rPr>
                <w:sz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1"/>
              <w:rPr>
                <w:sz w:val="28"/>
              </w:rPr>
            </w:pPr>
            <w:r w:rsidRPr="005A3F18">
              <w:rPr>
                <w:sz w:val="28"/>
              </w:rPr>
              <w:t>Образец заявления о регистрации аттракциона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51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Начальнику отдела по вопросам ЖКХ, курортной деятельности, архитектуры градостроительства и земельного контроля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1"/>
              <w:rPr>
                <w:sz w:val="28"/>
              </w:rPr>
            </w:pPr>
            <w:r w:rsidRPr="005A3F18">
              <w:rPr>
                <w:sz w:val="28"/>
              </w:rPr>
              <w:t>Заявление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74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Ф.И.О. юридического лица, индивидуального предпринимателя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организации)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Адрес юридического лица, индивидуального: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прошу произвести регистрацию аттракциона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(наименование аттракциона)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расположенного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указать место расположения аттракциона/адрес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Завод-изготовитель: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Руководитель юридического лица (Индивидуальный предприниматель)</w:t>
            </w:r>
          </w:p>
        </w:tc>
      </w:tr>
      <w:tr w:rsidR="00F2599A" w:rsidRPr="005A3F18" w:rsidTr="00F2599A">
        <w:tc>
          <w:tcPr>
            <w:tcW w:w="37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/ (подпись)</w:t>
            </w: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F2599A" w:rsidRPr="005A3F18" w:rsidTr="00F2599A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  <w:bookmarkStart w:id="7" w:name="sub_1200"/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tbl>
      <w:tblPr>
        <w:tblW w:w="102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420"/>
        <w:gridCol w:w="560"/>
        <w:gridCol w:w="280"/>
        <w:gridCol w:w="280"/>
        <w:gridCol w:w="420"/>
        <w:gridCol w:w="280"/>
        <w:gridCol w:w="420"/>
        <w:gridCol w:w="560"/>
        <w:gridCol w:w="280"/>
        <w:gridCol w:w="560"/>
        <w:gridCol w:w="560"/>
        <w:gridCol w:w="840"/>
        <w:gridCol w:w="140"/>
        <w:gridCol w:w="140"/>
        <w:gridCol w:w="280"/>
        <w:gridCol w:w="560"/>
        <w:gridCol w:w="3065"/>
        <w:gridCol w:w="15"/>
      </w:tblGrid>
      <w:tr w:rsidR="00F2599A" w:rsidRPr="00D24D6C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bookmarkEnd w:id="7"/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lastRenderedPageBreak/>
              <w:t xml:space="preserve">                                                                                         ПРИЛОЖЕНИЕ № 3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                  УТВЕРЖДЕНО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    постановлением администрации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 xml:space="preserve">                                                                                         Темрюкского  района</w:t>
            </w:r>
          </w:p>
          <w:p w:rsidR="00F2599A" w:rsidRPr="00F2599A" w:rsidRDefault="00F2599A" w:rsidP="00F2599A">
            <w:pPr>
              <w:pStyle w:val="1"/>
              <w:rPr>
                <w:b w:val="0"/>
                <w:sz w:val="28"/>
              </w:rPr>
            </w:pP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</w:r>
            <w:r w:rsidRPr="00F2599A">
              <w:rPr>
                <w:b w:val="0"/>
                <w:sz w:val="28"/>
              </w:rPr>
              <w:tab/>
              <w:t xml:space="preserve">             от _________ года № ____</w:t>
            </w:r>
          </w:p>
          <w:p w:rsidR="00F2599A" w:rsidRPr="00D24D6C" w:rsidRDefault="00F2599A" w:rsidP="00F2599A">
            <w:pPr>
              <w:pStyle w:val="1"/>
              <w:rPr>
                <w:sz w:val="28"/>
              </w:rPr>
            </w:pP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1"/>
              <w:rPr>
                <w:sz w:val="28"/>
              </w:rPr>
            </w:pPr>
            <w:r w:rsidRPr="005A3F18">
              <w:rPr>
                <w:sz w:val="28"/>
              </w:rPr>
              <w:t>Карточка</w:t>
            </w:r>
            <w:r w:rsidRPr="005A3F18">
              <w:rPr>
                <w:sz w:val="28"/>
              </w:rPr>
              <w:br/>
              <w:t>регистрации аттракциона, установленного на территории Ахтанизовского сельского поселения Темрюкского района</w:t>
            </w: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Карточка выдана</w:t>
            </w: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предприятия, Ф.И.О. предпринимателя)</w:t>
            </w:r>
          </w:p>
        </w:tc>
      </w:tr>
      <w:tr w:rsidR="00F2599A" w:rsidRPr="005A3F18" w:rsidTr="00F2599A"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произвел регистрацию аттракциона</w:t>
            </w: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(наименование аттракциона)</w:t>
            </w:r>
          </w:p>
        </w:tc>
      </w:tr>
      <w:tr w:rsidR="00F2599A" w:rsidRPr="005A3F18" w:rsidTr="00F2599A"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расположено</w:t>
            </w:r>
          </w:p>
        </w:tc>
        <w:tc>
          <w:tcPr>
            <w:tcW w:w="81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(местонахождение/адрес аттракциона)</w:t>
            </w:r>
          </w:p>
        </w:tc>
      </w:tr>
      <w:tr w:rsidR="00F2599A" w:rsidRPr="005A3F18" w:rsidTr="00F2599A">
        <w:trPr>
          <w:gridAfter w:val="1"/>
          <w:wAfter w:w="15" w:type="dxa"/>
        </w:trPr>
        <w:tc>
          <w:tcPr>
            <w:tcW w:w="28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Завод-изготовитель</w:t>
            </w:r>
          </w:p>
        </w:tc>
        <w:tc>
          <w:tcPr>
            <w:tcW w:w="74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84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Заводской номер</w:t>
            </w:r>
          </w:p>
        </w:tc>
        <w:tc>
          <w:tcPr>
            <w:tcW w:w="770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ind w:firstLine="720"/>
              <w:jc w:val="both"/>
              <w:rPr>
                <w:sz w:val="28"/>
                <w:szCs w:val="28"/>
              </w:rPr>
            </w:pPr>
            <w:r w:rsidRPr="005A3F18">
              <w:rPr>
                <w:sz w:val="28"/>
                <w:szCs w:val="28"/>
              </w:rPr>
              <w:t xml:space="preserve">Регистрация произведена в соответствии с </w:t>
            </w:r>
            <w:hyperlink r:id="rId9" w:history="1">
              <w:r w:rsidRPr="00A07047">
                <w:rPr>
                  <w:rStyle w:val="a6"/>
                  <w:b w:val="0"/>
                  <w:bCs w:val="0"/>
                  <w:sz w:val="28"/>
                  <w:szCs w:val="28"/>
                </w:rPr>
                <w:t>постановлением</w:t>
              </w:r>
            </w:hyperlink>
            <w:r w:rsidRPr="005A3F18">
              <w:rPr>
                <w:sz w:val="28"/>
                <w:szCs w:val="28"/>
              </w:rPr>
              <w:t xml:space="preserve"> главы администрации (губернатора) Краснодарского края от 23 августа 2010 года </w:t>
            </w:r>
            <w:r>
              <w:rPr>
                <w:sz w:val="28"/>
                <w:szCs w:val="28"/>
              </w:rPr>
              <w:t>№</w:t>
            </w:r>
            <w:r w:rsidRPr="005A3F18">
              <w:rPr>
                <w:sz w:val="28"/>
                <w:szCs w:val="28"/>
              </w:rPr>
              <w:t xml:space="preserve"> 721 "Об утверждении Правил обеспечения безопасности посетителей и обслуживающего персонала аттракционов в Краснодарском крае" и постановлением администрации Ахтанизовского сельского поселения </w:t>
            </w:r>
          </w:p>
        </w:tc>
      </w:tr>
      <w:tr w:rsidR="00F2599A" w:rsidRPr="005A3F18" w:rsidTr="00F2599A"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"О проведении учета и</w:t>
            </w: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регистрации аттракционной техники в Ахтанизовском сельском поселении Темрюкского района</w:t>
            </w: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Зарегистрирована в журнале регистрации и учета аттракционов,</w:t>
            </w:r>
          </w:p>
        </w:tc>
      </w:tr>
      <w:tr w:rsidR="00F2599A" w:rsidRPr="005A3F18" w:rsidTr="00F2599A">
        <w:tc>
          <w:tcPr>
            <w:tcW w:w="3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Порядковый номер от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047" w:rsidRPr="005A3F18" w:rsidTr="00A07047">
        <w:trPr>
          <w:trHeight w:val="1656"/>
        </w:trPr>
        <w:tc>
          <w:tcPr>
            <w:tcW w:w="10220" w:type="dxa"/>
            <w:gridSpan w:val="19"/>
            <w:tcBorders>
              <w:top w:val="nil"/>
              <w:left w:val="nil"/>
              <w:right w:val="nil"/>
            </w:tcBorders>
          </w:tcPr>
          <w:p w:rsidR="00A07047" w:rsidRDefault="00A07047" w:rsidP="00A07047">
            <w:pPr>
              <w:jc w:val="both"/>
              <w:rPr>
                <w:szCs w:val="28"/>
              </w:rPr>
            </w:pPr>
          </w:p>
          <w:p w:rsidR="00A07047" w:rsidRDefault="00A07047" w:rsidP="00A07047">
            <w:pPr>
              <w:jc w:val="both"/>
              <w:rPr>
                <w:szCs w:val="28"/>
              </w:rPr>
            </w:pPr>
          </w:p>
          <w:p w:rsidR="00A07047" w:rsidRPr="00A07047" w:rsidRDefault="00A07047" w:rsidP="00A07047">
            <w:pPr>
              <w:jc w:val="both"/>
              <w:rPr>
                <w:sz w:val="28"/>
                <w:szCs w:val="28"/>
              </w:rPr>
            </w:pPr>
            <w:r w:rsidRPr="00A07047">
              <w:rPr>
                <w:sz w:val="28"/>
                <w:szCs w:val="28"/>
              </w:rPr>
              <w:t>Глава Ахтанизовского сельского</w:t>
            </w:r>
          </w:p>
          <w:p w:rsidR="00A07047" w:rsidRPr="00A07047" w:rsidRDefault="00A07047" w:rsidP="00A07047">
            <w:pPr>
              <w:jc w:val="both"/>
              <w:rPr>
                <w:sz w:val="28"/>
                <w:szCs w:val="28"/>
              </w:rPr>
            </w:pPr>
            <w:r w:rsidRPr="00A07047">
              <w:rPr>
                <w:sz w:val="28"/>
                <w:szCs w:val="28"/>
              </w:rPr>
              <w:t>поселения Темрюкского района                                                       А.В.Бондаренко</w:t>
            </w:r>
          </w:p>
          <w:p w:rsidR="00A07047" w:rsidRPr="00DF6E0F" w:rsidRDefault="00A07047" w:rsidP="00A07047">
            <w:pPr>
              <w:pStyle w:val="a7"/>
              <w:jc w:val="right"/>
              <w:rPr>
                <w:szCs w:val="28"/>
              </w:rPr>
            </w:pPr>
          </w:p>
        </w:tc>
      </w:tr>
      <w:tr w:rsidR="00F2599A" w:rsidRPr="005A3F18" w:rsidTr="00F2599A">
        <w:tc>
          <w:tcPr>
            <w:tcW w:w="102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  <w:bookmarkStart w:id="8" w:name="sub_2000"/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p w:rsidR="00F2599A" w:rsidRDefault="00F2599A" w:rsidP="00F2599A">
      <w:pPr>
        <w:ind w:firstLine="698"/>
        <w:jc w:val="right"/>
        <w:rPr>
          <w:rStyle w:val="a5"/>
          <w:sz w:val="28"/>
          <w:szCs w:val="28"/>
        </w:rPr>
      </w:pPr>
    </w:p>
    <w:bookmarkEnd w:id="8"/>
    <w:p w:rsidR="00A07047" w:rsidRPr="00F2599A" w:rsidRDefault="00A07047" w:rsidP="00A07047">
      <w:pPr>
        <w:pStyle w:val="1"/>
        <w:rPr>
          <w:b w:val="0"/>
          <w:sz w:val="28"/>
        </w:rPr>
      </w:pPr>
      <w:r w:rsidRPr="00F2599A">
        <w:rPr>
          <w:b w:val="0"/>
          <w:sz w:val="28"/>
        </w:rPr>
        <w:lastRenderedPageBreak/>
        <w:t xml:space="preserve">                                                                                         ПРИЛОЖЕНИЕ № </w:t>
      </w:r>
      <w:r>
        <w:rPr>
          <w:b w:val="0"/>
          <w:sz w:val="28"/>
        </w:rPr>
        <w:t>4</w:t>
      </w:r>
    </w:p>
    <w:p w:rsidR="00A07047" w:rsidRPr="00F2599A" w:rsidRDefault="00A07047" w:rsidP="00A07047">
      <w:pPr>
        <w:pStyle w:val="1"/>
        <w:rPr>
          <w:b w:val="0"/>
          <w:sz w:val="28"/>
        </w:rPr>
      </w:pPr>
    </w:p>
    <w:p w:rsidR="00A07047" w:rsidRPr="00F2599A" w:rsidRDefault="00A07047" w:rsidP="00A07047">
      <w:pPr>
        <w:pStyle w:val="1"/>
        <w:rPr>
          <w:b w:val="0"/>
          <w:sz w:val="28"/>
        </w:rPr>
      </w:pPr>
      <w:r w:rsidRPr="00F2599A">
        <w:rPr>
          <w:b w:val="0"/>
          <w:sz w:val="28"/>
        </w:rPr>
        <w:t xml:space="preserve">                                                                                          УТВЕРЖДЕНО</w:t>
      </w:r>
    </w:p>
    <w:p w:rsidR="00A07047" w:rsidRPr="00F2599A" w:rsidRDefault="00A07047" w:rsidP="00A07047">
      <w:pPr>
        <w:pStyle w:val="1"/>
        <w:rPr>
          <w:b w:val="0"/>
          <w:sz w:val="28"/>
        </w:rPr>
      </w:pPr>
      <w:r w:rsidRPr="00F2599A">
        <w:rPr>
          <w:b w:val="0"/>
          <w:sz w:val="28"/>
        </w:rPr>
        <w:t xml:space="preserve">                                                                            постановлением администрации</w:t>
      </w:r>
    </w:p>
    <w:p w:rsidR="00A07047" w:rsidRPr="00F2599A" w:rsidRDefault="00A07047" w:rsidP="00A07047">
      <w:pPr>
        <w:pStyle w:val="1"/>
        <w:rPr>
          <w:b w:val="0"/>
          <w:sz w:val="28"/>
        </w:rPr>
      </w:pPr>
      <w:r w:rsidRPr="00F2599A">
        <w:rPr>
          <w:b w:val="0"/>
          <w:sz w:val="28"/>
        </w:rPr>
        <w:t xml:space="preserve">                                                                        Ахтанизовского сельского поселения</w:t>
      </w:r>
    </w:p>
    <w:p w:rsidR="00A07047" w:rsidRPr="00F2599A" w:rsidRDefault="00A07047" w:rsidP="00A07047">
      <w:pPr>
        <w:pStyle w:val="1"/>
        <w:rPr>
          <w:b w:val="0"/>
          <w:sz w:val="28"/>
        </w:rPr>
      </w:pPr>
      <w:r w:rsidRPr="00F2599A">
        <w:rPr>
          <w:b w:val="0"/>
          <w:sz w:val="28"/>
        </w:rPr>
        <w:t xml:space="preserve">                                                                                         Темрюкского  района</w:t>
      </w:r>
    </w:p>
    <w:p w:rsidR="00A07047" w:rsidRPr="00F2599A" w:rsidRDefault="00A07047" w:rsidP="00A07047">
      <w:pPr>
        <w:pStyle w:val="1"/>
        <w:rPr>
          <w:b w:val="0"/>
          <w:sz w:val="28"/>
        </w:rPr>
      </w:pPr>
      <w:r w:rsidRPr="00F2599A">
        <w:rPr>
          <w:b w:val="0"/>
          <w:sz w:val="28"/>
        </w:rPr>
        <w:tab/>
      </w:r>
      <w:r w:rsidRPr="00F2599A">
        <w:rPr>
          <w:b w:val="0"/>
          <w:sz w:val="28"/>
        </w:rPr>
        <w:tab/>
      </w:r>
      <w:r w:rsidRPr="00F2599A">
        <w:rPr>
          <w:b w:val="0"/>
          <w:sz w:val="28"/>
        </w:rPr>
        <w:tab/>
      </w:r>
      <w:r w:rsidRPr="00F2599A">
        <w:rPr>
          <w:b w:val="0"/>
          <w:sz w:val="28"/>
        </w:rPr>
        <w:tab/>
      </w:r>
      <w:r w:rsidRPr="00F2599A">
        <w:rPr>
          <w:b w:val="0"/>
          <w:sz w:val="28"/>
        </w:rPr>
        <w:tab/>
      </w:r>
      <w:r w:rsidRPr="00F2599A">
        <w:rPr>
          <w:b w:val="0"/>
          <w:sz w:val="28"/>
        </w:rPr>
        <w:tab/>
      </w:r>
      <w:r w:rsidRPr="00F2599A">
        <w:rPr>
          <w:b w:val="0"/>
          <w:sz w:val="28"/>
        </w:rPr>
        <w:tab/>
        <w:t xml:space="preserve">             от _________ года № ____</w:t>
      </w:r>
    </w:p>
    <w:p w:rsidR="00F2599A" w:rsidRPr="005A3F18" w:rsidRDefault="00F2599A" w:rsidP="00F2599A">
      <w:pPr>
        <w:ind w:firstLine="720"/>
        <w:jc w:val="both"/>
        <w:rPr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20"/>
      </w:tblGrid>
      <w:tr w:rsidR="00F2599A" w:rsidRPr="005A3F18" w:rsidTr="00A07047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1"/>
              <w:rPr>
                <w:sz w:val="28"/>
              </w:rPr>
            </w:pPr>
            <w:r w:rsidRPr="005A3F18">
              <w:rPr>
                <w:sz w:val="28"/>
              </w:rPr>
              <w:t xml:space="preserve">Уведомление </w:t>
            </w:r>
            <w:r>
              <w:rPr>
                <w:sz w:val="28"/>
              </w:rPr>
              <w:t>№</w:t>
            </w:r>
            <w:r w:rsidRPr="005A3F18">
              <w:rPr>
                <w:sz w:val="28"/>
              </w:rPr>
              <w:t>______</w:t>
            </w:r>
            <w:r w:rsidRPr="005A3F18">
              <w:rPr>
                <w:sz w:val="28"/>
              </w:rPr>
              <w:br/>
              <w:t>об устранении нарушений регистрации аттракционной техники,</w:t>
            </w:r>
            <w:r w:rsidRPr="005A3F18">
              <w:rPr>
                <w:sz w:val="28"/>
              </w:rPr>
              <w:br/>
              <w:t>установленной на территории Ахтанизовского сельского поселения Темрюкского района</w:t>
            </w:r>
          </w:p>
          <w:p w:rsidR="00F2599A" w:rsidRPr="005A3F18" w:rsidRDefault="00F2599A" w:rsidP="00A07047">
            <w:pPr>
              <w:rPr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700"/>
        <w:gridCol w:w="560"/>
        <w:gridCol w:w="420"/>
        <w:gridCol w:w="1120"/>
        <w:gridCol w:w="840"/>
        <w:gridCol w:w="140"/>
        <w:gridCol w:w="5441"/>
      </w:tblGrid>
      <w:tr w:rsidR="00F2599A" w:rsidRPr="005A3F18" w:rsidTr="00A07047"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(Ф.И.О., должность лица, составляющего уведомление)</w:t>
            </w: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Проверил соблюдение и требований Законодательства Краснодарского края и органов местного самоуправления Ахтанизовского сельского поселения Темрюкского района в части соблюдения порядка учета и регистрации аттракционной техники на территории поселения, (далее - регистрации аттракциона), с целью его дальнейшего приема в эксплуатацию.</w:t>
            </w:r>
          </w:p>
        </w:tc>
      </w:tr>
      <w:tr w:rsidR="00F2599A" w:rsidRPr="005A3F18" w:rsidTr="00A07047"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</w:p>
        </w:tc>
        <w:tc>
          <w:tcPr>
            <w:tcW w:w="79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(ФИО лица, (наименование юридического лица), в отношении которого осуществлялась проверка, адрес)</w:t>
            </w:r>
          </w:p>
        </w:tc>
      </w:tr>
      <w:tr w:rsidR="00F2599A" w:rsidRPr="005A3F18" w:rsidTr="00A07047"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Предложено: 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срок со дня получения настоящего уведомления:</w:t>
            </w: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1. Осуществить регистрацию аттракциона в отделе по вопросам ЖКХ ,курортной деятельности, архитектуры градостроительства и земельного контроля  ( А.А. Пелипенко).</w:t>
            </w:r>
          </w:p>
        </w:tc>
      </w:tr>
      <w:tr w:rsidR="00F2599A" w:rsidRPr="005A3F18" w:rsidTr="00A07047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2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Примечание.</w:t>
            </w: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 xml:space="preserve"> За неисполнение законного распоряжения должностного лица органа местного самоуправления, юридические и физические лица несут административную ответственность, предусмотренную </w:t>
            </w:r>
            <w:hyperlink r:id="rId10" w:history="1">
              <w:r w:rsidRPr="00A07047">
                <w:rPr>
                  <w:rStyle w:val="a6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Законом</w:t>
              </w:r>
            </w:hyperlink>
            <w:r w:rsidRPr="005A3F18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 от 23 июля 2003 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 608-КЗ "Об административных правонарушениях"</w:t>
            </w: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(подпись, дата, ФИО лица (лиц), составившего уведомление)</w:t>
            </w:r>
          </w:p>
        </w:tc>
      </w:tr>
      <w:tr w:rsidR="00F2599A" w:rsidRPr="005A3F18" w:rsidTr="00A07047">
        <w:tc>
          <w:tcPr>
            <w:tcW w:w="43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Копию предписания получил(а)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99A" w:rsidRPr="005A3F18" w:rsidRDefault="00F2599A" w:rsidP="00A070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99A" w:rsidRPr="005A3F18" w:rsidTr="00A07047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599A" w:rsidRPr="005A3F18" w:rsidRDefault="00F2599A" w:rsidP="00A07047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3F18">
              <w:rPr>
                <w:rFonts w:ascii="Times New Roman" w:hAnsi="Times New Roman" w:cs="Times New Roman"/>
                <w:sz w:val="28"/>
                <w:szCs w:val="28"/>
              </w:rPr>
              <w:t>(подпись, дата, ФИО лица, получившего уведомление)</w:t>
            </w:r>
          </w:p>
        </w:tc>
      </w:tr>
    </w:tbl>
    <w:p w:rsidR="00F2599A" w:rsidRPr="005A3F18" w:rsidRDefault="00F2599A" w:rsidP="00F2599A">
      <w:pPr>
        <w:ind w:firstLine="720"/>
        <w:jc w:val="both"/>
        <w:rPr>
          <w:sz w:val="28"/>
          <w:szCs w:val="28"/>
        </w:rPr>
      </w:pPr>
    </w:p>
    <w:p w:rsidR="00AD3DE5" w:rsidRDefault="00AD3DE5" w:rsidP="00F2599A">
      <w:pPr>
        <w:jc w:val="both"/>
      </w:pPr>
    </w:p>
    <w:sectPr w:rsidR="00AD3DE5" w:rsidSect="0029035F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4A166B"/>
    <w:rsid w:val="00005C2D"/>
    <w:rsid w:val="00011789"/>
    <w:rsid w:val="00023637"/>
    <w:rsid w:val="00027CE9"/>
    <w:rsid w:val="0003471A"/>
    <w:rsid w:val="00041C4B"/>
    <w:rsid w:val="0005337B"/>
    <w:rsid w:val="0006094B"/>
    <w:rsid w:val="000C11FD"/>
    <w:rsid w:val="000F18E2"/>
    <w:rsid w:val="00112B11"/>
    <w:rsid w:val="00113E8E"/>
    <w:rsid w:val="00116EB3"/>
    <w:rsid w:val="001213FA"/>
    <w:rsid w:val="001334B2"/>
    <w:rsid w:val="00134129"/>
    <w:rsid w:val="00135A03"/>
    <w:rsid w:val="00136B8C"/>
    <w:rsid w:val="001431C1"/>
    <w:rsid w:val="001552B8"/>
    <w:rsid w:val="00170D45"/>
    <w:rsid w:val="001827E4"/>
    <w:rsid w:val="00183AFB"/>
    <w:rsid w:val="00185701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1CB4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23EB2"/>
    <w:rsid w:val="00326943"/>
    <w:rsid w:val="00327D07"/>
    <w:rsid w:val="00330DF4"/>
    <w:rsid w:val="003310DC"/>
    <w:rsid w:val="003429ED"/>
    <w:rsid w:val="003618A8"/>
    <w:rsid w:val="003773A2"/>
    <w:rsid w:val="00383A85"/>
    <w:rsid w:val="00386581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A5BD5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53E8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B57A1"/>
    <w:rsid w:val="005D20C8"/>
    <w:rsid w:val="005F017D"/>
    <w:rsid w:val="005F1FF3"/>
    <w:rsid w:val="0060358A"/>
    <w:rsid w:val="006068BF"/>
    <w:rsid w:val="0061098B"/>
    <w:rsid w:val="006162D9"/>
    <w:rsid w:val="00617CEC"/>
    <w:rsid w:val="0064301C"/>
    <w:rsid w:val="00692C1B"/>
    <w:rsid w:val="006A7B7B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2E69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805AFE"/>
    <w:rsid w:val="008079AA"/>
    <w:rsid w:val="00816B2E"/>
    <w:rsid w:val="00823956"/>
    <w:rsid w:val="008653DF"/>
    <w:rsid w:val="00893FD2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931E0"/>
    <w:rsid w:val="009A33F1"/>
    <w:rsid w:val="009A6B77"/>
    <w:rsid w:val="009B5E59"/>
    <w:rsid w:val="009C3F31"/>
    <w:rsid w:val="009C64BA"/>
    <w:rsid w:val="009E4E19"/>
    <w:rsid w:val="009E72EA"/>
    <w:rsid w:val="009F0A2B"/>
    <w:rsid w:val="009F7998"/>
    <w:rsid w:val="00A01B02"/>
    <w:rsid w:val="00A037A2"/>
    <w:rsid w:val="00A03FB6"/>
    <w:rsid w:val="00A07047"/>
    <w:rsid w:val="00A20185"/>
    <w:rsid w:val="00A419CA"/>
    <w:rsid w:val="00A43E76"/>
    <w:rsid w:val="00A474A2"/>
    <w:rsid w:val="00A52D1D"/>
    <w:rsid w:val="00A64C58"/>
    <w:rsid w:val="00A70A98"/>
    <w:rsid w:val="00A82068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5566"/>
    <w:rsid w:val="00B11943"/>
    <w:rsid w:val="00B25471"/>
    <w:rsid w:val="00B31ED1"/>
    <w:rsid w:val="00B32CF0"/>
    <w:rsid w:val="00B40BE1"/>
    <w:rsid w:val="00B44D39"/>
    <w:rsid w:val="00B47059"/>
    <w:rsid w:val="00B56FB3"/>
    <w:rsid w:val="00B72DEF"/>
    <w:rsid w:val="00B755E4"/>
    <w:rsid w:val="00B97014"/>
    <w:rsid w:val="00BA2F60"/>
    <w:rsid w:val="00BB2655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A69CC"/>
    <w:rsid w:val="00CB2776"/>
    <w:rsid w:val="00CC5090"/>
    <w:rsid w:val="00CC6D43"/>
    <w:rsid w:val="00CE6BDE"/>
    <w:rsid w:val="00D015CC"/>
    <w:rsid w:val="00D26636"/>
    <w:rsid w:val="00D27214"/>
    <w:rsid w:val="00D32E8E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5CCA"/>
    <w:rsid w:val="00E03D33"/>
    <w:rsid w:val="00E04305"/>
    <w:rsid w:val="00E12727"/>
    <w:rsid w:val="00E23A4C"/>
    <w:rsid w:val="00E47899"/>
    <w:rsid w:val="00E51782"/>
    <w:rsid w:val="00E62DC0"/>
    <w:rsid w:val="00E7220F"/>
    <w:rsid w:val="00E80E9C"/>
    <w:rsid w:val="00E958BC"/>
    <w:rsid w:val="00E96DCF"/>
    <w:rsid w:val="00EA14F0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599A"/>
    <w:rsid w:val="00F260A2"/>
    <w:rsid w:val="00F361BC"/>
    <w:rsid w:val="00F41487"/>
    <w:rsid w:val="00F614B0"/>
    <w:rsid w:val="00F80CA7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52B8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F2599A"/>
    <w:rPr>
      <w:b/>
      <w:bCs/>
      <w:color w:val="26282F"/>
      <w:sz w:val="26"/>
      <w:szCs w:val="26"/>
    </w:rPr>
  </w:style>
  <w:style w:type="character" w:customStyle="1" w:styleId="a6">
    <w:name w:val="Гипертекстовая ссылка"/>
    <w:basedOn w:val="a5"/>
    <w:uiPriority w:val="99"/>
    <w:rsid w:val="00F2599A"/>
    <w:rPr>
      <w:color w:val="auto"/>
    </w:rPr>
  </w:style>
  <w:style w:type="paragraph" w:customStyle="1" w:styleId="a7">
    <w:name w:val="Нормальный (таблица)"/>
    <w:basedOn w:val="a"/>
    <w:next w:val="a"/>
    <w:uiPriority w:val="99"/>
    <w:rsid w:val="00F2599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F259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1gif">
    <w:name w:val="msonormalbullet1.gif"/>
    <w:basedOn w:val="a"/>
    <w:rsid w:val="00F2599A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A07047"/>
    <w:pPr>
      <w:tabs>
        <w:tab w:val="center" w:pos="4677"/>
        <w:tab w:val="right" w:pos="9355"/>
      </w:tabs>
    </w:pPr>
    <w:rPr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A07047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13746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31513746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09792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36800532.0" TargetMode="External"/><Relationship Id="rId10" Type="http://schemas.openxmlformats.org/officeDocument/2006/relationships/hyperlink" Target="garantF1://23840608.0" TargetMode="External"/><Relationship Id="rId4" Type="http://schemas.openxmlformats.org/officeDocument/2006/relationships/image" Target="media/image1.jpeg"/><Relationship Id="rId9" Type="http://schemas.openxmlformats.org/officeDocument/2006/relationships/hyperlink" Target="garantF1://3680053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11388</CharactersWithSpaces>
  <SharedDoc>false</SharedDoc>
  <HLinks>
    <vt:vector size="60" baseType="variant">
      <vt:variant>
        <vt:i4>6357041</vt:i4>
      </vt:variant>
      <vt:variant>
        <vt:i4>27</vt:i4>
      </vt:variant>
      <vt:variant>
        <vt:i4>0</vt:i4>
      </vt:variant>
      <vt:variant>
        <vt:i4>5</vt:i4>
      </vt:variant>
      <vt:variant>
        <vt:lpwstr>garantf1://23840608.0/</vt:lpwstr>
      </vt:variant>
      <vt:variant>
        <vt:lpwstr/>
      </vt:variant>
      <vt:variant>
        <vt:i4>6488121</vt:i4>
      </vt:variant>
      <vt:variant>
        <vt:i4>24</vt:i4>
      </vt:variant>
      <vt:variant>
        <vt:i4>0</vt:i4>
      </vt:variant>
      <vt:variant>
        <vt:i4>5</vt:i4>
      </vt:variant>
      <vt:variant>
        <vt:lpwstr>garantf1://36800532.0/</vt:lpwstr>
      </vt:variant>
      <vt:variant>
        <vt:lpwstr/>
      </vt:variant>
      <vt:variant>
        <vt:i4>2621456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garantf1://31513746.0/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garantf1://31513746.0/</vt:lpwstr>
      </vt:variant>
      <vt:variant>
        <vt:lpwstr/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7077948</vt:i4>
      </vt:variant>
      <vt:variant>
        <vt:i4>3</vt:i4>
      </vt:variant>
      <vt:variant>
        <vt:i4>0</vt:i4>
      </vt:variant>
      <vt:variant>
        <vt:i4>5</vt:i4>
      </vt:variant>
      <vt:variant>
        <vt:lpwstr>garantf1://31409792.0/</vt:lpwstr>
      </vt:variant>
      <vt:variant>
        <vt:lpwstr/>
      </vt:variant>
      <vt:variant>
        <vt:i4>6488121</vt:i4>
      </vt:variant>
      <vt:variant>
        <vt:i4>0</vt:i4>
      </vt:variant>
      <vt:variant>
        <vt:i4>0</vt:i4>
      </vt:variant>
      <vt:variant>
        <vt:i4>5</vt:i4>
      </vt:variant>
      <vt:variant>
        <vt:lpwstr>garantf1://36800532.0/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Pc1</cp:lastModifiedBy>
  <cp:revision>4</cp:revision>
  <cp:lastPrinted>2011-10-17T14:11:00Z</cp:lastPrinted>
  <dcterms:created xsi:type="dcterms:W3CDTF">2013-06-11T11:11:00Z</dcterms:created>
  <dcterms:modified xsi:type="dcterms:W3CDTF">2013-06-14T06:17:00Z</dcterms:modified>
</cp:coreProperties>
</file>