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356BFC" w:rsidRPr="00BB7DB1" w:rsidRDefault="00356BFC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«Компенсационные выплаты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руководителям органов </w:t>
      </w:r>
      <w:proofErr w:type="gramStart"/>
      <w:r w:rsidRPr="008D102C">
        <w:rPr>
          <w:rFonts w:ascii="Times New Roman" w:hAnsi="Times New Roman"/>
          <w:sz w:val="28"/>
          <w:szCs w:val="28"/>
        </w:rPr>
        <w:t>территориального</w:t>
      </w:r>
      <w:proofErr w:type="gramEnd"/>
      <w:r w:rsidRPr="008D1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общественного самоуправления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E34A3" w:rsidRPr="008D102C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>Темрюкского района»</w:t>
      </w:r>
    </w:p>
    <w:p w:rsidR="0030427E" w:rsidRDefault="0030427E" w:rsidP="008830F9">
      <w:pPr>
        <w:jc w:val="center"/>
      </w:pPr>
    </w:p>
    <w:p w:rsidR="008830F9" w:rsidRDefault="008830F9" w:rsidP="008830F9">
      <w:pPr>
        <w:jc w:val="center"/>
      </w:pPr>
    </w:p>
    <w:p w:rsidR="00554840" w:rsidRDefault="00554840" w:rsidP="008830F9">
      <w:pPr>
        <w:jc w:val="center"/>
      </w:pPr>
    </w:p>
    <w:p w:rsidR="00554840" w:rsidRDefault="00554840" w:rsidP="008830F9">
      <w:pPr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290"/>
        <w:gridCol w:w="1417"/>
        <w:gridCol w:w="3773"/>
        <w:gridCol w:w="2340"/>
        <w:gridCol w:w="360"/>
      </w:tblGrid>
      <w:tr w:rsidR="00222F09" w:rsidTr="00700BAD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043F79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043F79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9D3020" w:rsidRDefault="002E34A3" w:rsidP="009D3020">
            <w:pPr>
              <w:tabs>
                <w:tab w:val="left" w:pos="9000"/>
              </w:tabs>
              <w:ind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4A3">
              <w:rPr>
                <w:rFonts w:ascii="Times New Roman" w:hAnsi="Times New Roman"/>
                <w:b/>
                <w:sz w:val="28"/>
                <w:szCs w:val="28"/>
              </w:rPr>
      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      </w:r>
          </w:p>
        </w:tc>
      </w:tr>
      <w:tr w:rsidR="00222F09" w:rsidTr="00700BAD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3E4490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6E714B" w:rsidP="00554840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554840">
              <w:rPr>
                <w:rFonts w:ascii="Times New Roman" w:hAnsi="Times New Roman"/>
              </w:rPr>
              <w:t>20</w:t>
            </w:r>
            <w:r w:rsidR="002E34A3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3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BAD" w:rsidRPr="009D3020" w:rsidRDefault="006373AD" w:rsidP="00554840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поддержка деятельности территориального общественного самоуправления на территории </w:t>
            </w:r>
            <w:r w:rsidR="002E34A3">
              <w:rPr>
                <w:rFonts w:ascii="Times New Roman" w:hAnsi="Times New Roman"/>
              </w:rPr>
              <w:t xml:space="preserve">Ахтанизовского </w:t>
            </w:r>
            <w:r w:rsidRPr="006373AD">
              <w:rPr>
                <w:rFonts w:ascii="Times New Roman" w:hAnsi="Times New Roman"/>
              </w:rPr>
              <w:t>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помещений, оплате коммунальных услуг, услуг связи, канцелярских товаров,  приобретению топлива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1822E9" w:rsidRDefault="006373AD" w:rsidP="00554840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повышение активности участия территориального общественного самоуправления в решении социально значи</w:t>
            </w:r>
            <w:r w:rsidR="002E34A3">
              <w:rPr>
                <w:rFonts w:ascii="Times New Roman" w:hAnsi="Times New Roman"/>
              </w:rPr>
              <w:t>мых проблем населения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6373AD" w:rsidRDefault="002E34A3" w:rsidP="00973037">
            <w:pPr>
              <w:pStyle w:val="af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2E34A3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2E34A3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Компенсационные выплаты 4 чел.</w:t>
            </w:r>
          </w:p>
          <w:p w:rsidR="002E34A3" w:rsidRPr="00700BAD" w:rsidRDefault="002E34A3" w:rsidP="00050665">
            <w:pPr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9D3020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="002E34A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3E4490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2E34A3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BC539D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96</w:t>
            </w:r>
            <w:r w:rsidR="002E34A3" w:rsidRPr="00191C88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123BE" w:rsidTr="00700BAD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23BE" w:rsidRPr="003E661A" w:rsidRDefault="004123BE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73037" w:rsidRDefault="0097303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4490" w:rsidRDefault="003A1EAB" w:rsidP="003E44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                                                                       </w:t>
      </w:r>
      <w:r w:rsidR="00BC539D">
        <w:rPr>
          <w:rFonts w:ascii="Times New Roman" w:hAnsi="Times New Roman"/>
          <w:sz w:val="28"/>
          <w:szCs w:val="28"/>
        </w:rPr>
        <w:t>Ю.П. Агеева</w:t>
      </w:r>
    </w:p>
    <w:p w:rsidR="00E82D20" w:rsidRDefault="00E82D20" w:rsidP="003E44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8B192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4C5" w:rsidRDefault="00CA74C5">
      <w:r>
        <w:separator/>
      </w:r>
    </w:p>
  </w:endnote>
  <w:endnote w:type="continuationSeparator" w:id="0">
    <w:p w:rsidR="00CA74C5" w:rsidRDefault="00CA7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4C5" w:rsidRDefault="00CA74C5">
      <w:r>
        <w:separator/>
      </w:r>
    </w:p>
  </w:footnote>
  <w:footnote w:type="continuationSeparator" w:id="0">
    <w:p w:rsidR="00CA74C5" w:rsidRDefault="00CA74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1E47D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6C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3037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92401"/>
    <w:rsid w:val="000C13B0"/>
    <w:rsid w:val="000D464E"/>
    <w:rsid w:val="000E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1E47D4"/>
    <w:rsid w:val="00207A02"/>
    <w:rsid w:val="00222F09"/>
    <w:rsid w:val="002569A3"/>
    <w:rsid w:val="002613D3"/>
    <w:rsid w:val="002C7281"/>
    <w:rsid w:val="002E26F0"/>
    <w:rsid w:val="002E34A3"/>
    <w:rsid w:val="0030427E"/>
    <w:rsid w:val="00306FB6"/>
    <w:rsid w:val="00341333"/>
    <w:rsid w:val="00347146"/>
    <w:rsid w:val="00356BFC"/>
    <w:rsid w:val="00365218"/>
    <w:rsid w:val="00365FCE"/>
    <w:rsid w:val="003832F3"/>
    <w:rsid w:val="00387BE9"/>
    <w:rsid w:val="0039254F"/>
    <w:rsid w:val="003A1EAB"/>
    <w:rsid w:val="003D076F"/>
    <w:rsid w:val="003D7EFE"/>
    <w:rsid w:val="003E4490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51F10"/>
    <w:rsid w:val="00554840"/>
    <w:rsid w:val="00561E7E"/>
    <w:rsid w:val="00566848"/>
    <w:rsid w:val="0056739C"/>
    <w:rsid w:val="00571B3C"/>
    <w:rsid w:val="0057575A"/>
    <w:rsid w:val="00576A9B"/>
    <w:rsid w:val="00594020"/>
    <w:rsid w:val="005D0C53"/>
    <w:rsid w:val="005D70B2"/>
    <w:rsid w:val="005E0BFD"/>
    <w:rsid w:val="005E37F3"/>
    <w:rsid w:val="00624DB5"/>
    <w:rsid w:val="00626C6D"/>
    <w:rsid w:val="006373AD"/>
    <w:rsid w:val="00654BFA"/>
    <w:rsid w:val="00656CCF"/>
    <w:rsid w:val="00656D2C"/>
    <w:rsid w:val="00665D47"/>
    <w:rsid w:val="00677AB3"/>
    <w:rsid w:val="006E714B"/>
    <w:rsid w:val="006F2379"/>
    <w:rsid w:val="00700BAD"/>
    <w:rsid w:val="007020E4"/>
    <w:rsid w:val="00703C6F"/>
    <w:rsid w:val="00721255"/>
    <w:rsid w:val="00743EC4"/>
    <w:rsid w:val="007712AF"/>
    <w:rsid w:val="00791DE4"/>
    <w:rsid w:val="007A6384"/>
    <w:rsid w:val="00820110"/>
    <w:rsid w:val="00827E5E"/>
    <w:rsid w:val="00830C34"/>
    <w:rsid w:val="00850011"/>
    <w:rsid w:val="00860322"/>
    <w:rsid w:val="008830F9"/>
    <w:rsid w:val="00897D68"/>
    <w:rsid w:val="008B1920"/>
    <w:rsid w:val="008F1FBE"/>
    <w:rsid w:val="008F3336"/>
    <w:rsid w:val="008F523A"/>
    <w:rsid w:val="009156D9"/>
    <w:rsid w:val="00926CC1"/>
    <w:rsid w:val="00944798"/>
    <w:rsid w:val="009561E5"/>
    <w:rsid w:val="00957A20"/>
    <w:rsid w:val="00973037"/>
    <w:rsid w:val="00987B0F"/>
    <w:rsid w:val="009D3020"/>
    <w:rsid w:val="009D4504"/>
    <w:rsid w:val="009D6288"/>
    <w:rsid w:val="009E657C"/>
    <w:rsid w:val="00A10969"/>
    <w:rsid w:val="00A1695C"/>
    <w:rsid w:val="00A36A1F"/>
    <w:rsid w:val="00A3740B"/>
    <w:rsid w:val="00A87FA6"/>
    <w:rsid w:val="00AE2229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DB1"/>
    <w:rsid w:val="00BC539D"/>
    <w:rsid w:val="00C30BB7"/>
    <w:rsid w:val="00C3175E"/>
    <w:rsid w:val="00C3705A"/>
    <w:rsid w:val="00C602BF"/>
    <w:rsid w:val="00CA74C5"/>
    <w:rsid w:val="00CB61F0"/>
    <w:rsid w:val="00CF476E"/>
    <w:rsid w:val="00D20D24"/>
    <w:rsid w:val="00D22CF8"/>
    <w:rsid w:val="00D33AD3"/>
    <w:rsid w:val="00D4343D"/>
    <w:rsid w:val="00D43877"/>
    <w:rsid w:val="00D56070"/>
    <w:rsid w:val="00D64B68"/>
    <w:rsid w:val="00D745DB"/>
    <w:rsid w:val="00D808E2"/>
    <w:rsid w:val="00DA0A23"/>
    <w:rsid w:val="00DC4CC5"/>
    <w:rsid w:val="00DE02F8"/>
    <w:rsid w:val="00E159BA"/>
    <w:rsid w:val="00E15AC6"/>
    <w:rsid w:val="00E26412"/>
    <w:rsid w:val="00E341C5"/>
    <w:rsid w:val="00E43EB1"/>
    <w:rsid w:val="00E82D20"/>
    <w:rsid w:val="00E86F36"/>
    <w:rsid w:val="00EA7C72"/>
    <w:rsid w:val="00EC3760"/>
    <w:rsid w:val="00EE372C"/>
    <w:rsid w:val="00F12463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F237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F23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F23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3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F237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F2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F2379"/>
  </w:style>
  <w:style w:type="paragraph" w:styleId="31">
    <w:name w:val="Body Text Indent 3"/>
    <w:basedOn w:val="a"/>
    <w:link w:val="32"/>
    <w:rsid w:val="006F237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F2379"/>
    <w:pPr>
      <w:jc w:val="both"/>
    </w:pPr>
  </w:style>
  <w:style w:type="paragraph" w:customStyle="1" w:styleId="BodyTextIndent31">
    <w:name w:val="Body Text Indent 31"/>
    <w:basedOn w:val="a"/>
    <w:rsid w:val="006F237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18</cp:revision>
  <cp:lastPrinted>2014-07-31T12:26:00Z</cp:lastPrinted>
  <dcterms:created xsi:type="dcterms:W3CDTF">2014-11-11T08:29:00Z</dcterms:created>
  <dcterms:modified xsi:type="dcterms:W3CDTF">2019-10-15T15:15:00Z</dcterms:modified>
</cp:coreProperties>
</file>