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747" w:type="dxa"/>
        <w:tblLook w:val="00A0"/>
      </w:tblPr>
      <w:tblGrid>
        <w:gridCol w:w="5637"/>
        <w:gridCol w:w="4110"/>
      </w:tblGrid>
      <w:tr w:rsidR="00967BB0" w:rsidRPr="00E16D60">
        <w:tc>
          <w:tcPr>
            <w:tcW w:w="5637" w:type="dxa"/>
          </w:tcPr>
          <w:p w:rsidR="00967BB0" w:rsidRPr="00E16D6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"/>
          </w:p>
        </w:tc>
        <w:tc>
          <w:tcPr>
            <w:tcW w:w="4110" w:type="dxa"/>
          </w:tcPr>
          <w:p w:rsidR="00967BB0" w:rsidRPr="00E16D6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16D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967BB0" w:rsidRPr="00E16D6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B0" w:rsidRPr="00E16D6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E16D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Ахтанизовского сельского поселения Темрюкского района </w:t>
            </w:r>
          </w:p>
          <w:p w:rsidR="00967BB0" w:rsidRPr="00E16D6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</w:pPr>
            <w:r w:rsidRPr="00E16D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01.04.2016 г. </w:t>
            </w:r>
            <w:r w:rsidRPr="00E16D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bookmarkEnd w:id="0"/>
    </w:tbl>
    <w:p w:rsidR="00967BB0" w:rsidRDefault="00967BB0" w:rsidP="00B7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BB0" w:rsidRDefault="00967BB0" w:rsidP="00B7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постановлений администрации</w:t>
      </w:r>
    </w:p>
    <w:p w:rsidR="00967BB0" w:rsidRDefault="00967BB0" w:rsidP="00B748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967BB0" w:rsidRDefault="00967BB0" w:rsidP="00B7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B0" w:rsidRDefault="00967BB0" w:rsidP="00B7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000"/>
      </w:tblGrid>
      <w:tr w:rsidR="00967BB0">
        <w:tc>
          <w:tcPr>
            <w:tcW w:w="2571" w:type="dxa"/>
          </w:tcPr>
          <w:p w:rsidR="00967BB0" w:rsidRPr="004A6689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8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7000" w:type="dxa"/>
          </w:tcPr>
          <w:p w:rsidR="00967BB0" w:rsidRPr="004A6689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8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967BB0">
        <w:tc>
          <w:tcPr>
            <w:tcW w:w="2571" w:type="dxa"/>
          </w:tcPr>
          <w:p w:rsidR="00967BB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967BB0" w:rsidRPr="004A6689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01.02.2016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7000" w:type="dxa"/>
          </w:tcPr>
          <w:p w:rsidR="00967BB0" w:rsidRPr="004A6689" w:rsidRDefault="00967BB0" w:rsidP="00B74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Ахтанизовского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поселения Темрюкского района </w:t>
            </w: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социального найма»</w:t>
            </w:r>
          </w:p>
        </w:tc>
      </w:tr>
      <w:tr w:rsidR="00967BB0">
        <w:tc>
          <w:tcPr>
            <w:tcW w:w="2571" w:type="dxa"/>
          </w:tcPr>
          <w:p w:rsidR="00967BB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87 </w:t>
            </w:r>
          </w:p>
          <w:p w:rsidR="00967BB0" w:rsidRPr="004A6689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 г.</w:t>
            </w:r>
          </w:p>
        </w:tc>
        <w:tc>
          <w:tcPr>
            <w:tcW w:w="7000" w:type="dxa"/>
          </w:tcPr>
          <w:p w:rsidR="00967BB0" w:rsidRPr="00CA62C1" w:rsidRDefault="00967BB0" w:rsidP="00CA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Ахтанизовского сельского поселения Темрюкского района «</w:t>
            </w:r>
            <w:r w:rsidRPr="00CA62C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2C1">
              <w:rPr>
                <w:rFonts w:ascii="Times New Roman" w:hAnsi="Times New Roman" w:cs="Times New Roman"/>
                <w:sz w:val="28"/>
                <w:szCs w:val="28"/>
              </w:rPr>
              <w:t>администрации Ахтанизовского сельского поселения</w:t>
            </w:r>
          </w:p>
          <w:p w:rsidR="00967BB0" w:rsidRPr="004A6689" w:rsidRDefault="00967BB0" w:rsidP="00CA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C1">
              <w:rPr>
                <w:rFonts w:ascii="Times New Roman" w:hAnsi="Times New Roman" w:cs="Times New Roman"/>
                <w:sz w:val="28"/>
                <w:szCs w:val="28"/>
              </w:rPr>
              <w:t>Темрюкского района по предоставлению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2C1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 жилых помещений муниципального специализированного жилищного фонда»</w:t>
            </w:r>
          </w:p>
        </w:tc>
      </w:tr>
      <w:tr w:rsidR="00967BB0">
        <w:tc>
          <w:tcPr>
            <w:tcW w:w="2571" w:type="dxa"/>
          </w:tcPr>
          <w:p w:rsidR="00967BB0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23 </w:t>
            </w:r>
          </w:p>
          <w:p w:rsidR="00967BB0" w:rsidRPr="004A6689" w:rsidRDefault="00967BB0" w:rsidP="0051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29.01.2016 г.</w:t>
            </w:r>
          </w:p>
        </w:tc>
        <w:tc>
          <w:tcPr>
            <w:tcW w:w="7000" w:type="dxa"/>
          </w:tcPr>
          <w:p w:rsidR="00967BB0" w:rsidRPr="004A6689" w:rsidRDefault="00967BB0" w:rsidP="00AA0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Ахтанизовского сельского поселения Темрюкского района «</w:t>
            </w:r>
            <w:r w:rsidRPr="00AA000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      </w:r>
          </w:p>
        </w:tc>
      </w:tr>
    </w:tbl>
    <w:p w:rsidR="00967BB0" w:rsidRDefault="00967BB0" w:rsidP="00EC2813">
      <w:pPr>
        <w:spacing w:line="240" w:lineRule="auto"/>
      </w:pPr>
    </w:p>
    <w:p w:rsidR="00967BB0" w:rsidRDefault="00967BB0" w:rsidP="00EC2813">
      <w:pPr>
        <w:spacing w:line="240" w:lineRule="auto"/>
      </w:pPr>
    </w:p>
    <w:p w:rsidR="00967BB0" w:rsidRPr="00EC2813" w:rsidRDefault="00967BB0" w:rsidP="00EC2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813">
        <w:rPr>
          <w:rFonts w:ascii="Times New Roman" w:hAnsi="Times New Roman" w:cs="Times New Roman"/>
          <w:sz w:val="28"/>
          <w:szCs w:val="28"/>
        </w:rPr>
        <w:t xml:space="preserve">Глава Ахтанизовского </w:t>
      </w:r>
    </w:p>
    <w:p w:rsidR="00967BB0" w:rsidRPr="00EC2813" w:rsidRDefault="00967BB0" w:rsidP="00EC2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8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7BB0" w:rsidRPr="00EC2813" w:rsidRDefault="00967BB0" w:rsidP="00EC2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813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EC2813">
        <w:rPr>
          <w:rFonts w:ascii="Times New Roman" w:hAnsi="Times New Roman" w:cs="Times New Roman"/>
          <w:sz w:val="28"/>
          <w:szCs w:val="28"/>
        </w:rPr>
        <w:tab/>
      </w:r>
      <w:r w:rsidRPr="00EC2813">
        <w:rPr>
          <w:rFonts w:ascii="Times New Roman" w:hAnsi="Times New Roman" w:cs="Times New Roman"/>
          <w:sz w:val="28"/>
          <w:szCs w:val="28"/>
        </w:rPr>
        <w:tab/>
      </w:r>
      <w:r w:rsidRPr="00EC2813">
        <w:rPr>
          <w:rFonts w:ascii="Times New Roman" w:hAnsi="Times New Roman" w:cs="Times New Roman"/>
          <w:sz w:val="28"/>
          <w:szCs w:val="28"/>
        </w:rPr>
        <w:tab/>
      </w:r>
      <w:r w:rsidRPr="00EC2813">
        <w:rPr>
          <w:rFonts w:ascii="Times New Roman" w:hAnsi="Times New Roman" w:cs="Times New Roman"/>
          <w:sz w:val="28"/>
          <w:szCs w:val="28"/>
        </w:rPr>
        <w:tab/>
      </w:r>
      <w:r w:rsidRPr="00EC2813">
        <w:rPr>
          <w:rFonts w:ascii="Times New Roman" w:hAnsi="Times New Roman" w:cs="Times New Roman"/>
          <w:sz w:val="28"/>
          <w:szCs w:val="28"/>
        </w:rPr>
        <w:tab/>
        <w:t xml:space="preserve">                       М.А. Разиевский</w:t>
      </w:r>
    </w:p>
    <w:sectPr w:rsidR="00967BB0" w:rsidRPr="00EC2813" w:rsidSect="00E0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81D"/>
    <w:rsid w:val="00121611"/>
    <w:rsid w:val="001F5A9D"/>
    <w:rsid w:val="004A6689"/>
    <w:rsid w:val="00513094"/>
    <w:rsid w:val="00522F97"/>
    <w:rsid w:val="00967BB0"/>
    <w:rsid w:val="00AA000A"/>
    <w:rsid w:val="00B247D7"/>
    <w:rsid w:val="00B7481D"/>
    <w:rsid w:val="00C00258"/>
    <w:rsid w:val="00CA62C1"/>
    <w:rsid w:val="00E0639A"/>
    <w:rsid w:val="00E16D60"/>
    <w:rsid w:val="00EC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218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2016-03-31T12:28:00Z</dcterms:created>
  <dcterms:modified xsi:type="dcterms:W3CDTF">2016-04-15T11:09:00Z</dcterms:modified>
</cp:coreProperties>
</file>