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32" w:rsidRPr="00892265" w:rsidRDefault="00E45F32" w:rsidP="00E45F32">
      <w:pPr>
        <w:ind w:left="5100"/>
        <w:jc w:val="center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45F32" w:rsidRPr="00892265" w:rsidRDefault="00E45F32" w:rsidP="00E45F32">
      <w:pPr>
        <w:ind w:left="5100"/>
        <w:jc w:val="center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 xml:space="preserve">к Порядку формирования и ведения реестра муниципальных услуг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89226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электронной форме с использованием региональной государственной информационной системы</w:t>
      </w:r>
    </w:p>
    <w:p w:rsidR="00E45F32" w:rsidRPr="00892265" w:rsidRDefault="00E45F32" w:rsidP="00E45F32">
      <w:pPr>
        <w:ind w:left="5100"/>
        <w:jc w:val="center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«Реестр государственных и муниципальных услуг (функций) Краснодарского края»</w:t>
      </w: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65">
        <w:rPr>
          <w:rFonts w:ascii="Times New Roman" w:hAnsi="Times New Roman" w:cs="Times New Roman"/>
          <w:b/>
          <w:sz w:val="28"/>
          <w:szCs w:val="28"/>
        </w:rPr>
        <w:t>сведений о муниципальной функции</w:t>
      </w:r>
    </w:p>
    <w:p w:rsidR="00E45F32" w:rsidRPr="00892265" w:rsidRDefault="00E45F32" w:rsidP="00E45F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Наименование функции.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 xml:space="preserve">Наименование органа местного самоуправления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2265">
        <w:rPr>
          <w:rFonts w:ascii="Times New Roman" w:hAnsi="Times New Roman" w:cs="Times New Roman"/>
          <w:sz w:val="28"/>
          <w:szCs w:val="28"/>
        </w:rPr>
        <w:t>, исполняющего функцию.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92265">
        <w:rPr>
          <w:rFonts w:ascii="Times New Roman" w:hAnsi="Times New Roman" w:cs="Times New Roman"/>
          <w:sz w:val="28"/>
          <w:szCs w:val="28"/>
        </w:rPr>
        <w:t>Наименования федеральных органов исполнительной власти, органов государственных внебюджетных фондов, исполнительных органов государственной власти Краснодарского края, органов местного самоуправления, учреждений или организаций, с которыми осуществляется взаимодействие при исполнении функции.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92265">
        <w:rPr>
          <w:rFonts w:ascii="Times New Roman" w:hAnsi="Times New Roman" w:cs="Times New Roman"/>
          <w:sz w:val="28"/>
          <w:szCs w:val="28"/>
        </w:rPr>
        <w:t>Перечень и тексты нормативных правовых актов, непосредственно регулирующих исполнение функции,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</w:t>
      </w:r>
      <w:proofErr w:type="gramStart"/>
      <w:r w:rsidRPr="0089226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892265">
        <w:rPr>
          <w:rFonts w:ascii="Times New Roman" w:hAnsi="Times New Roman" w:cs="Times New Roman"/>
          <w:sz w:val="28"/>
          <w:szCs w:val="28"/>
        </w:rPr>
        <w:t>оекта административного регламента).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92265">
        <w:rPr>
          <w:rFonts w:ascii="Times New Roman" w:hAnsi="Times New Roman" w:cs="Times New Roman"/>
          <w:sz w:val="28"/>
          <w:szCs w:val="28"/>
        </w:rPr>
        <w:t>Предмет муниципального контроля (далее - контроль (надзор).</w:t>
      </w:r>
      <w:proofErr w:type="gramEnd"/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92265">
        <w:rPr>
          <w:rFonts w:ascii="Times New Roman" w:hAnsi="Times New Roman" w:cs="Times New Roman"/>
          <w:sz w:val="28"/>
          <w:szCs w:val="28"/>
        </w:rPr>
        <w:t>Права и обязанности должностных лиц при осуществлении контроля (надзора).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Права и обязанности лиц, в отношении которых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мероприятия по контролю (надзору).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Описание результата исполнения функции.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92265">
        <w:rPr>
          <w:rFonts w:ascii="Times New Roman" w:hAnsi="Times New Roman" w:cs="Times New Roman"/>
          <w:sz w:val="28"/>
          <w:szCs w:val="28"/>
        </w:rPr>
        <w:t>Категории лиц, в отношении которых проводятся мероприятия по контролю (надзору).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92265">
        <w:rPr>
          <w:rFonts w:ascii="Times New Roman" w:hAnsi="Times New Roman" w:cs="Times New Roman"/>
          <w:sz w:val="28"/>
          <w:szCs w:val="28"/>
        </w:rPr>
        <w:t>Сведения о местах, в которых можно получить информацию о порядке исполнения функции, в том числе телефоны центра телефонного обслуживания граждан и организаций.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Срок исполнения функции (в том числе с учетом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взаимодействия с федеральными органами исполнительной власти,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lastRenderedPageBreak/>
        <w:t>государственных внебюджетных фондов, исполнительными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22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учреждениями (организациями)).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Основания для приостановления проведения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(надзорного) мероприятия (действия) в рамках исполнения функции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предельно допустимая продолжительность этого приостановления (если возможность приостановления предусмотрена законодательством Российской Федерации).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265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Информация о внутриведомственных и межведомственных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административных процедурах, подлежащих выполнению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2265">
        <w:rPr>
          <w:rFonts w:ascii="Times New Roman" w:hAnsi="Times New Roman" w:cs="Times New Roman"/>
          <w:sz w:val="28"/>
          <w:szCs w:val="28"/>
        </w:rPr>
        <w:t xml:space="preserve"> при исполнении функции,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том числе информация о промежуточных и окончательных сроках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265">
        <w:rPr>
          <w:rFonts w:ascii="Times New Roman" w:hAnsi="Times New Roman" w:cs="Times New Roman"/>
          <w:sz w:val="28"/>
          <w:szCs w:val="28"/>
        </w:rPr>
        <w:t>административных процедур.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892265">
        <w:rPr>
          <w:rFonts w:ascii="Times New Roman" w:hAnsi="Times New Roman" w:cs="Times New Roman"/>
          <w:sz w:val="28"/>
          <w:szCs w:val="28"/>
        </w:rPr>
        <w:t xml:space="preserve">Сведения о допустимости (возможности) и порядке досудебного (внесудебного) обжалования решений и действий (бездействия) администрации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2265">
        <w:rPr>
          <w:rFonts w:ascii="Times New Roman" w:hAnsi="Times New Roman" w:cs="Times New Roman"/>
          <w:sz w:val="28"/>
          <w:szCs w:val="28"/>
        </w:rPr>
        <w:t>.</w:t>
      </w:r>
    </w:p>
    <w:p w:rsidR="00E45F32" w:rsidRPr="00892265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892265">
        <w:rPr>
          <w:rFonts w:ascii="Times New Roman" w:hAnsi="Times New Roman" w:cs="Times New Roman"/>
          <w:sz w:val="28"/>
          <w:szCs w:val="28"/>
        </w:rPr>
        <w:t xml:space="preserve">Технологическая карта межведомственного взаимодействия (при наличии взаимодействия с федеральными органами исполнительной власти, органами государственных внебюджетных фондов, органами исполнительной власти Краснодарского края, органами местного самоуправления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92265">
        <w:rPr>
          <w:rFonts w:ascii="Times New Roman" w:hAnsi="Times New Roman" w:cs="Times New Roman"/>
          <w:sz w:val="28"/>
          <w:szCs w:val="28"/>
        </w:rPr>
        <w:t>, учреждениями (организациями) при исполнении функции).</w:t>
      </w:r>
    </w:p>
    <w:p w:rsidR="00E45F32" w:rsidRDefault="00E45F32" w:rsidP="00E4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892265">
        <w:rPr>
          <w:rFonts w:ascii="Times New Roman" w:hAnsi="Times New Roman" w:cs="Times New Roman"/>
          <w:sz w:val="28"/>
          <w:szCs w:val="28"/>
        </w:rPr>
        <w:t>Сведения о возможности электронной записи на прием, в том числе для представления заявлений и документов, необходимых для исполнения государственной или муниципальной функции, а также для получения результата исполнения муниципальной функции, с использованием единого портала.</w:t>
      </w:r>
    </w:p>
    <w:p w:rsidR="00E45F32" w:rsidRDefault="00E45F32" w:rsidP="00E45F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F32" w:rsidRDefault="00E45F32" w:rsidP="00E45F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A0D" w:rsidRDefault="00E45F32" w:rsidP="00E45F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17A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A0D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F32" w:rsidRDefault="00E45F32" w:rsidP="00E45F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45F32" w:rsidRPr="00892265" w:rsidRDefault="00E45F32" w:rsidP="00E45F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 w:rsidR="00217A0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7A0D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217A0D"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</w:p>
    <w:p w:rsidR="00444BC6" w:rsidRDefault="00444BC6"/>
    <w:sectPr w:rsidR="00444BC6" w:rsidSect="00892265">
      <w:headerReference w:type="default" r:id="rId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24C" w:rsidRDefault="00217A0D">
    <w:pPr>
      <w:pStyle w:val="a3"/>
      <w:jc w:val="center"/>
    </w:pPr>
  </w:p>
  <w:p w:rsidR="0091624C" w:rsidRDefault="00217A0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1624C" w:rsidRDefault="00217A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F32"/>
    <w:rsid w:val="00217A0D"/>
    <w:rsid w:val="00444BC6"/>
    <w:rsid w:val="00E4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F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5F3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</cp:revision>
  <dcterms:created xsi:type="dcterms:W3CDTF">2016-02-09T05:29:00Z</dcterms:created>
  <dcterms:modified xsi:type="dcterms:W3CDTF">2016-02-09T05:30:00Z</dcterms:modified>
</cp:coreProperties>
</file>